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page" w:tblpX="559" w:tblpY="-966"/>
        <w:tblW w:w="10173" w:type="dxa"/>
        <w:tblLayout w:type="fixed"/>
        <w:tblLook w:val="04A0" w:firstRow="1" w:lastRow="0" w:firstColumn="1" w:lastColumn="0" w:noHBand="0" w:noVBand="1"/>
      </w:tblPr>
      <w:tblGrid>
        <w:gridCol w:w="567"/>
        <w:gridCol w:w="1598"/>
        <w:gridCol w:w="6448"/>
        <w:gridCol w:w="1560"/>
      </w:tblGrid>
      <w:tr w:rsidR="00A06A1D" w:rsidRPr="00C1725D" w:rsidTr="00474DFE">
        <w:trPr>
          <w:trHeight w:val="538"/>
        </w:trPr>
        <w:tc>
          <w:tcPr>
            <w:tcW w:w="8613" w:type="dxa"/>
            <w:gridSpan w:val="3"/>
            <w:shd w:val="clear" w:color="auto" w:fill="E2EFD9" w:themeFill="accent6" w:themeFillTint="33"/>
          </w:tcPr>
          <w:p w:rsidR="00A06A1D" w:rsidRPr="00C1725D" w:rsidRDefault="00A06A1D" w:rsidP="00187B7F">
            <w:pPr>
              <w:jc w:val="both"/>
            </w:pPr>
            <w:r w:rsidRPr="00C1725D">
              <w:t>Formálne kritériá pre posudzovanie výberu tretích subjektov v národných projektoch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A06A1D" w:rsidRPr="00C1725D" w:rsidRDefault="00A06A1D" w:rsidP="00187B7F">
            <w:pPr>
              <w:jc w:val="both"/>
            </w:pPr>
            <w:r w:rsidRPr="00C1725D">
              <w:t>Spôsob hodnotenia</w:t>
            </w:r>
          </w:p>
        </w:tc>
      </w:tr>
      <w:tr w:rsidR="00A06A1D" w:rsidRPr="00C1725D" w:rsidTr="00474DFE">
        <w:trPr>
          <w:trHeight w:val="523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1.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 nebyť dlžníkom na daniach, nebyť dlžníkom poistného na zdravotnom poistení, nebyť dlžníkom na sociálnom poistení</w:t>
            </w:r>
          </w:p>
        </w:tc>
        <w:tc>
          <w:tcPr>
            <w:tcW w:w="1560" w:type="dxa"/>
          </w:tcPr>
          <w:p w:rsidR="00A06A1D" w:rsidRPr="00C1725D" w:rsidRDefault="00A06A1D" w:rsidP="00A20B4E">
            <w:r w:rsidRPr="00C1725D">
              <w:t>áno - nie</w:t>
            </w:r>
          </w:p>
        </w:tc>
      </w:tr>
      <w:tr w:rsidR="00A06A1D" w:rsidRPr="00C1725D" w:rsidTr="00474DFE">
        <w:trPr>
          <w:trHeight w:val="523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2.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Podmienka, že voči žiadateľovi nie je vedené konkurzné konanie, reštrukturalizačné konanie, nie  je v konkurze alebo v reštrukturalizácii, alebo nútenej správe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269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3.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 zákazu vedenia výkonu rozhodnutia voči žiadateľovi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269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4.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Podmienka, že žiadateľ nie je podnikom v ťažkostiach (ak relevantné)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523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5.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 xml:space="preserve">Podmienka, že voči žiadateľovi sa nenárokuje vrátenie pomoci na základe rozhodnutia EK, ktorým bola pomoc označená za neoprávnenú a nezlučiteľnú so spoločným trhom 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269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6.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 finančnej spôsobilosti spolufinancovania projektu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254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7.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>Podmienka  identifikácie žiadateľa a štatutárneho zástupcu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2948"/>
        </w:trPr>
        <w:tc>
          <w:tcPr>
            <w:tcW w:w="567" w:type="dxa"/>
          </w:tcPr>
          <w:p w:rsidR="00A06A1D" w:rsidRPr="00C1725D" w:rsidRDefault="00A06A1D" w:rsidP="00187B7F">
            <w:pPr>
              <w:jc w:val="center"/>
            </w:pPr>
            <w:r w:rsidRPr="00C1725D">
              <w:t>8.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187B7F">
            <w:pPr>
              <w:jc w:val="both"/>
            </w:pPr>
            <w:r w:rsidRPr="00E93F24">
              <w:t xml:space="preserve">Podmienka, že žiadateľ ani jeho štatutárny orgán, ani žiadny člen štatutárneho orgánu, ani prokurista/i, ani osoba splnomocnená zastupovať žiadateľa v procese poskytnutia podpory neboli právoplatne odsúdení za trestný čin korupcie, za trestný čin poškodzovania finančných záujmov Európskych spoločenstiev, za trestný čin legalizácie príjmu z trestnej činnosti, za trestný čin založenia, zosnovania a podporovania zločineckej skupiny, alebo za trestný čin machinácie pri verejnom obstarávaní a verejnej dražbe </w:t>
            </w:r>
          </w:p>
          <w:p w:rsidR="00A06A1D" w:rsidRPr="00E93F24" w:rsidRDefault="00A06A1D" w:rsidP="00187B7F">
            <w:pPr>
              <w:jc w:val="both"/>
            </w:pPr>
            <w:r w:rsidRPr="00E93F24">
              <w:t>d) trestný čin založenia, zosnovania a podporovania zločineckej skupiny (§296 Trestného zákona)</w:t>
            </w:r>
          </w:p>
          <w:p w:rsidR="00A06A1D" w:rsidRPr="00E93F24" w:rsidRDefault="00A06A1D" w:rsidP="00187B7F">
            <w:pPr>
              <w:jc w:val="both"/>
            </w:pPr>
            <w:r w:rsidRPr="00E93F24">
              <w:t>e) machinácie pri verejnom obstarávaní a verejnej dražbe (§ 266 až § 268 Trestného zákona).</w:t>
            </w:r>
          </w:p>
        </w:tc>
        <w:tc>
          <w:tcPr>
            <w:tcW w:w="1560" w:type="dxa"/>
          </w:tcPr>
          <w:p w:rsidR="00A06A1D" w:rsidRPr="00C1725D" w:rsidRDefault="00A06A1D" w:rsidP="00187B7F">
            <w:r w:rsidRPr="00C1725D">
              <w:t>áno - nie</w:t>
            </w:r>
          </w:p>
        </w:tc>
      </w:tr>
      <w:tr w:rsidR="00A06A1D" w:rsidRPr="00C1725D" w:rsidTr="00474DFE">
        <w:trPr>
          <w:trHeight w:val="523"/>
        </w:trPr>
        <w:tc>
          <w:tcPr>
            <w:tcW w:w="567" w:type="dxa"/>
          </w:tcPr>
          <w:p w:rsidR="00A06A1D" w:rsidRPr="00C1725D" w:rsidRDefault="00A06A1D" w:rsidP="002D51FA">
            <w:pPr>
              <w:jc w:val="center"/>
            </w:pPr>
            <w:r w:rsidRPr="00C1725D">
              <w:t>9.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2D51FA">
            <w:pPr>
              <w:jc w:val="both"/>
            </w:pPr>
            <w:r w:rsidRPr="00E93F24">
              <w:t>Podmienka neporušenia zákazu nelegálnej práce a nelegálneho zamestnávania za obdobie 5 rokov predchádzajúcich k podaniu žiadosti</w:t>
            </w:r>
          </w:p>
        </w:tc>
        <w:tc>
          <w:tcPr>
            <w:tcW w:w="1560" w:type="dxa"/>
          </w:tcPr>
          <w:p w:rsidR="00A06A1D" w:rsidRPr="00C1725D" w:rsidRDefault="00A06A1D" w:rsidP="002D51FA">
            <w:r w:rsidRPr="00C1725D">
              <w:t>áno - nie</w:t>
            </w:r>
          </w:p>
        </w:tc>
      </w:tr>
      <w:tr w:rsidR="00A06A1D" w:rsidRPr="00C1725D" w:rsidTr="00474DFE">
        <w:trPr>
          <w:trHeight w:val="538"/>
        </w:trPr>
        <w:tc>
          <w:tcPr>
            <w:tcW w:w="567" w:type="dxa"/>
          </w:tcPr>
          <w:p w:rsidR="00A06A1D" w:rsidRPr="00C1725D" w:rsidRDefault="00A06A1D" w:rsidP="002D51FA">
            <w:pPr>
              <w:jc w:val="center"/>
            </w:pPr>
            <w:r w:rsidRPr="00C1725D">
              <w:t>10.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2D51FA">
            <w:pPr>
              <w:jc w:val="both"/>
            </w:pPr>
            <w:r w:rsidRPr="00E93F24">
              <w:t>Podmienka oprávnenosti aktivít projektu (zriaďovacia listina/štatút, výpis z príslušného registra, oprávnenie podľa osobitného predpisu)</w:t>
            </w:r>
          </w:p>
        </w:tc>
        <w:tc>
          <w:tcPr>
            <w:tcW w:w="1560" w:type="dxa"/>
          </w:tcPr>
          <w:p w:rsidR="00A06A1D" w:rsidRPr="00C1725D" w:rsidRDefault="00A06A1D" w:rsidP="002D51FA">
            <w:r w:rsidRPr="00C1725D">
              <w:t>áno - nie</w:t>
            </w:r>
          </w:p>
        </w:tc>
      </w:tr>
      <w:tr w:rsidR="00A06A1D" w:rsidRPr="00061E86" w:rsidTr="00474DFE">
        <w:trPr>
          <w:trHeight w:val="523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11.</w:t>
            </w:r>
          </w:p>
        </w:tc>
        <w:tc>
          <w:tcPr>
            <w:tcW w:w="8046" w:type="dxa"/>
            <w:gridSpan w:val="2"/>
          </w:tcPr>
          <w:p w:rsidR="00A06A1D" w:rsidRPr="00E93F24" w:rsidRDefault="00A06A1D" w:rsidP="00A41E69">
            <w:pPr>
              <w:jc w:val="both"/>
              <w:rPr>
                <w:rFonts w:cstheme="minorHAnsi"/>
              </w:rPr>
            </w:pPr>
            <w:r w:rsidRPr="00E93F24">
              <w:rPr>
                <w:rFonts w:cstheme="minorHAnsi"/>
              </w:rPr>
              <w:t>Podmienka dostatočnej administratívnej kapacity na riadenie projektu (ak je relevantné)</w:t>
            </w:r>
          </w:p>
        </w:tc>
        <w:tc>
          <w:tcPr>
            <w:tcW w:w="1560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>áno - nie</w:t>
            </w:r>
          </w:p>
        </w:tc>
      </w:tr>
      <w:tr w:rsidR="00A06A1D" w:rsidRPr="00061E86" w:rsidTr="00474DFE">
        <w:trPr>
          <w:trHeight w:val="538"/>
        </w:trPr>
        <w:tc>
          <w:tcPr>
            <w:tcW w:w="8613" w:type="dxa"/>
            <w:gridSpan w:val="3"/>
            <w:shd w:val="clear" w:color="auto" w:fill="E2EFD9" w:themeFill="accent6" w:themeFillTint="33"/>
          </w:tcPr>
          <w:p w:rsidR="00A06A1D" w:rsidRPr="00061E86" w:rsidRDefault="00A06A1D" w:rsidP="00A41E69">
            <w:pPr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Odborné a technické kritériá pre posudzovanie výberu tretích subjektov v národných projektoch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A06A1D" w:rsidRPr="00061E86" w:rsidRDefault="00A06A1D" w:rsidP="00A41E69">
            <w:pPr>
              <w:jc w:val="both"/>
              <w:rPr>
                <w:rFonts w:cstheme="minorHAnsi"/>
              </w:rPr>
            </w:pPr>
          </w:p>
        </w:tc>
      </w:tr>
      <w:tr w:rsidR="00A06A1D" w:rsidRPr="00061E86" w:rsidTr="00474DFE">
        <w:trPr>
          <w:trHeight w:val="523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P. č.</w:t>
            </w:r>
          </w:p>
        </w:tc>
        <w:tc>
          <w:tcPr>
            <w:tcW w:w="1598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Oblasť</w:t>
            </w:r>
          </w:p>
        </w:tc>
        <w:tc>
          <w:tcPr>
            <w:tcW w:w="6448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Názov kritéria</w:t>
            </w:r>
          </w:p>
        </w:tc>
        <w:tc>
          <w:tcPr>
            <w:tcW w:w="1560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</w:tc>
      </w:tr>
      <w:tr w:rsidR="00A06A1D" w:rsidRPr="00061E86" w:rsidTr="00474DFE">
        <w:trPr>
          <w:trHeight w:val="4312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1.</w:t>
            </w:r>
          </w:p>
        </w:tc>
        <w:tc>
          <w:tcPr>
            <w:tcW w:w="1598" w:type="dxa"/>
          </w:tcPr>
          <w:p w:rsidR="00A06A1D" w:rsidRPr="00061E86" w:rsidRDefault="00A06A1D" w:rsidP="00A41E69">
            <w:pPr>
              <w:spacing w:before="120" w:after="120"/>
              <w:rPr>
                <w:rFonts w:cstheme="minorHAnsi"/>
                <w:b/>
              </w:rPr>
            </w:pPr>
            <w:r w:rsidRPr="00061E86">
              <w:rPr>
                <w:rFonts w:cstheme="minorHAnsi"/>
                <w:b/>
              </w:rPr>
              <w:t>Skúsenosti s poskytovaním sociálnej služby KC/NDC/NSSDR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</w:tc>
        <w:tc>
          <w:tcPr>
            <w:tcW w:w="6448" w:type="dxa"/>
          </w:tcPr>
          <w:p w:rsidR="00A06A1D" w:rsidRPr="00061E86" w:rsidRDefault="00A06A1D" w:rsidP="00A41E69">
            <w:pPr>
              <w:spacing w:before="120" w:after="120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Poskytovateľ má skúsenosti s poskytovaním príslušnej sociálnej služby do 1 roka /vrátane/</w:t>
            </w:r>
          </w:p>
          <w:p w:rsidR="00A06A1D" w:rsidRPr="00061E86" w:rsidRDefault="00A06A1D" w:rsidP="00A41E69">
            <w:pPr>
              <w:spacing w:before="120" w:after="120"/>
              <w:jc w:val="both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Poskytovateľ má skúsenosti s poskytovaním príslušnej sociálnej služby od 1 roka do 3 rokov /vrátane/</w:t>
            </w:r>
          </w:p>
          <w:p w:rsidR="00A06A1D" w:rsidRPr="00061E86" w:rsidRDefault="00A06A1D" w:rsidP="00A41E69">
            <w:pPr>
              <w:spacing w:before="120" w:after="120"/>
              <w:jc w:val="both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Poskytovateľ má skúsenosti s poskytovaním príslušnej sociálnej služby viac ako 3 roky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1</w:t>
            </w: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2</w:t>
            </w: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spacing w:before="120" w:after="120"/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3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</w:tc>
      </w:tr>
      <w:tr w:rsidR="00A06A1D" w:rsidRPr="00061E86" w:rsidTr="00474DFE">
        <w:trPr>
          <w:trHeight w:val="808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lastRenderedPageBreak/>
              <w:t>2.</w:t>
            </w:r>
          </w:p>
        </w:tc>
        <w:tc>
          <w:tcPr>
            <w:tcW w:w="1598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  <w:b/>
              </w:rPr>
              <w:t>Disponibilita potrebného vybavenia</w:t>
            </w:r>
          </w:p>
        </w:tc>
        <w:tc>
          <w:tcPr>
            <w:tcW w:w="6448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>Existencia dostatočného technického vybavenia (počítač, internetové pripojenie) a priestorov na implementáciu projektu</w:t>
            </w:r>
          </w:p>
        </w:tc>
        <w:tc>
          <w:tcPr>
            <w:tcW w:w="1560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0 - 1</w:t>
            </w:r>
          </w:p>
        </w:tc>
      </w:tr>
      <w:tr w:rsidR="00A06A1D" w:rsidRPr="00061E86" w:rsidTr="00474DFE">
        <w:trPr>
          <w:trHeight w:val="523"/>
        </w:trPr>
        <w:tc>
          <w:tcPr>
            <w:tcW w:w="8613" w:type="dxa"/>
            <w:gridSpan w:val="3"/>
            <w:shd w:val="clear" w:color="auto" w:fill="E2EFD9" w:themeFill="accent6" w:themeFillTint="33"/>
          </w:tcPr>
          <w:p w:rsidR="00A06A1D" w:rsidRPr="00061E86" w:rsidRDefault="00A06A1D" w:rsidP="00A41E69">
            <w:pPr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Špecifické odborné kritériá pre posudzovanie výberu tretích subjektov v národných projektoch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A06A1D" w:rsidRPr="00061E86" w:rsidRDefault="00A06A1D" w:rsidP="00A41E69">
            <w:pPr>
              <w:jc w:val="both"/>
              <w:rPr>
                <w:rFonts w:cstheme="minorHAnsi"/>
              </w:rPr>
            </w:pPr>
          </w:p>
        </w:tc>
      </w:tr>
      <w:tr w:rsidR="00A06A1D" w:rsidRPr="00061E86" w:rsidTr="00474DFE">
        <w:trPr>
          <w:trHeight w:val="4025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1.</w:t>
            </w:r>
          </w:p>
        </w:tc>
        <w:tc>
          <w:tcPr>
            <w:tcW w:w="1598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  <w:b/>
              </w:rPr>
              <w:t>Odborná kapacita žiadateľa</w:t>
            </w:r>
          </w:p>
        </w:tc>
        <w:tc>
          <w:tcPr>
            <w:tcW w:w="6448" w:type="dxa"/>
          </w:tcPr>
          <w:p w:rsidR="00A06A1D" w:rsidRPr="00061E86" w:rsidRDefault="00A06A1D" w:rsidP="00A41E69">
            <w:pPr>
              <w:pStyle w:val="Odsekzoznamu"/>
              <w:numPr>
                <w:ilvl w:val="0"/>
                <w:numId w:val="3"/>
              </w:numPr>
              <w:spacing w:after="120"/>
              <w:ind w:left="416" w:hanging="284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Plán činnosti relevantný k cieľovej skupine sociálnej služby</w:t>
            </w:r>
          </w:p>
          <w:p w:rsidR="00A06A1D" w:rsidRPr="00061E86" w:rsidRDefault="00A06A1D" w:rsidP="00A41E69">
            <w:pPr>
              <w:pStyle w:val="Odsekzoznamu"/>
              <w:spacing w:after="120"/>
              <w:ind w:left="416" w:hanging="284"/>
              <w:jc w:val="both"/>
              <w:rPr>
                <w:rFonts w:cstheme="minorHAnsi"/>
              </w:rPr>
            </w:pPr>
          </w:p>
          <w:p w:rsidR="00A06A1D" w:rsidRPr="00061E86" w:rsidRDefault="00A06A1D" w:rsidP="00A41E69">
            <w:pPr>
              <w:pStyle w:val="Odsekzoznamu"/>
              <w:numPr>
                <w:ilvl w:val="0"/>
                <w:numId w:val="3"/>
              </w:numPr>
              <w:spacing w:after="120"/>
              <w:ind w:left="416" w:hanging="284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Plán činnosti čiastočne relevantný k cieľovej skupine sociálnej služby</w:t>
            </w:r>
          </w:p>
          <w:p w:rsidR="00A06A1D" w:rsidRPr="00061E86" w:rsidRDefault="00A06A1D" w:rsidP="00A41E69">
            <w:pPr>
              <w:pStyle w:val="Odsekzoznamu"/>
              <w:ind w:left="416" w:hanging="284"/>
              <w:rPr>
                <w:rFonts w:cstheme="minorHAnsi"/>
              </w:rPr>
            </w:pPr>
          </w:p>
          <w:p w:rsidR="00A06A1D" w:rsidRPr="00061E86" w:rsidRDefault="00A06A1D" w:rsidP="00A41E69">
            <w:pPr>
              <w:pStyle w:val="Odsekzoznamu"/>
              <w:numPr>
                <w:ilvl w:val="0"/>
                <w:numId w:val="3"/>
              </w:numPr>
              <w:spacing w:after="120"/>
              <w:ind w:left="416" w:hanging="284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Plán činnosti nie je relevantný k cieľovej skupine sociálnej služby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 xml:space="preserve">                2</w:t>
            </w:r>
          </w:p>
          <w:p w:rsidR="00A06A1D" w:rsidRPr="00061E86" w:rsidRDefault="00A06A1D" w:rsidP="00A41E69">
            <w:pPr>
              <w:ind w:left="720"/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 xml:space="preserve"> </w:t>
            </w: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061E86">
              <w:rPr>
                <w:rFonts w:cstheme="minorHAnsi"/>
              </w:rPr>
              <w:t>1</w:t>
            </w: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 xml:space="preserve">           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</w:t>
            </w:r>
            <w:r w:rsidRPr="00061E86">
              <w:rPr>
                <w:rFonts w:cstheme="minorHAnsi"/>
              </w:rPr>
              <w:t>0</w:t>
            </w:r>
          </w:p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</w:p>
        </w:tc>
      </w:tr>
      <w:tr w:rsidR="00A06A1D" w:rsidRPr="00061E86" w:rsidTr="00474DFE">
        <w:trPr>
          <w:trHeight w:val="2379"/>
        </w:trPr>
        <w:tc>
          <w:tcPr>
            <w:tcW w:w="567" w:type="dxa"/>
          </w:tcPr>
          <w:p w:rsidR="00A06A1D" w:rsidRPr="00061E86" w:rsidRDefault="00A06A1D" w:rsidP="00A41E69">
            <w:pPr>
              <w:jc w:val="center"/>
              <w:rPr>
                <w:rFonts w:cstheme="minorHAnsi"/>
              </w:rPr>
            </w:pPr>
            <w:r w:rsidRPr="00061E86">
              <w:rPr>
                <w:rFonts w:cstheme="minorHAnsi"/>
              </w:rPr>
              <w:t>2.</w:t>
            </w:r>
          </w:p>
        </w:tc>
        <w:tc>
          <w:tcPr>
            <w:tcW w:w="1598" w:type="dxa"/>
          </w:tcPr>
          <w:p w:rsidR="00A06A1D" w:rsidRPr="00061E86" w:rsidRDefault="00A06A1D" w:rsidP="00A41E69">
            <w:pPr>
              <w:jc w:val="both"/>
              <w:rPr>
                <w:rFonts w:cstheme="minorHAnsi"/>
                <w:b/>
              </w:rPr>
            </w:pPr>
            <w:r w:rsidRPr="00061E86">
              <w:rPr>
                <w:rFonts w:cstheme="minorHAnsi"/>
                <w:b/>
              </w:rPr>
              <w:t>Rozsah poskytovaných činností</w:t>
            </w:r>
          </w:p>
        </w:tc>
        <w:tc>
          <w:tcPr>
            <w:tcW w:w="6448" w:type="dxa"/>
          </w:tcPr>
          <w:p w:rsidR="00A06A1D" w:rsidRPr="00061E86" w:rsidRDefault="00A06A1D" w:rsidP="00A41E69">
            <w:pPr>
              <w:spacing w:after="120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Poskytovateľ poskytuje len obligatórne činnosti</w:t>
            </w:r>
          </w:p>
          <w:p w:rsidR="00A06A1D" w:rsidRPr="00061E86" w:rsidRDefault="00A06A1D" w:rsidP="00A41E69">
            <w:pPr>
              <w:pStyle w:val="Odsekzoznamu"/>
              <w:spacing w:after="120"/>
              <w:ind w:left="0"/>
              <w:jc w:val="both"/>
              <w:rPr>
                <w:rFonts w:cstheme="minorHAnsi"/>
              </w:rPr>
            </w:pPr>
          </w:p>
          <w:p w:rsidR="00A06A1D" w:rsidRPr="00061E86" w:rsidRDefault="00A06A1D" w:rsidP="00A41E69">
            <w:pPr>
              <w:pStyle w:val="Odsekzoznamu"/>
              <w:spacing w:after="120"/>
              <w:ind w:left="0"/>
              <w:jc w:val="both"/>
              <w:rPr>
                <w:rFonts w:cstheme="minorHAnsi"/>
              </w:rPr>
            </w:pPr>
            <w:r w:rsidRPr="00061E86">
              <w:rPr>
                <w:rFonts w:cstheme="minorHAnsi"/>
              </w:rPr>
              <w:t>Poskytovateľ poskytuje obligatórne aj fakultatívne činnosti (napr. utváranie podmienok na poskytovanie nevyhnutného ošatenia a obuvi; rozvoj pracovných zručností; pomoc pri pracovnom uplatnení; poskytovanie osobného vybavenia, prepravy; donáška stravy; požičiavanie pomôcok; iné - doplniť text max. 30 - 40 znakov na každú činnosť/aktivitu; atď.)</w:t>
            </w:r>
          </w:p>
        </w:tc>
        <w:tc>
          <w:tcPr>
            <w:tcW w:w="1560" w:type="dxa"/>
          </w:tcPr>
          <w:p w:rsidR="00A06A1D" w:rsidRPr="00061E86" w:rsidRDefault="00A06A1D" w:rsidP="00A41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061E86">
              <w:rPr>
                <w:rFonts w:cstheme="minorHAnsi"/>
              </w:rPr>
              <w:t>1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Pr="00061E86" w:rsidRDefault="00A06A1D" w:rsidP="00A41E69">
            <w:pPr>
              <w:rPr>
                <w:rFonts w:cstheme="minorHAnsi"/>
              </w:rPr>
            </w:pPr>
          </w:p>
          <w:p w:rsidR="00A06A1D" w:rsidRDefault="00A06A1D" w:rsidP="00A41E69">
            <w:pPr>
              <w:rPr>
                <w:rFonts w:cstheme="minorHAnsi"/>
              </w:rPr>
            </w:pPr>
            <w:r w:rsidRPr="00061E86">
              <w:rPr>
                <w:rFonts w:cstheme="minorHAnsi"/>
              </w:rPr>
              <w:t xml:space="preserve">                </w:t>
            </w:r>
          </w:p>
          <w:p w:rsidR="00A06A1D" w:rsidRPr="00061E86" w:rsidRDefault="00A06A1D" w:rsidP="00A41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061E86">
              <w:rPr>
                <w:rFonts w:cstheme="minorHAnsi"/>
              </w:rPr>
              <w:t>2</w:t>
            </w:r>
          </w:p>
        </w:tc>
      </w:tr>
    </w:tbl>
    <w:p w:rsidR="00061E86" w:rsidRPr="00061E86" w:rsidRDefault="00061E86" w:rsidP="00061E86">
      <w:pPr>
        <w:ind w:left="794"/>
        <w:jc w:val="both"/>
        <w:rPr>
          <w:rFonts w:cstheme="minorHAnsi"/>
        </w:rPr>
      </w:pPr>
    </w:p>
    <w:p w:rsidR="004B14B5" w:rsidRPr="004B14B5" w:rsidRDefault="004B14B5" w:rsidP="004B14B5">
      <w:pPr>
        <w:ind w:left="-851"/>
        <w:jc w:val="both"/>
        <w:rPr>
          <w:rFonts w:cstheme="minorHAnsi"/>
          <w:strike/>
        </w:rPr>
      </w:pPr>
      <w:r w:rsidRPr="004B14B5">
        <w:rPr>
          <w:rFonts w:ascii="Calibri" w:hAnsi="Calibri"/>
        </w:rPr>
        <w:t xml:space="preserve">* V prípade rovnosti bodov sa postupuje podľa bodu č. </w:t>
      </w:r>
      <w:r>
        <w:rPr>
          <w:rFonts w:ascii="Calibri" w:hAnsi="Calibri"/>
        </w:rPr>
        <w:t xml:space="preserve">3.3. </w:t>
      </w:r>
      <w:r w:rsidRPr="004B14B5">
        <w:rPr>
          <w:rFonts w:ascii="Calibri" w:hAnsi="Calibri"/>
        </w:rPr>
        <w:t>v rámci Oznámenia o možnosti zapojiť sa NP BOKKÚ</w:t>
      </w: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Pr="00061E86" w:rsidRDefault="00061E86" w:rsidP="00061E8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61E86">
        <w:rPr>
          <w:b/>
          <w:sz w:val="24"/>
          <w:szCs w:val="24"/>
        </w:rPr>
        <w:lastRenderedPageBreak/>
        <w:t>Vzor</w:t>
      </w:r>
    </w:p>
    <w:p w:rsidR="00061E86" w:rsidRPr="00430C12" w:rsidRDefault="00061E86" w:rsidP="00061E86">
      <w:pPr>
        <w:jc w:val="center"/>
        <w:rPr>
          <w:b/>
          <w:sz w:val="24"/>
        </w:rPr>
      </w:pPr>
      <w:r>
        <w:rPr>
          <w:b/>
          <w:sz w:val="24"/>
        </w:rPr>
        <w:t>Osnova p</w:t>
      </w:r>
      <w:r w:rsidRPr="00430C12">
        <w:rPr>
          <w:b/>
          <w:sz w:val="24"/>
        </w:rPr>
        <w:t>lán</w:t>
      </w:r>
      <w:r>
        <w:rPr>
          <w:b/>
          <w:sz w:val="24"/>
        </w:rPr>
        <w:t>u</w:t>
      </w:r>
      <w:r w:rsidRPr="00430C12">
        <w:rPr>
          <w:b/>
          <w:sz w:val="24"/>
        </w:rPr>
        <w:t xml:space="preserve"> činností </w:t>
      </w:r>
      <w:r>
        <w:rPr>
          <w:b/>
          <w:sz w:val="24"/>
        </w:rPr>
        <w:t>KC/NDC/NSSDR</w:t>
      </w:r>
    </w:p>
    <w:p w:rsidR="00061E86" w:rsidRPr="0007222F" w:rsidRDefault="00061E86" w:rsidP="00061E86">
      <w:pPr>
        <w:jc w:val="both"/>
        <w:rPr>
          <w:b/>
          <w:sz w:val="10"/>
        </w:rPr>
      </w:pPr>
    </w:p>
    <w:p w:rsidR="00061E86" w:rsidRDefault="00061E86" w:rsidP="00061E86">
      <w:pPr>
        <w:spacing w:after="0" w:line="360" w:lineRule="auto"/>
        <w:jc w:val="both"/>
      </w:pPr>
      <w:r>
        <w:t>1. Stručná anotácia o Poskytovateľovi služby (max. 2 normostrany)</w:t>
      </w:r>
    </w:p>
    <w:p w:rsidR="00061E86" w:rsidRDefault="00061E86" w:rsidP="00061E86">
      <w:pPr>
        <w:spacing w:after="0" w:line="360" w:lineRule="auto"/>
        <w:ind w:firstLine="284"/>
        <w:jc w:val="both"/>
      </w:pPr>
      <w:r>
        <w:t>1.1 Vznik, história a poslanie KC/NDC/NSSDR</w:t>
      </w:r>
    </w:p>
    <w:p w:rsidR="00061E86" w:rsidRDefault="00061E86" w:rsidP="00061E86">
      <w:pPr>
        <w:spacing w:after="0" w:line="360" w:lineRule="auto"/>
        <w:ind w:left="708" w:hanging="424"/>
        <w:jc w:val="both"/>
      </w:pPr>
      <w:r>
        <w:t>1.2. Realizované projekty a sociálne služby v danom regióne za posledné štyri roky (názov projektu, začiatok a ukončenie realizácie, stručný popis)</w:t>
      </w:r>
    </w:p>
    <w:p w:rsidR="00061E86" w:rsidRDefault="00061E86" w:rsidP="00061E86">
      <w:pPr>
        <w:spacing w:after="0" w:line="360" w:lineRule="auto"/>
        <w:ind w:left="708" w:hanging="424"/>
        <w:jc w:val="both"/>
      </w:pPr>
      <w:r>
        <w:t>1.3. Umiestnenie KC/NDC/NSSDR a jeho dostupnosť pre cieľové skupiny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>2. Klienti KC/NDC/NSSDR: uviesť stručnú charakteristiku cieľovej skupiny (klientov/užívateľov služieb KC/NDC/NSSDR) vrátane prípadnej MRK, stručné demografické údaje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>3. Plán spolupráce s ostatnými aktérmi (inštitúciami, inými poskytovateľmi služieb, MVO) v danej lokalite (v prípade neverejného poskytovateľa sociálnej služby aj plán spolupráce s obcou)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>4. Pracovníci KC/NDC/NSSDR: personálne zabezpečenie KC/NDC/NSSDR, dobrovoľníci, externí spolupracovníci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>5. Financovanie KC/NDC/NSSDR (udržateľnosť činností, plán financovania KC/NDC/NSSDR prepojený na finančný rozpočet zriaďovateľa KC/NDC/NSSDR)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>6. Rámcový plán obligatórnych a fakultatívnych (voliteľných) aktivít a služieb: aké aktivity a služby sa budú realizovať v rámci NP XXX</w:t>
      </w:r>
    </w:p>
    <w:p w:rsidR="00061E86" w:rsidRDefault="00061E86" w:rsidP="00061E86">
      <w:pPr>
        <w:spacing w:after="0" w:line="360" w:lineRule="auto"/>
        <w:ind w:left="284" w:hanging="284"/>
        <w:jc w:val="both"/>
      </w:pPr>
      <w:r>
        <w:t xml:space="preserve">7. </w:t>
      </w:r>
      <w:r w:rsidRPr="00B24C41">
        <w:t>Formou týždenného plánu činností KC/NDC/NSSDR rozpracujte a popíšte: druh, spôsob a čas poskytovaných služieb a vykonávaných aktivít, zapojené cieľové skupiny a ciele jednotlivých aktivít a služieb (viď. popis v tabuľke nižšie)</w:t>
      </w:r>
    </w:p>
    <w:p w:rsidR="00061E86" w:rsidRDefault="00061E86" w:rsidP="00061E86">
      <w:pPr>
        <w:spacing w:after="0" w:line="360" w:lineRule="auto"/>
        <w:ind w:left="284" w:hanging="284"/>
        <w:jc w:val="both"/>
        <w:rPr>
          <w:color w:val="FF0000"/>
        </w:rPr>
      </w:pPr>
    </w:p>
    <w:tbl>
      <w:tblPr>
        <w:tblStyle w:val="Mriekatabuky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41"/>
        <w:gridCol w:w="1701"/>
        <w:gridCol w:w="1701"/>
        <w:gridCol w:w="1984"/>
      </w:tblGrid>
      <w:tr w:rsidR="00061E86" w:rsidRPr="00D17444" w:rsidTr="000611C2">
        <w:trPr>
          <w:jc w:val="center"/>
        </w:trPr>
        <w:tc>
          <w:tcPr>
            <w:tcW w:w="1271" w:type="dxa"/>
          </w:tcPr>
          <w:p w:rsidR="00061E86" w:rsidRPr="00D17444" w:rsidRDefault="00061E86" w:rsidP="000611C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1E86" w:rsidRPr="001C1ECB" w:rsidRDefault="00061E86" w:rsidP="000611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Druh navrhovaných aktivít/služieb</w:t>
            </w:r>
          </w:p>
        </w:tc>
        <w:tc>
          <w:tcPr>
            <w:tcW w:w="1441" w:type="dxa"/>
          </w:tcPr>
          <w:p w:rsidR="00061E86" w:rsidRPr="001C1ECB" w:rsidRDefault="00061E86" w:rsidP="000611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Spôsob realizácie navrhovaných aktivít/služieb</w:t>
            </w: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Časová dotácia navrhovaných aktivít/služieb</w:t>
            </w: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Zapojené cieľové skupiny</w:t>
            </w:r>
          </w:p>
        </w:tc>
        <w:tc>
          <w:tcPr>
            <w:tcW w:w="1984" w:type="dxa"/>
          </w:tcPr>
          <w:p w:rsidR="00061E86" w:rsidRPr="001C1ECB" w:rsidRDefault="00061E86" w:rsidP="000611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Ciele navrhovaných aktivít/služieb</w:t>
            </w:r>
          </w:p>
        </w:tc>
      </w:tr>
      <w:tr w:rsidR="00061E86" w:rsidRPr="00B526C7" w:rsidTr="000611C2">
        <w:trPr>
          <w:jc w:val="center"/>
        </w:trPr>
        <w:tc>
          <w:tcPr>
            <w:tcW w:w="1271" w:type="dxa"/>
            <w:vAlign w:val="center"/>
          </w:tcPr>
          <w:p w:rsidR="00061E86" w:rsidRPr="00B526C7" w:rsidRDefault="00061E86" w:rsidP="000611C2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Pondelok</w:t>
            </w:r>
          </w:p>
        </w:tc>
        <w:tc>
          <w:tcPr>
            <w:tcW w:w="992" w:type="dxa"/>
          </w:tcPr>
          <w:p w:rsidR="00061E86" w:rsidRPr="001C1ECB" w:rsidRDefault="00061E86" w:rsidP="000611C2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v zmysle uvedeného dňa aj viacero naplánovaných aktivít/služieb.</w:t>
            </w:r>
          </w:p>
        </w:tc>
        <w:tc>
          <w:tcPr>
            <w:tcW w:w="1441" w:type="dxa"/>
          </w:tcPr>
          <w:p w:rsidR="00061E86" w:rsidRPr="001C1ECB" w:rsidRDefault="00061E86" w:rsidP="000611C2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miesto/spôsob, akým bude realizovaná aktivita, kto ju zabezpečí, čo presne bude náplňou konkrétnej aktivity/služby.</w:t>
            </w:r>
          </w:p>
        </w:tc>
        <w:tc>
          <w:tcPr>
            <w:tcW w:w="1701" w:type="dxa"/>
          </w:tcPr>
          <w:p w:rsidR="00061E86" w:rsidRPr="001C1ECB" w:rsidRDefault="00061E86" w:rsidP="000611C2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Na daný deň uviesť harmonogram plánu služieb/aktivít a ich hodinovú dotáciu.</w:t>
            </w:r>
          </w:p>
        </w:tc>
        <w:tc>
          <w:tcPr>
            <w:tcW w:w="1701" w:type="dxa"/>
          </w:tcPr>
          <w:p w:rsidR="00061E86" w:rsidRPr="001C1ECB" w:rsidRDefault="00061E86" w:rsidP="000611C2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cieľové skupiny, ktoré sa do aktivít zapoja/ktorým je služba určená. Akým spôsobom budú cieľové skupiny zapojené do realizácie aktivít/služieb?</w:t>
            </w:r>
          </w:p>
        </w:tc>
        <w:tc>
          <w:tcPr>
            <w:tcW w:w="1984" w:type="dxa"/>
          </w:tcPr>
          <w:p w:rsidR="00061E86" w:rsidRPr="001C1ECB" w:rsidRDefault="00061E86" w:rsidP="000611C2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Popísať, čo je cieľom danej aktivity/služby. Aké budú výstupy? K čomu aktivita/služba prispeje?</w:t>
            </w:r>
          </w:p>
        </w:tc>
      </w:tr>
      <w:tr w:rsidR="00061E86" w:rsidRPr="00B526C7" w:rsidTr="000611C2">
        <w:trPr>
          <w:trHeight w:val="796"/>
          <w:jc w:val="center"/>
        </w:trPr>
        <w:tc>
          <w:tcPr>
            <w:tcW w:w="1271" w:type="dxa"/>
            <w:vAlign w:val="center"/>
          </w:tcPr>
          <w:p w:rsidR="00061E86" w:rsidRPr="00B526C7" w:rsidRDefault="00061E86" w:rsidP="000611C2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Utorok</w:t>
            </w:r>
          </w:p>
        </w:tc>
        <w:tc>
          <w:tcPr>
            <w:tcW w:w="992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1E86" w:rsidRPr="00B526C7" w:rsidTr="000611C2">
        <w:trPr>
          <w:trHeight w:val="694"/>
          <w:jc w:val="center"/>
        </w:trPr>
        <w:tc>
          <w:tcPr>
            <w:tcW w:w="1271" w:type="dxa"/>
            <w:vAlign w:val="center"/>
          </w:tcPr>
          <w:p w:rsidR="00061E86" w:rsidRPr="00B526C7" w:rsidRDefault="00061E86" w:rsidP="000611C2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lastRenderedPageBreak/>
              <w:t>Streda</w:t>
            </w:r>
          </w:p>
        </w:tc>
        <w:tc>
          <w:tcPr>
            <w:tcW w:w="992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1E86" w:rsidRPr="00B526C7" w:rsidTr="000611C2">
        <w:trPr>
          <w:trHeight w:val="704"/>
          <w:jc w:val="center"/>
        </w:trPr>
        <w:tc>
          <w:tcPr>
            <w:tcW w:w="1271" w:type="dxa"/>
            <w:vAlign w:val="center"/>
          </w:tcPr>
          <w:p w:rsidR="00061E86" w:rsidRPr="00B526C7" w:rsidRDefault="00061E86" w:rsidP="000611C2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Štvrtok</w:t>
            </w:r>
          </w:p>
        </w:tc>
        <w:tc>
          <w:tcPr>
            <w:tcW w:w="992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1E86" w:rsidRPr="00B526C7" w:rsidTr="000611C2">
        <w:trPr>
          <w:trHeight w:val="701"/>
          <w:jc w:val="center"/>
        </w:trPr>
        <w:tc>
          <w:tcPr>
            <w:tcW w:w="1271" w:type="dxa"/>
            <w:vAlign w:val="center"/>
          </w:tcPr>
          <w:p w:rsidR="00061E86" w:rsidRPr="00B526C7" w:rsidRDefault="00061E86" w:rsidP="000611C2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Piatok</w:t>
            </w:r>
          </w:p>
        </w:tc>
        <w:tc>
          <w:tcPr>
            <w:tcW w:w="992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E86" w:rsidRPr="001C1ECB" w:rsidRDefault="00061E86" w:rsidP="000611C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61E86" w:rsidRPr="0050421F" w:rsidRDefault="00061E86" w:rsidP="00061E86">
      <w:pPr>
        <w:jc w:val="both"/>
        <w:rPr>
          <w:rFonts w:ascii="Arial" w:hAnsi="Arial" w:cs="Arial"/>
          <w:sz w:val="20"/>
          <w:szCs w:val="20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  <w:rPr>
          <w:rFonts w:cstheme="minorHAnsi"/>
          <w:sz w:val="18"/>
          <w:szCs w:val="18"/>
        </w:rPr>
      </w:pPr>
    </w:p>
    <w:p w:rsidR="00061E86" w:rsidRDefault="00061E86" w:rsidP="00061E86">
      <w:pPr>
        <w:ind w:left="-851"/>
        <w:jc w:val="both"/>
      </w:pPr>
    </w:p>
    <w:sectPr w:rsidR="00061E86" w:rsidSect="00061E86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69" w:rsidRDefault="00620A69" w:rsidP="00F81BDE">
      <w:pPr>
        <w:spacing w:after="0" w:line="240" w:lineRule="auto"/>
      </w:pPr>
      <w:r>
        <w:separator/>
      </w:r>
    </w:p>
  </w:endnote>
  <w:endnote w:type="continuationSeparator" w:id="0">
    <w:p w:rsidR="00620A69" w:rsidRDefault="00620A69" w:rsidP="00F8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563196"/>
      <w:docPartObj>
        <w:docPartGallery w:val="Page Numbers (Bottom of Page)"/>
        <w:docPartUnique/>
      </w:docPartObj>
    </w:sdtPr>
    <w:sdtEndPr/>
    <w:sdtContent>
      <w:p w:rsidR="00F81BDE" w:rsidRDefault="00F81B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86">
          <w:rPr>
            <w:noProof/>
          </w:rPr>
          <w:t>2</w:t>
        </w:r>
        <w:r>
          <w:fldChar w:fldCharType="end"/>
        </w:r>
      </w:p>
    </w:sdtContent>
  </w:sdt>
  <w:p w:rsidR="00F81BDE" w:rsidRDefault="00F81B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69" w:rsidRDefault="00620A69" w:rsidP="00F81BDE">
      <w:pPr>
        <w:spacing w:after="0" w:line="240" w:lineRule="auto"/>
      </w:pPr>
      <w:r>
        <w:separator/>
      </w:r>
    </w:p>
  </w:footnote>
  <w:footnote w:type="continuationSeparator" w:id="0">
    <w:p w:rsidR="00620A69" w:rsidRDefault="00620A69" w:rsidP="00F8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E" w:rsidRDefault="00474DFE">
    <w:pPr>
      <w:pStyle w:val="Hlavika"/>
    </w:pPr>
    <w:r>
      <w:rPr>
        <w:noProof/>
        <w:lang w:eastAsia="sk-SK"/>
      </w:rPr>
      <w:drawing>
        <wp:inline distT="0" distB="0" distL="0" distR="0" wp14:anchorId="16934809" wp14:editId="2B3F3499">
          <wp:extent cx="5377815" cy="501704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98" cy="504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4DFE" w:rsidRDefault="00474DF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E92"/>
    <w:multiLevelType w:val="hybridMultilevel"/>
    <w:tmpl w:val="8E7A5E54"/>
    <w:lvl w:ilvl="0" w:tplc="DE1214B8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51E"/>
    <w:multiLevelType w:val="hybridMultilevel"/>
    <w:tmpl w:val="E46E0986"/>
    <w:lvl w:ilvl="0" w:tplc="DE1214B8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3C31"/>
    <w:multiLevelType w:val="hybridMultilevel"/>
    <w:tmpl w:val="C63A1572"/>
    <w:lvl w:ilvl="0" w:tplc="53A688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C6367"/>
    <w:multiLevelType w:val="hybridMultilevel"/>
    <w:tmpl w:val="E2580B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95A03"/>
    <w:multiLevelType w:val="hybridMultilevel"/>
    <w:tmpl w:val="FCBAF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0D0B"/>
    <w:multiLevelType w:val="hybridMultilevel"/>
    <w:tmpl w:val="0ABACDBA"/>
    <w:lvl w:ilvl="0" w:tplc="DE1214B8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7"/>
    <w:rsid w:val="0003232D"/>
    <w:rsid w:val="00035415"/>
    <w:rsid w:val="00061E86"/>
    <w:rsid w:val="00071109"/>
    <w:rsid w:val="000B03E1"/>
    <w:rsid w:val="000B7F2D"/>
    <w:rsid w:val="000C51A7"/>
    <w:rsid w:val="000E1349"/>
    <w:rsid w:val="00125B76"/>
    <w:rsid w:val="00146FDF"/>
    <w:rsid w:val="00187B7F"/>
    <w:rsid w:val="001D194A"/>
    <w:rsid w:val="001D3817"/>
    <w:rsid w:val="001F6AFF"/>
    <w:rsid w:val="00222F22"/>
    <w:rsid w:val="002272A0"/>
    <w:rsid w:val="0025125E"/>
    <w:rsid w:val="00251CB9"/>
    <w:rsid w:val="00254287"/>
    <w:rsid w:val="002711E1"/>
    <w:rsid w:val="00285E8D"/>
    <w:rsid w:val="002D51FA"/>
    <w:rsid w:val="002E4BC8"/>
    <w:rsid w:val="00363FB7"/>
    <w:rsid w:val="003A1DF8"/>
    <w:rsid w:val="00426881"/>
    <w:rsid w:val="004354BB"/>
    <w:rsid w:val="004559D2"/>
    <w:rsid w:val="00474DFE"/>
    <w:rsid w:val="004B14B5"/>
    <w:rsid w:val="004C5366"/>
    <w:rsid w:val="004E1031"/>
    <w:rsid w:val="004F2C83"/>
    <w:rsid w:val="005003B3"/>
    <w:rsid w:val="0050140B"/>
    <w:rsid w:val="00512049"/>
    <w:rsid w:val="005535D2"/>
    <w:rsid w:val="00575C39"/>
    <w:rsid w:val="005C2F2A"/>
    <w:rsid w:val="005D7D9B"/>
    <w:rsid w:val="00600ABC"/>
    <w:rsid w:val="006014ED"/>
    <w:rsid w:val="00620A69"/>
    <w:rsid w:val="00626CC3"/>
    <w:rsid w:val="00644179"/>
    <w:rsid w:val="006973C4"/>
    <w:rsid w:val="006B102A"/>
    <w:rsid w:val="006E5F61"/>
    <w:rsid w:val="006E72F6"/>
    <w:rsid w:val="006F1892"/>
    <w:rsid w:val="00734F3F"/>
    <w:rsid w:val="007354BA"/>
    <w:rsid w:val="00744013"/>
    <w:rsid w:val="0077163E"/>
    <w:rsid w:val="0084279A"/>
    <w:rsid w:val="0088679C"/>
    <w:rsid w:val="008A5F77"/>
    <w:rsid w:val="008D12D3"/>
    <w:rsid w:val="008E1F0E"/>
    <w:rsid w:val="008F7363"/>
    <w:rsid w:val="009F77FD"/>
    <w:rsid w:val="00A06A1D"/>
    <w:rsid w:val="00A20B4E"/>
    <w:rsid w:val="00A358F4"/>
    <w:rsid w:val="00A41E69"/>
    <w:rsid w:val="00A44027"/>
    <w:rsid w:val="00B01DE4"/>
    <w:rsid w:val="00B13067"/>
    <w:rsid w:val="00B34F72"/>
    <w:rsid w:val="00B715FA"/>
    <w:rsid w:val="00B74A48"/>
    <w:rsid w:val="00BD6DF2"/>
    <w:rsid w:val="00BF0856"/>
    <w:rsid w:val="00C062BD"/>
    <w:rsid w:val="00C1725D"/>
    <w:rsid w:val="00C45803"/>
    <w:rsid w:val="00C73927"/>
    <w:rsid w:val="00C87EA7"/>
    <w:rsid w:val="00C96B95"/>
    <w:rsid w:val="00D45712"/>
    <w:rsid w:val="00D72C97"/>
    <w:rsid w:val="00DA5F68"/>
    <w:rsid w:val="00DB3345"/>
    <w:rsid w:val="00DB79E9"/>
    <w:rsid w:val="00E2155C"/>
    <w:rsid w:val="00E275FC"/>
    <w:rsid w:val="00E36047"/>
    <w:rsid w:val="00E57586"/>
    <w:rsid w:val="00E610D8"/>
    <w:rsid w:val="00E64BF0"/>
    <w:rsid w:val="00E724A3"/>
    <w:rsid w:val="00E87E3C"/>
    <w:rsid w:val="00E90915"/>
    <w:rsid w:val="00E93F24"/>
    <w:rsid w:val="00E95A8E"/>
    <w:rsid w:val="00EB29F0"/>
    <w:rsid w:val="00EC538D"/>
    <w:rsid w:val="00EE7BEC"/>
    <w:rsid w:val="00F079DF"/>
    <w:rsid w:val="00F279A4"/>
    <w:rsid w:val="00F34A3C"/>
    <w:rsid w:val="00F81BDE"/>
    <w:rsid w:val="00FA06DA"/>
    <w:rsid w:val="00FA6D0F"/>
    <w:rsid w:val="00FB2AFF"/>
    <w:rsid w:val="00FC2192"/>
    <w:rsid w:val="00FD50D4"/>
    <w:rsid w:val="00FF07C0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4395F4D-1047-42AA-ACB7-FF3A52C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Listenabsatz,Odsek zoznamu1"/>
    <w:basedOn w:val="Normlny"/>
    <w:link w:val="OdsekzoznamuChar"/>
    <w:uiPriority w:val="34"/>
    <w:qFormat/>
    <w:rsid w:val="002272A0"/>
    <w:pPr>
      <w:ind w:left="720"/>
      <w:contextualSpacing/>
    </w:pPr>
  </w:style>
  <w:style w:type="table" w:styleId="Mriekatabuky">
    <w:name w:val="Table Grid"/>
    <w:basedOn w:val="Normlnatabuka"/>
    <w:uiPriority w:val="39"/>
    <w:rsid w:val="00E6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BDE"/>
  </w:style>
  <w:style w:type="paragraph" w:styleId="Pta">
    <w:name w:val="footer"/>
    <w:basedOn w:val="Normlny"/>
    <w:link w:val="PtaChar"/>
    <w:uiPriority w:val="99"/>
    <w:unhideWhenUsed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BDE"/>
  </w:style>
  <w:style w:type="character" w:styleId="Zvraznenie">
    <w:name w:val="Emphasis"/>
    <w:basedOn w:val="Predvolenpsmoodseku"/>
    <w:uiPriority w:val="20"/>
    <w:qFormat/>
    <w:rsid w:val="006973C4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734F3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F3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34F3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34F3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4F3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D12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D12D3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12D3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E8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D9B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D9B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ist Paragraph Char,Listenabsatz Char,Odsek zoznamu1 Char"/>
    <w:basedOn w:val="Predvolenpsmoodseku"/>
    <w:link w:val="Odsekzoznamu"/>
    <w:uiPriority w:val="34"/>
    <w:locked/>
    <w:rsid w:val="00FF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1665-3214-4F24-9DFF-35071909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 Lenka</dc:creator>
  <cp:lastModifiedBy>Daňková Aneta</cp:lastModifiedBy>
  <cp:revision>18</cp:revision>
  <cp:lastPrinted>2019-10-11T09:53:00Z</cp:lastPrinted>
  <dcterms:created xsi:type="dcterms:W3CDTF">2018-12-20T08:16:00Z</dcterms:created>
  <dcterms:modified xsi:type="dcterms:W3CDTF">2019-10-11T09:53:00Z</dcterms:modified>
</cp:coreProperties>
</file>