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6FF66" w14:textId="77777777" w:rsidR="00AC2639" w:rsidRPr="00CE0E7D" w:rsidRDefault="003B2117" w:rsidP="004A7CFF">
      <w:pPr>
        <w:jc w:val="center"/>
        <w:rPr>
          <w:rFonts w:ascii="Arial" w:hAnsi="Arial" w:cs="Arial"/>
          <w:b/>
        </w:rPr>
      </w:pPr>
      <w:bookmarkStart w:id="0" w:name="_GoBack"/>
      <w:bookmarkEnd w:id="0"/>
      <w:r w:rsidRPr="00CE0E7D">
        <w:rPr>
          <w:rFonts w:ascii="Arial" w:hAnsi="Arial" w:cs="Arial"/>
          <w:b/>
        </w:rPr>
        <w:t>Implementačná agentúra</w:t>
      </w:r>
      <w:r w:rsidR="00B92C32" w:rsidRPr="00CE0E7D">
        <w:rPr>
          <w:rFonts w:ascii="Arial" w:hAnsi="Arial" w:cs="Arial"/>
          <w:b/>
        </w:rPr>
        <w:t xml:space="preserve"> </w:t>
      </w:r>
      <w:r w:rsidRPr="00CE0E7D">
        <w:rPr>
          <w:rFonts w:ascii="Arial" w:hAnsi="Arial" w:cs="Arial"/>
          <w:b/>
        </w:rPr>
        <w:t xml:space="preserve">Ministerstva </w:t>
      </w:r>
      <w:r w:rsidR="00B92C32" w:rsidRPr="00CE0E7D">
        <w:rPr>
          <w:rFonts w:ascii="Arial" w:hAnsi="Arial" w:cs="Arial"/>
          <w:b/>
        </w:rPr>
        <w:t xml:space="preserve">práce, sociálnych vecí a rodiny </w:t>
      </w:r>
      <w:r w:rsidRPr="00CE0E7D">
        <w:rPr>
          <w:rFonts w:ascii="Arial" w:hAnsi="Arial" w:cs="Arial"/>
          <w:b/>
        </w:rPr>
        <w:t>Slovenskej republiky</w:t>
      </w:r>
    </w:p>
    <w:p w14:paraId="4D983579" w14:textId="11801C7A" w:rsidR="00B92C32" w:rsidRPr="00CE0E7D" w:rsidRDefault="00B92C32" w:rsidP="00743C6F">
      <w:pPr>
        <w:rPr>
          <w:rFonts w:ascii="Arial" w:hAnsi="Arial" w:cs="Arial"/>
        </w:rPr>
      </w:pPr>
    </w:p>
    <w:p w14:paraId="634832FB" w14:textId="03856A10" w:rsidR="00B92C32" w:rsidRPr="00CE0E7D" w:rsidRDefault="00F51427" w:rsidP="00743C6F">
      <w:pPr>
        <w:rPr>
          <w:rFonts w:ascii="Arial" w:hAnsi="Arial" w:cs="Arial"/>
        </w:rPr>
      </w:pPr>
      <w:r w:rsidRPr="00CE0E7D">
        <w:rPr>
          <w:rFonts w:ascii="Arial" w:hAnsi="Arial" w:cs="Arial"/>
          <w:noProof/>
          <w:lang w:eastAsia="sk-SK"/>
        </w:rPr>
        <mc:AlternateContent>
          <mc:Choice Requires="wps">
            <w:drawing>
              <wp:anchor distT="0" distB="0" distL="114300" distR="114300" simplePos="0" relativeHeight="251657728" behindDoc="1" locked="0" layoutInCell="1" allowOverlap="1" wp14:anchorId="3FB77725" wp14:editId="55CF7DBE">
                <wp:simplePos x="0" y="0"/>
                <wp:positionH relativeFrom="column">
                  <wp:posOffset>-895985</wp:posOffset>
                </wp:positionH>
                <wp:positionV relativeFrom="paragraph">
                  <wp:posOffset>224155</wp:posOffset>
                </wp:positionV>
                <wp:extent cx="8035290" cy="1852930"/>
                <wp:effectExtent l="0" t="0" r="381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5290" cy="1852930"/>
                        </a:xfrm>
                        <a:prstGeom prst="rect">
                          <a:avLst/>
                        </a:prstGeom>
                        <a:solidFill>
                          <a:srgbClr val="D25B5B"/>
                        </a:solidFill>
                        <a:ln>
                          <a:noFill/>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0EF85" id="Rectangle 5" o:spid="_x0000_s1026" style="position:absolute;margin-left:-70.55pt;margin-top:17.65pt;width:632.7pt;height:14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" fillcolor="#d25b5b" stroked="f"/>
            </w:pict>
          </mc:Fallback>
        </mc:AlternateContent>
      </w:r>
    </w:p>
    <w:p w14:paraId="63D8A0B9" w14:textId="77777777" w:rsidR="00B67177" w:rsidRPr="00CE0E7D" w:rsidRDefault="008E2811" w:rsidP="00B67177">
      <w:pPr>
        <w:tabs>
          <w:tab w:val="left" w:pos="6435"/>
        </w:tabs>
        <w:jc w:val="center"/>
        <w:rPr>
          <w:rFonts w:ascii="Arial" w:hAnsi="Arial" w:cs="Arial"/>
          <w:b/>
          <w:color w:val="FFFFFF"/>
          <w:sz w:val="38"/>
          <w:szCs w:val="38"/>
        </w:rPr>
      </w:pPr>
      <w:bookmarkStart w:id="1" w:name="_Hlk40166456"/>
      <w:r w:rsidRPr="00CE0E7D">
        <w:rPr>
          <w:rFonts w:ascii="Arial" w:hAnsi="Arial" w:cs="Arial"/>
          <w:b/>
          <w:color w:val="FFFFFF"/>
          <w:sz w:val="38"/>
          <w:szCs w:val="38"/>
        </w:rPr>
        <w:t xml:space="preserve">Príručka pre </w:t>
      </w:r>
      <w:r w:rsidR="00033DF3" w:rsidRPr="00CE0E7D">
        <w:rPr>
          <w:rFonts w:ascii="Arial" w:hAnsi="Arial" w:cs="Arial"/>
          <w:b/>
          <w:color w:val="FFFFFF"/>
          <w:sz w:val="38"/>
          <w:szCs w:val="38"/>
        </w:rPr>
        <w:t>spolupracujúce subjekty</w:t>
      </w:r>
      <w:r w:rsidRPr="00CE0E7D">
        <w:rPr>
          <w:rFonts w:ascii="Arial" w:hAnsi="Arial" w:cs="Arial"/>
          <w:b/>
          <w:color w:val="FFFFFF"/>
          <w:sz w:val="38"/>
          <w:szCs w:val="38"/>
        </w:rPr>
        <w:t xml:space="preserve"> </w:t>
      </w:r>
    </w:p>
    <w:p w14:paraId="089AB55F" w14:textId="77777777" w:rsidR="00DB5D35" w:rsidRPr="00CE0E7D" w:rsidRDefault="00B67177" w:rsidP="00B67177">
      <w:pPr>
        <w:tabs>
          <w:tab w:val="left" w:pos="6435"/>
        </w:tabs>
        <w:jc w:val="center"/>
        <w:rPr>
          <w:rFonts w:ascii="Arial" w:hAnsi="Arial" w:cs="Arial"/>
          <w:b/>
          <w:color w:val="FFFFFF"/>
          <w:sz w:val="38"/>
          <w:szCs w:val="38"/>
        </w:rPr>
      </w:pPr>
      <w:r w:rsidRPr="00CE0E7D">
        <w:rPr>
          <w:rFonts w:ascii="Arial" w:hAnsi="Arial" w:cs="Arial"/>
          <w:b/>
          <w:color w:val="FFFFFF"/>
          <w:sz w:val="38"/>
          <w:szCs w:val="38"/>
        </w:rPr>
        <w:t>z</w:t>
      </w:r>
      <w:r w:rsidR="008E2811" w:rsidRPr="00CE0E7D">
        <w:rPr>
          <w:rFonts w:ascii="Arial" w:hAnsi="Arial" w:cs="Arial"/>
          <w:b/>
          <w:color w:val="FFFFFF"/>
          <w:sz w:val="38"/>
          <w:szCs w:val="38"/>
        </w:rPr>
        <w:t>apojen</w:t>
      </w:r>
      <w:r w:rsidR="003B2117" w:rsidRPr="00CE0E7D">
        <w:rPr>
          <w:rFonts w:ascii="Arial" w:hAnsi="Arial" w:cs="Arial"/>
          <w:b/>
          <w:color w:val="FFFFFF"/>
          <w:sz w:val="38"/>
          <w:szCs w:val="38"/>
        </w:rPr>
        <w:t>é</w:t>
      </w:r>
      <w:r w:rsidRPr="00CE0E7D">
        <w:rPr>
          <w:rFonts w:ascii="Arial" w:hAnsi="Arial" w:cs="Arial"/>
          <w:b/>
          <w:color w:val="FFFFFF"/>
          <w:sz w:val="38"/>
          <w:szCs w:val="38"/>
        </w:rPr>
        <w:t xml:space="preserve"> </w:t>
      </w:r>
      <w:r w:rsidR="008E2811" w:rsidRPr="00CE0E7D">
        <w:rPr>
          <w:rFonts w:ascii="Arial" w:hAnsi="Arial" w:cs="Arial"/>
          <w:b/>
          <w:color w:val="FFFFFF"/>
          <w:sz w:val="38"/>
          <w:szCs w:val="38"/>
        </w:rPr>
        <w:t xml:space="preserve">do </w:t>
      </w:r>
      <w:r w:rsidR="00026F7A" w:rsidRPr="00CE0E7D">
        <w:rPr>
          <w:rFonts w:ascii="Arial" w:hAnsi="Arial" w:cs="Arial"/>
          <w:b/>
          <w:color w:val="FFFFFF"/>
          <w:sz w:val="38"/>
          <w:szCs w:val="38"/>
        </w:rPr>
        <w:t>n</w:t>
      </w:r>
      <w:r w:rsidR="008E2811" w:rsidRPr="00CE0E7D">
        <w:rPr>
          <w:rFonts w:ascii="Arial" w:hAnsi="Arial" w:cs="Arial"/>
          <w:b/>
          <w:color w:val="FFFFFF"/>
          <w:sz w:val="38"/>
          <w:szCs w:val="38"/>
        </w:rPr>
        <w:t>árodného projektu</w:t>
      </w:r>
    </w:p>
    <w:p w14:paraId="322CC106" w14:textId="77777777" w:rsidR="003B2117" w:rsidRPr="00CE0E7D" w:rsidRDefault="008E2811" w:rsidP="00B67177">
      <w:pPr>
        <w:jc w:val="center"/>
        <w:rPr>
          <w:rFonts w:ascii="Arial" w:hAnsi="Arial" w:cs="Arial"/>
          <w:b/>
          <w:color w:val="FFFFFF"/>
          <w:sz w:val="38"/>
          <w:szCs w:val="38"/>
        </w:rPr>
      </w:pPr>
      <w:r w:rsidRPr="00CE0E7D">
        <w:rPr>
          <w:rFonts w:ascii="Arial" w:hAnsi="Arial" w:cs="Arial"/>
          <w:b/>
          <w:color w:val="FFFFFF"/>
          <w:sz w:val="38"/>
          <w:szCs w:val="38"/>
        </w:rPr>
        <w:t xml:space="preserve">Podpora </w:t>
      </w:r>
      <w:r w:rsidR="00B92C32" w:rsidRPr="00CE0E7D">
        <w:rPr>
          <w:rFonts w:ascii="Arial" w:hAnsi="Arial" w:cs="Arial"/>
          <w:b/>
          <w:color w:val="FFFFFF"/>
          <w:sz w:val="38"/>
          <w:szCs w:val="38"/>
        </w:rPr>
        <w:t>rozvoja a dostupnosti terénnej</w:t>
      </w:r>
      <w:r w:rsidR="00B67177" w:rsidRPr="00CE0E7D">
        <w:rPr>
          <w:rFonts w:ascii="Arial" w:hAnsi="Arial" w:cs="Arial"/>
          <w:b/>
          <w:color w:val="FFFFFF"/>
          <w:sz w:val="38"/>
          <w:szCs w:val="38"/>
        </w:rPr>
        <w:t xml:space="preserve"> </w:t>
      </w:r>
      <w:r w:rsidRPr="00CE0E7D">
        <w:rPr>
          <w:rFonts w:ascii="Arial" w:hAnsi="Arial" w:cs="Arial"/>
          <w:b/>
          <w:color w:val="FFFFFF"/>
          <w:sz w:val="38"/>
          <w:szCs w:val="38"/>
        </w:rPr>
        <w:t>opatrovateľskej služby</w:t>
      </w:r>
    </w:p>
    <w:bookmarkEnd w:id="1"/>
    <w:p w14:paraId="6635D11E" w14:textId="77777777" w:rsidR="00B92C32" w:rsidRPr="00CE0E7D" w:rsidRDefault="00B92C32" w:rsidP="00743C6F">
      <w:pPr>
        <w:rPr>
          <w:rFonts w:ascii="Arial" w:hAnsi="Arial" w:cs="Arial"/>
        </w:rPr>
      </w:pPr>
    </w:p>
    <w:p w14:paraId="39A46402" w14:textId="77777777" w:rsidR="003B2117" w:rsidRPr="00CE0E7D" w:rsidRDefault="00DB5D35" w:rsidP="00B67177">
      <w:pPr>
        <w:spacing w:after="0"/>
        <w:rPr>
          <w:rFonts w:ascii="Arial" w:hAnsi="Arial" w:cs="Arial"/>
        </w:rPr>
      </w:pPr>
      <w:r w:rsidRPr="00CE0E7D">
        <w:rPr>
          <w:rFonts w:ascii="Arial" w:hAnsi="Arial" w:cs="Arial"/>
          <w:b/>
        </w:rPr>
        <w:t>k</w:t>
      </w:r>
      <w:r w:rsidR="003B2117" w:rsidRPr="00CE0E7D">
        <w:rPr>
          <w:rFonts w:ascii="Arial" w:hAnsi="Arial" w:cs="Arial"/>
          <w:b/>
        </w:rPr>
        <w:t>ód ITMS2014+</w:t>
      </w:r>
      <w:r w:rsidR="00B56320" w:rsidRPr="00CE0E7D">
        <w:rPr>
          <w:rFonts w:ascii="Arial" w:hAnsi="Arial" w:cs="Arial"/>
          <w:b/>
        </w:rPr>
        <w:t xml:space="preserve">: </w:t>
      </w:r>
      <w:r w:rsidR="00B92C32" w:rsidRPr="00CE0E7D">
        <w:rPr>
          <w:rFonts w:ascii="Arial" w:hAnsi="Arial" w:cs="Arial"/>
        </w:rPr>
        <w:t>312041U153</w:t>
      </w:r>
    </w:p>
    <w:p w14:paraId="729D8115" w14:textId="77777777" w:rsidR="003B2117" w:rsidRPr="00CE0E7D" w:rsidRDefault="003B2117" w:rsidP="00B67177">
      <w:pPr>
        <w:spacing w:after="0"/>
        <w:rPr>
          <w:rFonts w:ascii="Arial" w:hAnsi="Arial" w:cs="Arial"/>
        </w:rPr>
      </w:pPr>
    </w:p>
    <w:p w14:paraId="1F6DF319" w14:textId="77777777" w:rsidR="003B2117" w:rsidRPr="00CE0E7D" w:rsidRDefault="00142B5A" w:rsidP="00B67177">
      <w:pPr>
        <w:spacing w:after="0"/>
        <w:rPr>
          <w:rFonts w:ascii="Arial" w:hAnsi="Arial" w:cs="Arial"/>
        </w:rPr>
      </w:pPr>
      <w:r w:rsidRPr="00CE0E7D">
        <w:rPr>
          <w:rFonts w:ascii="Arial" w:hAnsi="Arial" w:cs="Arial"/>
          <w:b/>
        </w:rPr>
        <w:t>Operačn</w:t>
      </w:r>
      <w:r w:rsidR="003B2117" w:rsidRPr="00CE0E7D">
        <w:rPr>
          <w:rFonts w:ascii="Arial" w:hAnsi="Arial" w:cs="Arial"/>
          <w:b/>
        </w:rPr>
        <w:t>ý</w:t>
      </w:r>
      <w:r w:rsidRPr="00CE0E7D">
        <w:rPr>
          <w:rFonts w:ascii="Arial" w:hAnsi="Arial" w:cs="Arial"/>
          <w:b/>
        </w:rPr>
        <w:t xml:space="preserve"> </w:t>
      </w:r>
      <w:r w:rsidR="003B2117" w:rsidRPr="00CE0E7D">
        <w:rPr>
          <w:rFonts w:ascii="Arial" w:hAnsi="Arial" w:cs="Arial"/>
          <w:b/>
        </w:rPr>
        <w:t>program</w:t>
      </w:r>
      <w:r w:rsidR="00B92C32" w:rsidRPr="00CE0E7D">
        <w:rPr>
          <w:rFonts w:ascii="Arial" w:hAnsi="Arial" w:cs="Arial"/>
          <w:b/>
        </w:rPr>
        <w:t>:</w:t>
      </w:r>
      <w:r w:rsidR="003B2117" w:rsidRPr="00CE0E7D">
        <w:rPr>
          <w:rFonts w:ascii="Arial" w:hAnsi="Arial" w:cs="Arial"/>
        </w:rPr>
        <w:t xml:space="preserve"> Ľudské zdroje</w:t>
      </w:r>
    </w:p>
    <w:p w14:paraId="5813D248" w14:textId="77777777" w:rsidR="003B2117" w:rsidRPr="00CE0E7D" w:rsidRDefault="003B2117" w:rsidP="00B67177">
      <w:pPr>
        <w:spacing w:after="0"/>
        <w:rPr>
          <w:rFonts w:ascii="Arial" w:hAnsi="Arial" w:cs="Arial"/>
        </w:rPr>
      </w:pPr>
    </w:p>
    <w:p w14:paraId="70C55111" w14:textId="3D90ED33" w:rsidR="00B92C32" w:rsidRPr="00CE0E7D" w:rsidRDefault="003B2117" w:rsidP="00B67177">
      <w:pPr>
        <w:spacing w:after="0"/>
        <w:rPr>
          <w:rFonts w:ascii="Arial" w:hAnsi="Arial" w:cs="Arial"/>
        </w:rPr>
      </w:pPr>
      <w:r w:rsidRPr="00CE0E7D">
        <w:rPr>
          <w:rFonts w:ascii="Arial" w:hAnsi="Arial" w:cs="Arial"/>
          <w:b/>
        </w:rPr>
        <w:t>Programové obdobie</w:t>
      </w:r>
      <w:r w:rsidR="00B92C32" w:rsidRPr="00CE0E7D">
        <w:rPr>
          <w:rFonts w:ascii="Arial" w:hAnsi="Arial" w:cs="Arial"/>
          <w:b/>
        </w:rPr>
        <w:t>:</w:t>
      </w:r>
      <w:r w:rsidR="00142B5A" w:rsidRPr="00CE0E7D">
        <w:rPr>
          <w:rFonts w:ascii="Arial" w:hAnsi="Arial" w:cs="Arial"/>
        </w:rPr>
        <w:t xml:space="preserve"> 2014 - 2020</w:t>
      </w:r>
    </w:p>
    <w:p w14:paraId="7BE880A9" w14:textId="528B960B" w:rsidR="0077581E" w:rsidRPr="00CE0E7D" w:rsidRDefault="00B92C32" w:rsidP="00B67177">
      <w:pPr>
        <w:spacing w:after="0"/>
        <w:rPr>
          <w:rFonts w:ascii="Arial" w:hAnsi="Arial" w:cs="Arial"/>
        </w:rPr>
      </w:pPr>
      <w:r w:rsidRPr="00CE0E7D">
        <w:rPr>
          <w:rFonts w:ascii="Arial" w:hAnsi="Arial" w:cs="Arial"/>
          <w:b/>
        </w:rPr>
        <w:t>Verzia číslo:</w:t>
      </w:r>
      <w:r w:rsidRPr="00CE0E7D">
        <w:rPr>
          <w:rFonts w:ascii="Arial" w:hAnsi="Arial" w:cs="Arial"/>
        </w:rPr>
        <w:t xml:space="preserve"> </w:t>
      </w:r>
      <w:r w:rsidR="00D11524" w:rsidRPr="00CE0E7D">
        <w:rPr>
          <w:rFonts w:ascii="Arial" w:hAnsi="Arial" w:cs="Arial"/>
        </w:rPr>
        <w:t>2</w:t>
      </w:r>
      <w:r w:rsidR="009E11ED" w:rsidRPr="00CE0E7D">
        <w:rPr>
          <w:rFonts w:ascii="Arial" w:hAnsi="Arial" w:cs="Arial"/>
        </w:rPr>
        <w:t>.</w:t>
      </w:r>
      <w:r w:rsidR="002910E2" w:rsidRPr="00CE0E7D">
        <w:rPr>
          <w:rFonts w:ascii="Arial" w:hAnsi="Arial" w:cs="Arial"/>
        </w:rPr>
        <w:t>3</w:t>
      </w:r>
    </w:p>
    <w:p w14:paraId="500803C1" w14:textId="77777777" w:rsidR="002910E2" w:rsidRPr="00CE0E7D" w:rsidRDefault="002910E2" w:rsidP="00B67177">
      <w:pPr>
        <w:spacing w:after="0"/>
        <w:rPr>
          <w:rFonts w:ascii="Arial" w:hAnsi="Arial" w:cs="Arial"/>
        </w:rPr>
      </w:pPr>
    </w:p>
    <w:p w14:paraId="64CCF55C" w14:textId="77777777" w:rsidR="008E2811" w:rsidRPr="00CE0E7D" w:rsidRDefault="00B14277" w:rsidP="00B67177">
      <w:pPr>
        <w:spacing w:after="0"/>
        <w:rPr>
          <w:rFonts w:ascii="Arial" w:hAnsi="Arial" w:cs="Arial"/>
        </w:rPr>
      </w:pPr>
      <w:r w:rsidRPr="00CE0E7D">
        <w:rPr>
          <w:rFonts w:ascii="Arial" w:hAnsi="Arial" w:cs="Arial"/>
        </w:rPr>
        <w:t>História dokumentu: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6115"/>
        <w:gridCol w:w="1771"/>
      </w:tblGrid>
      <w:tr w:rsidR="00DF6C32" w:rsidRPr="00CE0E7D" w14:paraId="3FBC0761" w14:textId="77777777" w:rsidTr="002910E2">
        <w:tc>
          <w:tcPr>
            <w:tcW w:w="1402" w:type="dxa"/>
            <w:shd w:val="clear" w:color="auto" w:fill="auto"/>
          </w:tcPr>
          <w:p w14:paraId="25EDC143" w14:textId="77777777" w:rsidR="00B14277" w:rsidRPr="00CE0E7D" w:rsidRDefault="00B14277" w:rsidP="00B67177">
            <w:pPr>
              <w:spacing w:after="0"/>
              <w:rPr>
                <w:rFonts w:ascii="Arial" w:hAnsi="Arial" w:cs="Arial"/>
              </w:rPr>
            </w:pPr>
            <w:r w:rsidRPr="00CE0E7D">
              <w:rPr>
                <w:rFonts w:ascii="Arial" w:hAnsi="Arial" w:cs="Arial"/>
              </w:rPr>
              <w:t>Číslo verzie</w:t>
            </w:r>
          </w:p>
        </w:tc>
        <w:tc>
          <w:tcPr>
            <w:tcW w:w="6115" w:type="dxa"/>
            <w:shd w:val="clear" w:color="auto" w:fill="auto"/>
          </w:tcPr>
          <w:p w14:paraId="2D1BDDF7" w14:textId="77777777" w:rsidR="00B14277" w:rsidRPr="00CE0E7D" w:rsidRDefault="00D25CEC" w:rsidP="00B67177">
            <w:pPr>
              <w:spacing w:after="0"/>
              <w:rPr>
                <w:rFonts w:ascii="Arial" w:hAnsi="Arial" w:cs="Arial"/>
              </w:rPr>
            </w:pPr>
            <w:r w:rsidRPr="00CE0E7D">
              <w:rPr>
                <w:rFonts w:ascii="Arial" w:hAnsi="Arial" w:cs="Arial"/>
              </w:rPr>
              <w:t>Popis</w:t>
            </w:r>
          </w:p>
        </w:tc>
        <w:tc>
          <w:tcPr>
            <w:tcW w:w="1771" w:type="dxa"/>
            <w:shd w:val="clear" w:color="auto" w:fill="auto"/>
          </w:tcPr>
          <w:p w14:paraId="211F102B" w14:textId="77777777" w:rsidR="00B14277" w:rsidRPr="00CE0E7D" w:rsidRDefault="00B14277" w:rsidP="00B67177">
            <w:pPr>
              <w:spacing w:after="0"/>
              <w:rPr>
                <w:rFonts w:ascii="Arial" w:hAnsi="Arial" w:cs="Arial"/>
              </w:rPr>
            </w:pPr>
            <w:r w:rsidRPr="00CE0E7D">
              <w:rPr>
                <w:rFonts w:ascii="Arial" w:hAnsi="Arial" w:cs="Arial"/>
              </w:rPr>
              <w:t>Dátum</w:t>
            </w:r>
          </w:p>
        </w:tc>
      </w:tr>
      <w:tr w:rsidR="00B92C32" w:rsidRPr="00CE0E7D" w14:paraId="2151BD25" w14:textId="77777777" w:rsidTr="002910E2">
        <w:trPr>
          <w:trHeight w:val="345"/>
        </w:trPr>
        <w:tc>
          <w:tcPr>
            <w:tcW w:w="1402" w:type="dxa"/>
            <w:shd w:val="clear" w:color="auto" w:fill="auto"/>
          </w:tcPr>
          <w:p w14:paraId="2B73F233" w14:textId="77777777" w:rsidR="00B14277" w:rsidRPr="00CE0E7D" w:rsidRDefault="009E11ED" w:rsidP="00B67177">
            <w:pPr>
              <w:spacing w:after="0"/>
              <w:rPr>
                <w:rFonts w:ascii="Arial" w:hAnsi="Arial" w:cs="Arial"/>
              </w:rPr>
            </w:pPr>
            <w:r w:rsidRPr="00CE0E7D">
              <w:rPr>
                <w:rFonts w:ascii="Arial" w:hAnsi="Arial" w:cs="Arial"/>
              </w:rPr>
              <w:t>1.0</w:t>
            </w:r>
          </w:p>
        </w:tc>
        <w:tc>
          <w:tcPr>
            <w:tcW w:w="6115" w:type="dxa"/>
            <w:shd w:val="clear" w:color="auto" w:fill="auto"/>
          </w:tcPr>
          <w:p w14:paraId="1A1F5FD4" w14:textId="77777777" w:rsidR="00B14277" w:rsidRPr="00CE0E7D" w:rsidRDefault="00D25CEC" w:rsidP="00B67177">
            <w:pPr>
              <w:spacing w:after="0"/>
              <w:rPr>
                <w:rFonts w:ascii="Arial" w:hAnsi="Arial" w:cs="Arial"/>
              </w:rPr>
            </w:pPr>
            <w:r w:rsidRPr="00CE0E7D">
              <w:rPr>
                <w:rFonts w:ascii="Arial" w:hAnsi="Arial" w:cs="Arial"/>
              </w:rPr>
              <w:t>Vytvorenie dokumentu</w:t>
            </w:r>
          </w:p>
        </w:tc>
        <w:tc>
          <w:tcPr>
            <w:tcW w:w="1771" w:type="dxa"/>
            <w:shd w:val="clear" w:color="auto" w:fill="auto"/>
          </w:tcPr>
          <w:p w14:paraId="40ABFE90" w14:textId="77777777" w:rsidR="00B14277" w:rsidRPr="00CE0E7D" w:rsidRDefault="00B0391B" w:rsidP="00B67177">
            <w:pPr>
              <w:spacing w:after="0"/>
              <w:rPr>
                <w:rFonts w:ascii="Arial" w:hAnsi="Arial" w:cs="Arial"/>
              </w:rPr>
            </w:pPr>
            <w:r w:rsidRPr="00CE0E7D">
              <w:rPr>
                <w:rFonts w:ascii="Arial" w:hAnsi="Arial" w:cs="Arial"/>
              </w:rPr>
              <w:t>05.08.2019</w:t>
            </w:r>
          </w:p>
        </w:tc>
      </w:tr>
      <w:tr w:rsidR="00E7389F" w:rsidRPr="00CE0E7D" w14:paraId="0F4907D2" w14:textId="77777777" w:rsidTr="002910E2">
        <w:trPr>
          <w:trHeight w:val="345"/>
        </w:trPr>
        <w:tc>
          <w:tcPr>
            <w:tcW w:w="1402" w:type="dxa"/>
            <w:shd w:val="clear" w:color="auto" w:fill="auto"/>
          </w:tcPr>
          <w:p w14:paraId="57D1FE52" w14:textId="77777777" w:rsidR="00E7389F" w:rsidRPr="00CE0E7D" w:rsidRDefault="00D11524" w:rsidP="00D11524">
            <w:pPr>
              <w:spacing w:after="0"/>
              <w:rPr>
                <w:rFonts w:ascii="Arial" w:hAnsi="Arial" w:cs="Arial"/>
              </w:rPr>
            </w:pPr>
            <w:r w:rsidRPr="00CE0E7D">
              <w:rPr>
                <w:rFonts w:ascii="Arial" w:hAnsi="Arial" w:cs="Arial"/>
              </w:rPr>
              <w:t>2</w:t>
            </w:r>
            <w:r w:rsidR="00E7389F" w:rsidRPr="00CE0E7D">
              <w:rPr>
                <w:rFonts w:ascii="Arial" w:hAnsi="Arial" w:cs="Arial"/>
              </w:rPr>
              <w:t>.</w:t>
            </w:r>
            <w:r w:rsidRPr="00CE0E7D">
              <w:rPr>
                <w:rFonts w:ascii="Arial" w:hAnsi="Arial" w:cs="Arial"/>
              </w:rPr>
              <w:t>0</w:t>
            </w:r>
          </w:p>
        </w:tc>
        <w:tc>
          <w:tcPr>
            <w:tcW w:w="6115" w:type="dxa"/>
            <w:shd w:val="clear" w:color="auto" w:fill="auto"/>
          </w:tcPr>
          <w:p w14:paraId="2E166D60" w14:textId="77777777" w:rsidR="00E7389F" w:rsidRPr="00CE0E7D" w:rsidRDefault="00E7389F" w:rsidP="00B67177">
            <w:pPr>
              <w:spacing w:after="0"/>
              <w:rPr>
                <w:rFonts w:ascii="Arial" w:hAnsi="Arial" w:cs="Arial"/>
              </w:rPr>
            </w:pPr>
            <w:r w:rsidRPr="00CE0E7D">
              <w:rPr>
                <w:rFonts w:ascii="Arial" w:hAnsi="Arial" w:cs="Arial"/>
              </w:rPr>
              <w:t>Aktualizácia č. 1</w:t>
            </w:r>
          </w:p>
        </w:tc>
        <w:tc>
          <w:tcPr>
            <w:tcW w:w="1771" w:type="dxa"/>
            <w:shd w:val="clear" w:color="auto" w:fill="auto"/>
          </w:tcPr>
          <w:p w14:paraId="2D6ED0B2" w14:textId="77777777" w:rsidR="00E7389F" w:rsidRPr="00CE0E7D" w:rsidRDefault="002443C0" w:rsidP="00D11524">
            <w:pPr>
              <w:spacing w:after="0"/>
              <w:rPr>
                <w:rFonts w:ascii="Arial" w:hAnsi="Arial" w:cs="Arial"/>
              </w:rPr>
            </w:pPr>
            <w:r w:rsidRPr="00CE0E7D">
              <w:rPr>
                <w:rFonts w:ascii="Arial" w:hAnsi="Arial" w:cs="Arial"/>
              </w:rPr>
              <w:t>10</w:t>
            </w:r>
            <w:r w:rsidR="00E7389F" w:rsidRPr="00CE0E7D">
              <w:rPr>
                <w:rFonts w:ascii="Arial" w:hAnsi="Arial" w:cs="Arial"/>
              </w:rPr>
              <w:t>.0</w:t>
            </w:r>
            <w:r w:rsidR="00D11524" w:rsidRPr="00CE0E7D">
              <w:rPr>
                <w:rFonts w:ascii="Arial" w:hAnsi="Arial" w:cs="Arial"/>
              </w:rPr>
              <w:t>6</w:t>
            </w:r>
            <w:r w:rsidR="00E7389F" w:rsidRPr="00CE0E7D">
              <w:rPr>
                <w:rFonts w:ascii="Arial" w:hAnsi="Arial" w:cs="Arial"/>
              </w:rPr>
              <w:t>.2020</w:t>
            </w:r>
          </w:p>
        </w:tc>
      </w:tr>
      <w:tr w:rsidR="007B0583" w:rsidRPr="00CE0E7D" w14:paraId="188B9091" w14:textId="77777777" w:rsidTr="002910E2">
        <w:trPr>
          <w:trHeight w:val="345"/>
        </w:trPr>
        <w:tc>
          <w:tcPr>
            <w:tcW w:w="1402" w:type="dxa"/>
            <w:shd w:val="clear" w:color="auto" w:fill="auto"/>
          </w:tcPr>
          <w:p w14:paraId="7FBDBDE1" w14:textId="77777777" w:rsidR="007B0583" w:rsidRPr="00CE0E7D" w:rsidRDefault="007B0583" w:rsidP="00D11524">
            <w:pPr>
              <w:spacing w:after="0"/>
              <w:rPr>
                <w:rFonts w:ascii="Arial" w:hAnsi="Arial" w:cs="Arial"/>
              </w:rPr>
            </w:pPr>
            <w:r w:rsidRPr="00CE0E7D">
              <w:rPr>
                <w:rFonts w:ascii="Arial" w:hAnsi="Arial" w:cs="Arial"/>
              </w:rPr>
              <w:t>2.1</w:t>
            </w:r>
          </w:p>
        </w:tc>
        <w:tc>
          <w:tcPr>
            <w:tcW w:w="6115" w:type="dxa"/>
            <w:shd w:val="clear" w:color="auto" w:fill="auto"/>
          </w:tcPr>
          <w:p w14:paraId="2D2A6297" w14:textId="77777777" w:rsidR="007B0583" w:rsidRPr="00CE0E7D" w:rsidRDefault="007B0583" w:rsidP="00B67177">
            <w:pPr>
              <w:spacing w:after="0"/>
              <w:rPr>
                <w:rFonts w:ascii="Arial" w:hAnsi="Arial" w:cs="Arial"/>
              </w:rPr>
            </w:pPr>
            <w:r w:rsidRPr="00CE0E7D">
              <w:rPr>
                <w:rFonts w:ascii="Arial" w:hAnsi="Arial" w:cs="Arial"/>
              </w:rPr>
              <w:t>Aktualizácia č. 2</w:t>
            </w:r>
          </w:p>
        </w:tc>
        <w:tc>
          <w:tcPr>
            <w:tcW w:w="1771" w:type="dxa"/>
            <w:shd w:val="clear" w:color="auto" w:fill="auto"/>
          </w:tcPr>
          <w:p w14:paraId="4E150C74" w14:textId="24E68B51" w:rsidR="007B0583" w:rsidRPr="00CE0E7D" w:rsidRDefault="007B0583" w:rsidP="007B4C94">
            <w:pPr>
              <w:spacing w:after="0"/>
              <w:rPr>
                <w:rFonts w:ascii="Arial" w:hAnsi="Arial" w:cs="Arial"/>
              </w:rPr>
            </w:pPr>
            <w:r w:rsidRPr="00CE0E7D">
              <w:rPr>
                <w:rFonts w:ascii="Arial" w:hAnsi="Arial" w:cs="Arial"/>
              </w:rPr>
              <w:t>01.1</w:t>
            </w:r>
            <w:r w:rsidR="007B4C94" w:rsidRPr="00CE0E7D">
              <w:rPr>
                <w:rFonts w:ascii="Arial" w:hAnsi="Arial" w:cs="Arial"/>
              </w:rPr>
              <w:t>2</w:t>
            </w:r>
            <w:r w:rsidRPr="00CE0E7D">
              <w:rPr>
                <w:rFonts w:ascii="Arial" w:hAnsi="Arial" w:cs="Arial"/>
              </w:rPr>
              <w:t>.2020</w:t>
            </w:r>
          </w:p>
        </w:tc>
      </w:tr>
      <w:tr w:rsidR="002910E2" w:rsidRPr="00CE0E7D" w14:paraId="3CC646C2" w14:textId="77777777" w:rsidTr="002910E2">
        <w:trPr>
          <w:trHeight w:val="345"/>
        </w:trPr>
        <w:tc>
          <w:tcPr>
            <w:tcW w:w="1402" w:type="dxa"/>
            <w:shd w:val="clear" w:color="auto" w:fill="auto"/>
          </w:tcPr>
          <w:p w14:paraId="6F5E1A8F" w14:textId="03115CF6" w:rsidR="002910E2" w:rsidRPr="00CE0E7D" w:rsidRDefault="002910E2" w:rsidP="002910E2">
            <w:pPr>
              <w:spacing w:after="0"/>
              <w:rPr>
                <w:rFonts w:ascii="Arial" w:hAnsi="Arial" w:cs="Arial"/>
              </w:rPr>
            </w:pPr>
            <w:r w:rsidRPr="00CE0E7D">
              <w:rPr>
                <w:rFonts w:ascii="Arial" w:hAnsi="Arial" w:cs="Arial"/>
              </w:rPr>
              <w:t>2.2</w:t>
            </w:r>
          </w:p>
        </w:tc>
        <w:tc>
          <w:tcPr>
            <w:tcW w:w="6115" w:type="dxa"/>
            <w:shd w:val="clear" w:color="auto" w:fill="auto"/>
          </w:tcPr>
          <w:p w14:paraId="082DC1BC" w14:textId="4C27E9A9" w:rsidR="002910E2" w:rsidRPr="00CE0E7D" w:rsidRDefault="002910E2" w:rsidP="002910E2">
            <w:pPr>
              <w:spacing w:after="0"/>
              <w:rPr>
                <w:rFonts w:ascii="Arial" w:hAnsi="Arial" w:cs="Arial"/>
              </w:rPr>
            </w:pPr>
            <w:r w:rsidRPr="00CE0E7D">
              <w:rPr>
                <w:rFonts w:ascii="Arial" w:hAnsi="Arial" w:cs="Arial"/>
              </w:rPr>
              <w:t>Aktualizácia č. 3</w:t>
            </w:r>
          </w:p>
        </w:tc>
        <w:tc>
          <w:tcPr>
            <w:tcW w:w="1771" w:type="dxa"/>
            <w:shd w:val="clear" w:color="auto" w:fill="auto"/>
          </w:tcPr>
          <w:p w14:paraId="5E6DFE6B" w14:textId="323BDD40" w:rsidR="002910E2" w:rsidRPr="00CE0E7D" w:rsidRDefault="002910E2" w:rsidP="002910E2">
            <w:pPr>
              <w:spacing w:after="0"/>
              <w:rPr>
                <w:rFonts w:ascii="Arial" w:hAnsi="Arial" w:cs="Arial"/>
              </w:rPr>
            </w:pPr>
            <w:r w:rsidRPr="00CE0E7D">
              <w:rPr>
                <w:rFonts w:ascii="Arial" w:hAnsi="Arial" w:cs="Arial"/>
              </w:rPr>
              <w:t>01.10.2021</w:t>
            </w:r>
          </w:p>
        </w:tc>
      </w:tr>
      <w:tr w:rsidR="002910E2" w:rsidRPr="00CE0E7D" w14:paraId="3F305DF2" w14:textId="77777777" w:rsidTr="002910E2">
        <w:trPr>
          <w:trHeight w:val="345"/>
        </w:trPr>
        <w:tc>
          <w:tcPr>
            <w:tcW w:w="1402" w:type="dxa"/>
            <w:shd w:val="clear" w:color="auto" w:fill="auto"/>
          </w:tcPr>
          <w:p w14:paraId="1F0512CA" w14:textId="4DA83035" w:rsidR="002910E2" w:rsidRPr="00CE0E7D" w:rsidRDefault="002910E2" w:rsidP="002910E2">
            <w:pPr>
              <w:spacing w:after="0"/>
              <w:rPr>
                <w:rFonts w:ascii="Arial" w:hAnsi="Arial" w:cs="Arial"/>
              </w:rPr>
            </w:pPr>
            <w:r w:rsidRPr="00CE0E7D">
              <w:rPr>
                <w:rFonts w:ascii="Arial" w:hAnsi="Arial" w:cs="Arial"/>
              </w:rPr>
              <w:t>2.3</w:t>
            </w:r>
          </w:p>
        </w:tc>
        <w:tc>
          <w:tcPr>
            <w:tcW w:w="6115" w:type="dxa"/>
            <w:shd w:val="clear" w:color="auto" w:fill="auto"/>
          </w:tcPr>
          <w:p w14:paraId="20AE95D1" w14:textId="7D20EF2C" w:rsidR="002910E2" w:rsidRPr="00CE0E7D" w:rsidRDefault="002910E2" w:rsidP="002910E2">
            <w:pPr>
              <w:spacing w:after="0"/>
              <w:rPr>
                <w:rFonts w:ascii="Arial" w:hAnsi="Arial" w:cs="Arial"/>
              </w:rPr>
            </w:pPr>
            <w:r w:rsidRPr="00CE0E7D">
              <w:rPr>
                <w:rFonts w:ascii="Arial" w:hAnsi="Arial" w:cs="Arial"/>
              </w:rPr>
              <w:t>Aktualizácia č. 4</w:t>
            </w:r>
          </w:p>
        </w:tc>
        <w:tc>
          <w:tcPr>
            <w:tcW w:w="1771" w:type="dxa"/>
            <w:shd w:val="clear" w:color="auto" w:fill="auto"/>
          </w:tcPr>
          <w:p w14:paraId="64B642DF" w14:textId="206AEE60" w:rsidR="002910E2" w:rsidRPr="00CE0E7D" w:rsidRDefault="008F69D2" w:rsidP="002910E2">
            <w:pPr>
              <w:spacing w:after="0"/>
              <w:rPr>
                <w:rFonts w:ascii="Arial" w:hAnsi="Arial" w:cs="Arial"/>
              </w:rPr>
            </w:pPr>
            <w:r w:rsidRPr="00CE0E7D">
              <w:rPr>
                <w:rFonts w:ascii="Arial" w:hAnsi="Arial" w:cs="Arial"/>
              </w:rPr>
              <w:t>01</w:t>
            </w:r>
            <w:r w:rsidR="002910E2" w:rsidRPr="00CE0E7D">
              <w:rPr>
                <w:rFonts w:ascii="Arial" w:hAnsi="Arial" w:cs="Arial"/>
              </w:rPr>
              <w:t>.0</w:t>
            </w:r>
            <w:r w:rsidRPr="00CE0E7D">
              <w:rPr>
                <w:rFonts w:ascii="Arial" w:hAnsi="Arial" w:cs="Arial"/>
              </w:rPr>
              <w:t>6</w:t>
            </w:r>
            <w:r w:rsidR="002910E2" w:rsidRPr="00CE0E7D">
              <w:rPr>
                <w:rFonts w:ascii="Arial" w:hAnsi="Arial" w:cs="Arial"/>
              </w:rPr>
              <w:t>.2022</w:t>
            </w:r>
          </w:p>
        </w:tc>
      </w:tr>
    </w:tbl>
    <w:p w14:paraId="2101476E" w14:textId="77777777" w:rsidR="00045FAD" w:rsidRPr="00CE0E7D" w:rsidRDefault="00045FAD" w:rsidP="00B67177">
      <w:pPr>
        <w:spacing w:after="0"/>
        <w:rPr>
          <w:rFonts w:ascii="Arial" w:hAnsi="Arial" w:cs="Arial"/>
        </w:rPr>
      </w:pPr>
    </w:p>
    <w:p w14:paraId="491E1616" w14:textId="1AB41D5E" w:rsidR="00DB5D35" w:rsidRPr="00CE0E7D" w:rsidRDefault="00864F18" w:rsidP="00B67177">
      <w:pPr>
        <w:spacing w:after="0"/>
        <w:rPr>
          <w:rFonts w:ascii="Arial" w:hAnsi="Arial" w:cs="Arial"/>
        </w:rPr>
      </w:pPr>
      <w:r w:rsidRPr="00CE0E7D">
        <w:rPr>
          <w:rFonts w:ascii="Arial" w:hAnsi="Arial" w:cs="Arial"/>
          <w:b/>
        </w:rPr>
        <w:t>Schválil:</w:t>
      </w:r>
      <w:r w:rsidRPr="00CE0E7D">
        <w:rPr>
          <w:rFonts w:ascii="Arial" w:hAnsi="Arial" w:cs="Arial"/>
        </w:rPr>
        <w:t xml:space="preserve"> </w:t>
      </w:r>
      <w:r w:rsidR="00DB5D35" w:rsidRPr="00CE0E7D">
        <w:rPr>
          <w:rFonts w:ascii="Arial" w:hAnsi="Arial" w:cs="Arial"/>
        </w:rPr>
        <w:tab/>
      </w:r>
      <w:r w:rsidR="00B43E27" w:rsidRPr="00CE0E7D">
        <w:rPr>
          <w:rFonts w:ascii="Arial" w:hAnsi="Arial" w:cs="Arial"/>
        </w:rPr>
        <w:tab/>
      </w:r>
      <w:r w:rsidR="00B43E27" w:rsidRPr="00CE0E7D">
        <w:rPr>
          <w:rFonts w:ascii="Arial" w:hAnsi="Arial" w:cs="Arial"/>
        </w:rPr>
        <w:tab/>
      </w:r>
      <w:r w:rsidR="007B0583" w:rsidRPr="00CE0E7D">
        <w:rPr>
          <w:rFonts w:ascii="Arial" w:hAnsi="Arial" w:cs="Arial"/>
        </w:rPr>
        <w:t xml:space="preserve">Ing. </w:t>
      </w:r>
      <w:r w:rsidR="002C7F96" w:rsidRPr="00CE0E7D">
        <w:rPr>
          <w:rFonts w:ascii="Arial" w:hAnsi="Arial" w:cs="Arial"/>
        </w:rPr>
        <w:t>Andrej Svitáč,</w:t>
      </w:r>
      <w:r w:rsidRPr="00CE0E7D">
        <w:rPr>
          <w:rFonts w:ascii="Arial" w:hAnsi="Arial" w:cs="Arial"/>
        </w:rPr>
        <w:t xml:space="preserve"> </w:t>
      </w:r>
    </w:p>
    <w:p w14:paraId="77DC29A0" w14:textId="41CCA9CC" w:rsidR="0077581E" w:rsidRPr="00CE0E7D" w:rsidRDefault="00B22B5D" w:rsidP="002C13BC">
      <w:pPr>
        <w:spacing w:after="0"/>
        <w:ind w:left="2832"/>
        <w:rPr>
          <w:rFonts w:ascii="Arial" w:hAnsi="Arial" w:cs="Arial"/>
        </w:rPr>
      </w:pPr>
      <w:r w:rsidRPr="00CE0E7D">
        <w:rPr>
          <w:rFonts w:ascii="Arial" w:hAnsi="Arial" w:cs="Arial"/>
        </w:rPr>
        <w:t>generáln</w:t>
      </w:r>
      <w:r w:rsidR="007B0583" w:rsidRPr="00CE0E7D">
        <w:rPr>
          <w:rFonts w:ascii="Arial" w:hAnsi="Arial" w:cs="Arial"/>
        </w:rPr>
        <w:t>y</w:t>
      </w:r>
      <w:r w:rsidR="00864F18" w:rsidRPr="00CE0E7D">
        <w:rPr>
          <w:rFonts w:ascii="Arial" w:hAnsi="Arial" w:cs="Arial"/>
        </w:rPr>
        <w:t xml:space="preserve"> r</w:t>
      </w:r>
      <w:r w:rsidR="00DB5D35" w:rsidRPr="00CE0E7D">
        <w:rPr>
          <w:rFonts w:ascii="Arial" w:hAnsi="Arial" w:cs="Arial"/>
        </w:rPr>
        <w:t>iaditeľ Implementačnej agentúry</w:t>
      </w:r>
      <w:r w:rsidR="00B43E27" w:rsidRPr="00CE0E7D">
        <w:rPr>
          <w:rFonts w:ascii="Arial" w:hAnsi="Arial" w:cs="Arial"/>
        </w:rPr>
        <w:t xml:space="preserve"> </w:t>
      </w:r>
      <w:r w:rsidR="00142B5A" w:rsidRPr="00CE0E7D">
        <w:rPr>
          <w:rFonts w:ascii="Arial" w:hAnsi="Arial" w:cs="Arial"/>
        </w:rPr>
        <w:t xml:space="preserve">Ministerstva </w:t>
      </w:r>
      <w:r w:rsidR="002C13BC">
        <w:rPr>
          <w:rFonts w:ascii="Arial" w:hAnsi="Arial" w:cs="Arial"/>
        </w:rPr>
        <w:t xml:space="preserve">   </w:t>
      </w:r>
      <w:r w:rsidR="00142B5A" w:rsidRPr="00CE0E7D">
        <w:rPr>
          <w:rFonts w:ascii="Arial" w:hAnsi="Arial" w:cs="Arial"/>
        </w:rPr>
        <w:t>práce, sociálnych vecí a rodiny Slovenskej republiky</w:t>
      </w:r>
    </w:p>
    <w:p w14:paraId="5D518077" w14:textId="42522E5A" w:rsidR="00DF6C32" w:rsidRPr="00CE0E7D" w:rsidRDefault="00DF6C32" w:rsidP="00275EDA">
      <w:pPr>
        <w:spacing w:after="0"/>
        <w:ind w:left="2124" w:firstLine="708"/>
        <w:rPr>
          <w:rFonts w:ascii="Arial" w:hAnsi="Arial" w:cs="Arial"/>
        </w:rPr>
      </w:pPr>
    </w:p>
    <w:p w14:paraId="3AC1FB61" w14:textId="77777777" w:rsidR="00275EDA" w:rsidRPr="00CE0E7D" w:rsidRDefault="00275EDA" w:rsidP="00275EDA">
      <w:pPr>
        <w:spacing w:after="0"/>
        <w:ind w:left="2124" w:firstLine="708"/>
        <w:rPr>
          <w:rFonts w:ascii="Arial" w:hAnsi="Arial" w:cs="Arial"/>
        </w:rPr>
      </w:pPr>
    </w:p>
    <w:p w14:paraId="1ABA3A9C" w14:textId="712DC6DF" w:rsidR="0034536E" w:rsidRPr="00CE0E7D" w:rsidRDefault="00331172" w:rsidP="00331172">
      <w:pPr>
        <w:spacing w:after="0"/>
        <w:rPr>
          <w:rFonts w:ascii="Arial" w:hAnsi="Arial" w:cs="Arial"/>
        </w:rPr>
      </w:pPr>
      <w:r w:rsidRPr="00CE0E7D">
        <w:rPr>
          <w:rFonts w:ascii="Arial" w:hAnsi="Arial" w:cs="Arial"/>
        </w:rPr>
        <w:t xml:space="preserve">  </w:t>
      </w:r>
      <w:r w:rsidRPr="00CE0E7D">
        <w:rPr>
          <w:rFonts w:ascii="Arial" w:hAnsi="Arial" w:cs="Arial"/>
          <w:b/>
        </w:rPr>
        <w:t>Dňa:</w:t>
      </w:r>
      <w:r w:rsidRPr="00CE0E7D">
        <w:rPr>
          <w:rFonts w:ascii="Arial" w:hAnsi="Arial" w:cs="Arial"/>
        </w:rPr>
        <w:t xml:space="preserve"> </w:t>
      </w:r>
      <w:r w:rsidRPr="00CE0E7D">
        <w:rPr>
          <w:rFonts w:ascii="Arial" w:hAnsi="Arial" w:cs="Arial"/>
        </w:rPr>
        <w:tab/>
      </w:r>
      <w:r w:rsidR="008F69D2" w:rsidRPr="00CE0E7D">
        <w:rPr>
          <w:rFonts w:ascii="Arial" w:hAnsi="Arial" w:cs="Arial"/>
        </w:rPr>
        <w:t>01</w:t>
      </w:r>
      <w:r w:rsidR="00B337D1" w:rsidRPr="00CE0E7D">
        <w:rPr>
          <w:rFonts w:ascii="Arial" w:hAnsi="Arial" w:cs="Arial"/>
        </w:rPr>
        <w:t>.</w:t>
      </w:r>
      <w:r w:rsidR="002910E2" w:rsidRPr="00CE0E7D">
        <w:rPr>
          <w:rFonts w:ascii="Arial" w:hAnsi="Arial" w:cs="Arial"/>
        </w:rPr>
        <w:t>0</w:t>
      </w:r>
      <w:r w:rsidR="008F69D2" w:rsidRPr="00CE0E7D">
        <w:rPr>
          <w:rFonts w:ascii="Arial" w:hAnsi="Arial" w:cs="Arial"/>
        </w:rPr>
        <w:t>6</w:t>
      </w:r>
      <w:r w:rsidR="00B337D1" w:rsidRPr="00CE0E7D">
        <w:rPr>
          <w:rFonts w:ascii="Arial" w:hAnsi="Arial" w:cs="Arial"/>
        </w:rPr>
        <w:t>.202</w:t>
      </w:r>
      <w:r w:rsidR="002910E2" w:rsidRPr="00CE0E7D">
        <w:rPr>
          <w:rFonts w:ascii="Arial" w:hAnsi="Arial" w:cs="Arial"/>
        </w:rPr>
        <w:t>2</w:t>
      </w:r>
      <w:r w:rsidRPr="00CE0E7D">
        <w:rPr>
          <w:rFonts w:ascii="Arial" w:hAnsi="Arial" w:cs="Arial"/>
        </w:rPr>
        <w:tab/>
      </w:r>
      <w:r w:rsidRPr="00CE0E7D">
        <w:rPr>
          <w:rFonts w:ascii="Arial" w:hAnsi="Arial" w:cs="Arial"/>
        </w:rPr>
        <w:tab/>
      </w:r>
      <w:r w:rsidRPr="00CE0E7D">
        <w:rPr>
          <w:rFonts w:ascii="Arial" w:hAnsi="Arial" w:cs="Arial"/>
        </w:rPr>
        <w:tab/>
      </w:r>
      <w:r w:rsidRPr="00CE0E7D">
        <w:rPr>
          <w:rFonts w:ascii="Arial" w:hAnsi="Arial" w:cs="Arial"/>
        </w:rPr>
        <w:tab/>
      </w:r>
      <w:r w:rsidRPr="00CE0E7D">
        <w:rPr>
          <w:rFonts w:ascii="Arial" w:hAnsi="Arial" w:cs="Arial"/>
        </w:rPr>
        <w:tab/>
      </w:r>
      <w:r w:rsidRPr="00CE0E7D">
        <w:rPr>
          <w:rFonts w:ascii="Arial" w:hAnsi="Arial" w:cs="Arial"/>
        </w:rPr>
        <w:tab/>
      </w:r>
      <w:r w:rsidRPr="00CE0E7D">
        <w:rPr>
          <w:rFonts w:ascii="Arial" w:hAnsi="Arial" w:cs="Arial"/>
        </w:rPr>
        <w:tab/>
      </w:r>
      <w:r w:rsidR="00DF6C32" w:rsidRPr="00CE0E7D">
        <w:rPr>
          <w:rFonts w:ascii="Arial" w:hAnsi="Arial" w:cs="Arial"/>
        </w:rPr>
        <w:t>P</w:t>
      </w:r>
      <w:r w:rsidR="00DB5D35" w:rsidRPr="00CE0E7D">
        <w:rPr>
          <w:rFonts w:ascii="Arial" w:hAnsi="Arial" w:cs="Arial"/>
        </w:rPr>
        <w:t>odpis:</w:t>
      </w:r>
      <w:r w:rsidR="00DF6C32" w:rsidRPr="00CE0E7D">
        <w:rPr>
          <w:rFonts w:ascii="Arial" w:hAnsi="Arial" w:cs="Arial"/>
        </w:rPr>
        <w:t xml:space="preserve"> </w:t>
      </w:r>
      <w:r w:rsidR="00AD5562" w:rsidRPr="00CE0E7D">
        <w:rPr>
          <w:rFonts w:ascii="Arial" w:hAnsi="Arial" w:cs="Arial"/>
        </w:rPr>
        <w:tab/>
      </w:r>
      <w:r w:rsidR="00DF6C32" w:rsidRPr="00CE0E7D">
        <w:rPr>
          <w:rFonts w:ascii="Arial" w:hAnsi="Arial" w:cs="Arial"/>
        </w:rPr>
        <w:t xml:space="preserve">                     </w:t>
      </w:r>
      <w:r w:rsidRPr="00CE0E7D">
        <w:rPr>
          <w:rFonts w:ascii="Arial" w:hAnsi="Arial" w:cs="Arial"/>
        </w:rPr>
        <w:tab/>
      </w:r>
    </w:p>
    <w:p w14:paraId="158D7F2C" w14:textId="6D3CDE76" w:rsidR="004A7CFF" w:rsidRPr="00CE0E7D" w:rsidRDefault="00F153CD" w:rsidP="004A7CFF">
      <w:pPr>
        <w:pStyle w:val="Nadpis1"/>
        <w:numPr>
          <w:ilvl w:val="0"/>
          <w:numId w:val="0"/>
        </w:numPr>
        <w:ind w:left="360" w:hanging="360"/>
        <w:rPr>
          <w:rFonts w:ascii="Arial" w:hAnsi="Arial" w:cs="Arial"/>
        </w:rPr>
      </w:pPr>
      <w:bookmarkStart w:id="2" w:name="_Toc8887489"/>
      <w:bookmarkStart w:id="3" w:name="_Toc12364539"/>
      <w:bookmarkStart w:id="4" w:name="_Toc13085326"/>
      <w:bookmarkStart w:id="5" w:name="_Toc83629577"/>
      <w:r w:rsidRPr="00CE0E7D">
        <w:rPr>
          <w:rFonts w:ascii="Arial" w:hAnsi="Arial" w:cs="Arial"/>
        </w:rPr>
        <w:lastRenderedPageBreak/>
        <w:t>OBSAH</w:t>
      </w:r>
      <w:bookmarkEnd w:id="2"/>
      <w:bookmarkEnd w:id="3"/>
      <w:bookmarkEnd w:id="4"/>
      <w:bookmarkEnd w:id="5"/>
    </w:p>
    <w:p w14:paraId="3F3AC593" w14:textId="2AD1B1F7" w:rsidR="008965F6" w:rsidRPr="00CE0E7D" w:rsidRDefault="006425C7">
      <w:pPr>
        <w:pStyle w:val="Obsah1"/>
        <w:tabs>
          <w:tab w:val="right" w:leader="dot" w:pos="9396"/>
        </w:tabs>
        <w:rPr>
          <w:rFonts w:ascii="Arial" w:eastAsiaTheme="minorEastAsia" w:hAnsi="Arial" w:cs="Arial"/>
          <w:noProof/>
          <w:sz w:val="22"/>
          <w:szCs w:val="22"/>
          <w:lang w:eastAsia="sk-SK"/>
        </w:rPr>
      </w:pPr>
      <w:r w:rsidRPr="00CE0E7D">
        <w:rPr>
          <w:rFonts w:ascii="Arial" w:hAnsi="Arial" w:cs="Arial"/>
          <w:b/>
          <w:color w:val="FFFFFF"/>
          <w:sz w:val="32"/>
          <w:szCs w:val="32"/>
        </w:rPr>
        <w:fldChar w:fldCharType="begin"/>
      </w:r>
      <w:r w:rsidR="00CE7B9D" w:rsidRPr="00CE0E7D">
        <w:rPr>
          <w:rFonts w:ascii="Arial" w:hAnsi="Arial" w:cs="Arial"/>
        </w:rPr>
        <w:instrText xml:space="preserve"> TOC \o "1-3" \h \z \u </w:instrText>
      </w:r>
      <w:r w:rsidRPr="00CE0E7D">
        <w:rPr>
          <w:rFonts w:ascii="Arial" w:hAnsi="Arial" w:cs="Arial"/>
          <w:b/>
          <w:color w:val="FFFFFF"/>
          <w:sz w:val="32"/>
          <w:szCs w:val="32"/>
        </w:rPr>
        <w:fldChar w:fldCharType="separate"/>
      </w:r>
      <w:hyperlink w:anchor="_Toc83629577" w:history="1">
        <w:r w:rsidR="008965F6" w:rsidRPr="00CE0E7D">
          <w:rPr>
            <w:rStyle w:val="Hypertextovprepojenie"/>
            <w:rFonts w:ascii="Arial" w:hAnsi="Arial" w:cs="Arial"/>
            <w:noProof/>
          </w:rPr>
          <w:t>OBSAH</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_Toc83629577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2</w:t>
        </w:r>
        <w:r w:rsidR="008965F6" w:rsidRPr="00CE0E7D">
          <w:rPr>
            <w:rFonts w:ascii="Arial" w:hAnsi="Arial" w:cs="Arial"/>
            <w:noProof/>
            <w:webHidden/>
          </w:rPr>
          <w:fldChar w:fldCharType="end"/>
        </w:r>
      </w:hyperlink>
    </w:p>
    <w:p w14:paraId="4CBA6DD2" w14:textId="359B05F9" w:rsidR="008965F6" w:rsidRPr="00CE0E7D" w:rsidRDefault="00387854">
      <w:pPr>
        <w:pStyle w:val="Obsah1"/>
        <w:tabs>
          <w:tab w:val="right" w:leader="dot" w:pos="9396"/>
        </w:tabs>
        <w:rPr>
          <w:rFonts w:ascii="Arial" w:eastAsiaTheme="minorEastAsia" w:hAnsi="Arial" w:cs="Arial"/>
          <w:noProof/>
          <w:sz w:val="22"/>
          <w:szCs w:val="22"/>
          <w:lang w:eastAsia="sk-SK"/>
        </w:rPr>
      </w:pPr>
      <w:hyperlink w:anchor="_Toc83629578" w:history="1">
        <w:r w:rsidR="008965F6" w:rsidRPr="00CE0E7D">
          <w:rPr>
            <w:rStyle w:val="Hypertextovprepojenie"/>
            <w:rFonts w:ascii="Arial" w:hAnsi="Arial" w:cs="Arial"/>
            <w:noProof/>
          </w:rPr>
          <w:t>Časť I. VŠEOBECNÉ INFORMÁCIE</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_Toc83629578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5</w:t>
        </w:r>
        <w:r w:rsidR="008965F6" w:rsidRPr="00CE0E7D">
          <w:rPr>
            <w:rFonts w:ascii="Arial" w:hAnsi="Arial" w:cs="Arial"/>
            <w:noProof/>
            <w:webHidden/>
          </w:rPr>
          <w:fldChar w:fldCharType="end"/>
        </w:r>
      </w:hyperlink>
    </w:p>
    <w:p w14:paraId="2713EDD4" w14:textId="3099BF71" w:rsidR="008965F6" w:rsidRPr="00CE0E7D" w:rsidRDefault="00387854">
      <w:pPr>
        <w:pStyle w:val="Obsah1"/>
        <w:tabs>
          <w:tab w:val="left" w:pos="660"/>
          <w:tab w:val="right" w:leader="dot" w:pos="9396"/>
        </w:tabs>
        <w:rPr>
          <w:rFonts w:ascii="Arial" w:eastAsiaTheme="minorEastAsia" w:hAnsi="Arial" w:cs="Arial"/>
          <w:noProof/>
          <w:sz w:val="22"/>
          <w:szCs w:val="22"/>
          <w:lang w:eastAsia="sk-SK"/>
        </w:rPr>
      </w:pPr>
      <w:hyperlink w:anchor="_Toc83629579" w:history="1">
        <w:r w:rsidR="008965F6" w:rsidRPr="00CE0E7D">
          <w:rPr>
            <w:rStyle w:val="Hypertextovprepojenie"/>
            <w:rFonts w:ascii="Arial" w:hAnsi="Arial" w:cs="Arial"/>
            <w:noProof/>
          </w:rPr>
          <w:t>1.</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DEFINÍCIA ZÁKLADNÝCH POJMOV A ZOZNAM SKRATIEK</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_Toc83629579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7</w:t>
        </w:r>
        <w:r w:rsidR="008965F6" w:rsidRPr="00CE0E7D">
          <w:rPr>
            <w:rFonts w:ascii="Arial" w:hAnsi="Arial" w:cs="Arial"/>
            <w:noProof/>
            <w:webHidden/>
          </w:rPr>
          <w:fldChar w:fldCharType="end"/>
        </w:r>
      </w:hyperlink>
    </w:p>
    <w:p w14:paraId="42979E01" w14:textId="09CFB982"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580" w:history="1">
        <w:r w:rsidR="008965F6" w:rsidRPr="00CE0E7D">
          <w:rPr>
            <w:rStyle w:val="Hypertextovprepojenie"/>
            <w:rFonts w:ascii="Arial" w:hAnsi="Arial" w:cs="Arial"/>
            <w:noProof/>
          </w:rPr>
          <w:t>1.1.</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Zoznam použitých skratiek</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_Toc83629580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7</w:t>
        </w:r>
        <w:r w:rsidR="008965F6" w:rsidRPr="00CE0E7D">
          <w:rPr>
            <w:rFonts w:ascii="Arial" w:hAnsi="Arial" w:cs="Arial"/>
            <w:noProof/>
            <w:webHidden/>
          </w:rPr>
          <w:fldChar w:fldCharType="end"/>
        </w:r>
      </w:hyperlink>
    </w:p>
    <w:p w14:paraId="4D956AD9" w14:textId="52D58803"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581" w:history="1">
        <w:r w:rsidR="008965F6" w:rsidRPr="00CE0E7D">
          <w:rPr>
            <w:rStyle w:val="Hypertextovprepojenie"/>
            <w:rFonts w:ascii="Arial" w:hAnsi="Arial" w:cs="Arial"/>
            <w:noProof/>
          </w:rPr>
          <w:t>1.2.</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Definícia základných pojmov</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_Toc83629581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7</w:t>
        </w:r>
        <w:r w:rsidR="008965F6" w:rsidRPr="00CE0E7D">
          <w:rPr>
            <w:rFonts w:ascii="Arial" w:hAnsi="Arial" w:cs="Arial"/>
            <w:noProof/>
            <w:webHidden/>
          </w:rPr>
          <w:fldChar w:fldCharType="end"/>
        </w:r>
      </w:hyperlink>
    </w:p>
    <w:p w14:paraId="7830E28B" w14:textId="0EF57041" w:rsidR="008965F6" w:rsidRPr="00CE0E7D" w:rsidRDefault="00387854">
      <w:pPr>
        <w:pStyle w:val="Obsah1"/>
        <w:tabs>
          <w:tab w:val="left" w:pos="660"/>
          <w:tab w:val="right" w:leader="dot" w:pos="9396"/>
        </w:tabs>
        <w:rPr>
          <w:rFonts w:ascii="Arial" w:eastAsiaTheme="minorEastAsia" w:hAnsi="Arial" w:cs="Arial"/>
          <w:noProof/>
          <w:sz w:val="22"/>
          <w:szCs w:val="22"/>
          <w:lang w:eastAsia="sk-SK"/>
        </w:rPr>
      </w:pPr>
      <w:hyperlink w:anchor="_Toc83629582" w:history="1">
        <w:r w:rsidR="008965F6" w:rsidRPr="00CE0E7D">
          <w:rPr>
            <w:rStyle w:val="Hypertextovprepojenie"/>
            <w:rFonts w:ascii="Arial" w:hAnsi="Arial" w:cs="Arial"/>
            <w:noProof/>
          </w:rPr>
          <w:t>2.</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ZÁKLADNÉ INFORMÁCIE O NÁRODNOM PROJEKTE</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_Toc83629582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11</w:t>
        </w:r>
        <w:r w:rsidR="008965F6" w:rsidRPr="00CE0E7D">
          <w:rPr>
            <w:rFonts w:ascii="Arial" w:hAnsi="Arial" w:cs="Arial"/>
            <w:noProof/>
            <w:webHidden/>
          </w:rPr>
          <w:fldChar w:fldCharType="end"/>
        </w:r>
      </w:hyperlink>
    </w:p>
    <w:p w14:paraId="066FD4ED" w14:textId="4D19B638"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583" w:history="1">
        <w:r w:rsidR="008965F6" w:rsidRPr="00CE0E7D">
          <w:rPr>
            <w:rStyle w:val="Hypertextovprepojenie"/>
            <w:rFonts w:ascii="Arial" w:hAnsi="Arial" w:cs="Arial"/>
            <w:noProof/>
          </w:rPr>
          <w:t>2.1.</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Hlavný cieľ projektu</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_Toc83629583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11</w:t>
        </w:r>
        <w:r w:rsidR="008965F6" w:rsidRPr="00CE0E7D">
          <w:rPr>
            <w:rFonts w:ascii="Arial" w:hAnsi="Arial" w:cs="Arial"/>
            <w:noProof/>
            <w:webHidden/>
          </w:rPr>
          <w:fldChar w:fldCharType="end"/>
        </w:r>
      </w:hyperlink>
    </w:p>
    <w:p w14:paraId="0B484744" w14:textId="6A0B6C09"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584" w:history="1">
        <w:r w:rsidR="008965F6" w:rsidRPr="00CE0E7D">
          <w:rPr>
            <w:rStyle w:val="Hypertextovprepojenie"/>
            <w:rFonts w:ascii="Arial" w:hAnsi="Arial" w:cs="Arial"/>
            <w:noProof/>
          </w:rPr>
          <w:t>2.2.</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Oprávnená cieľová skupina národného projektu v zmysle OP ĽZ</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_Toc83629584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11</w:t>
        </w:r>
        <w:r w:rsidR="008965F6" w:rsidRPr="00CE0E7D">
          <w:rPr>
            <w:rFonts w:ascii="Arial" w:hAnsi="Arial" w:cs="Arial"/>
            <w:noProof/>
            <w:webHidden/>
          </w:rPr>
          <w:fldChar w:fldCharType="end"/>
        </w:r>
      </w:hyperlink>
    </w:p>
    <w:p w14:paraId="6EE2B3E6" w14:textId="514E4D88"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585" w:history="1">
        <w:r w:rsidR="008965F6" w:rsidRPr="00CE0E7D">
          <w:rPr>
            <w:rStyle w:val="Hypertextovprepojenie"/>
            <w:rFonts w:ascii="Arial" w:hAnsi="Arial" w:cs="Arial"/>
            <w:noProof/>
          </w:rPr>
          <w:t>2.3.</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Oprávnení užívatelia projektu</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_Toc83629585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12</w:t>
        </w:r>
        <w:r w:rsidR="008965F6" w:rsidRPr="00CE0E7D">
          <w:rPr>
            <w:rFonts w:ascii="Arial" w:hAnsi="Arial" w:cs="Arial"/>
            <w:noProof/>
            <w:webHidden/>
          </w:rPr>
          <w:fldChar w:fldCharType="end"/>
        </w:r>
      </w:hyperlink>
    </w:p>
    <w:p w14:paraId="0A1C613D" w14:textId="7EB3D5BE"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586" w:history="1">
        <w:r w:rsidR="008965F6" w:rsidRPr="00CE0E7D">
          <w:rPr>
            <w:rStyle w:val="Hypertextovprepojenie"/>
            <w:rFonts w:ascii="Arial" w:hAnsi="Arial" w:cs="Arial"/>
            <w:noProof/>
          </w:rPr>
          <w:t>2.4.</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Oprávnené územie</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_Toc83629586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12</w:t>
        </w:r>
        <w:r w:rsidR="008965F6" w:rsidRPr="00CE0E7D">
          <w:rPr>
            <w:rFonts w:ascii="Arial" w:hAnsi="Arial" w:cs="Arial"/>
            <w:noProof/>
            <w:webHidden/>
          </w:rPr>
          <w:fldChar w:fldCharType="end"/>
        </w:r>
      </w:hyperlink>
    </w:p>
    <w:p w14:paraId="7DCB1D2D" w14:textId="4BB23344"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587" w:history="1">
        <w:r w:rsidR="008965F6" w:rsidRPr="00CE0E7D">
          <w:rPr>
            <w:rStyle w:val="Hypertextovprepojenie"/>
            <w:rFonts w:ascii="Arial" w:hAnsi="Arial" w:cs="Arial"/>
            <w:noProof/>
          </w:rPr>
          <w:t>2.5.</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Financovanie projektu</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_Toc83629587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12</w:t>
        </w:r>
        <w:r w:rsidR="008965F6" w:rsidRPr="00CE0E7D">
          <w:rPr>
            <w:rFonts w:ascii="Arial" w:hAnsi="Arial" w:cs="Arial"/>
            <w:noProof/>
            <w:webHidden/>
          </w:rPr>
          <w:fldChar w:fldCharType="end"/>
        </w:r>
      </w:hyperlink>
    </w:p>
    <w:p w14:paraId="742B3424" w14:textId="68DDFB0E" w:rsidR="008965F6" w:rsidRPr="00CE0E7D" w:rsidRDefault="00387854">
      <w:pPr>
        <w:pStyle w:val="Obsah1"/>
        <w:tabs>
          <w:tab w:val="left" w:pos="660"/>
          <w:tab w:val="right" w:leader="dot" w:pos="9396"/>
        </w:tabs>
        <w:rPr>
          <w:rFonts w:ascii="Arial" w:eastAsiaTheme="minorEastAsia" w:hAnsi="Arial" w:cs="Arial"/>
          <w:noProof/>
          <w:sz w:val="22"/>
          <w:szCs w:val="22"/>
          <w:lang w:eastAsia="sk-SK"/>
        </w:rPr>
      </w:pPr>
      <w:hyperlink w:anchor="_Toc83629588" w:history="1">
        <w:r w:rsidR="008965F6" w:rsidRPr="00CE0E7D">
          <w:rPr>
            <w:rStyle w:val="Hypertextovprepojenie"/>
            <w:rFonts w:ascii="Arial" w:hAnsi="Arial" w:cs="Arial"/>
            <w:noProof/>
          </w:rPr>
          <w:t>3.</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VŠEOBECNÉ INFORMÁCIE</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_Toc83629588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13</w:t>
        </w:r>
        <w:r w:rsidR="008965F6" w:rsidRPr="00CE0E7D">
          <w:rPr>
            <w:rFonts w:ascii="Arial" w:hAnsi="Arial" w:cs="Arial"/>
            <w:noProof/>
            <w:webHidden/>
          </w:rPr>
          <w:fldChar w:fldCharType="end"/>
        </w:r>
      </w:hyperlink>
    </w:p>
    <w:p w14:paraId="387C3F64" w14:textId="283F8EF3"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589" w:history="1">
        <w:r w:rsidR="008965F6" w:rsidRPr="00CE0E7D">
          <w:rPr>
            <w:rStyle w:val="Hypertextovprepojenie"/>
            <w:rFonts w:ascii="Arial" w:hAnsi="Arial" w:cs="Arial"/>
            <w:noProof/>
          </w:rPr>
          <w:t>3.1.</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Doručovanie dokumentov</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_Toc83629589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13</w:t>
        </w:r>
        <w:r w:rsidR="008965F6" w:rsidRPr="00CE0E7D">
          <w:rPr>
            <w:rFonts w:ascii="Arial" w:hAnsi="Arial" w:cs="Arial"/>
            <w:noProof/>
            <w:webHidden/>
          </w:rPr>
          <w:fldChar w:fldCharType="end"/>
        </w:r>
      </w:hyperlink>
    </w:p>
    <w:p w14:paraId="1198B1FA" w14:textId="3F61D565"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590" w:history="1">
        <w:r w:rsidR="008965F6" w:rsidRPr="00CE0E7D">
          <w:rPr>
            <w:rStyle w:val="Hypertextovprepojenie"/>
            <w:rFonts w:ascii="Arial" w:hAnsi="Arial" w:cs="Arial"/>
            <w:noProof/>
          </w:rPr>
          <w:t>3.2.</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Komunikácia</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_Toc83629590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13</w:t>
        </w:r>
        <w:r w:rsidR="008965F6" w:rsidRPr="00CE0E7D">
          <w:rPr>
            <w:rFonts w:ascii="Arial" w:hAnsi="Arial" w:cs="Arial"/>
            <w:noProof/>
            <w:webHidden/>
          </w:rPr>
          <w:fldChar w:fldCharType="end"/>
        </w:r>
      </w:hyperlink>
    </w:p>
    <w:p w14:paraId="29F084B6" w14:textId="05F2CE81"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591" w:history="1">
        <w:r w:rsidR="008965F6" w:rsidRPr="00CE0E7D">
          <w:rPr>
            <w:rStyle w:val="Hypertextovprepojenie"/>
            <w:rFonts w:ascii="Arial" w:hAnsi="Arial" w:cs="Arial"/>
            <w:noProof/>
          </w:rPr>
          <w:t>3.3.</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Najčastejšie kladené otázky (FAQ)</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_Toc83629591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14</w:t>
        </w:r>
        <w:r w:rsidR="008965F6" w:rsidRPr="00CE0E7D">
          <w:rPr>
            <w:rFonts w:ascii="Arial" w:hAnsi="Arial" w:cs="Arial"/>
            <w:noProof/>
            <w:webHidden/>
          </w:rPr>
          <w:fldChar w:fldCharType="end"/>
        </w:r>
      </w:hyperlink>
    </w:p>
    <w:p w14:paraId="0B1FF923" w14:textId="54FA348C" w:rsidR="008965F6" w:rsidRPr="00CE0E7D" w:rsidRDefault="00387854">
      <w:pPr>
        <w:pStyle w:val="Obsah1"/>
        <w:tabs>
          <w:tab w:val="right" w:leader="dot" w:pos="9396"/>
        </w:tabs>
        <w:rPr>
          <w:rFonts w:ascii="Arial" w:eastAsiaTheme="minorEastAsia" w:hAnsi="Arial" w:cs="Arial"/>
          <w:noProof/>
          <w:sz w:val="22"/>
          <w:szCs w:val="22"/>
          <w:lang w:eastAsia="sk-SK"/>
        </w:rPr>
      </w:pPr>
      <w:hyperlink w:anchor="_Toc83629592" w:history="1">
        <w:r w:rsidR="008965F6" w:rsidRPr="00CE0E7D">
          <w:rPr>
            <w:rStyle w:val="Hypertextovprepojenie"/>
            <w:rFonts w:ascii="Arial" w:hAnsi="Arial" w:cs="Arial"/>
            <w:noProof/>
          </w:rPr>
          <w:t>Časť II. PODPORA VÝKONU OPATROVATEĽSKEJ SLUŽBY</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_Toc83629592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15</w:t>
        </w:r>
        <w:r w:rsidR="008965F6" w:rsidRPr="00CE0E7D">
          <w:rPr>
            <w:rFonts w:ascii="Arial" w:hAnsi="Arial" w:cs="Arial"/>
            <w:noProof/>
            <w:webHidden/>
          </w:rPr>
          <w:fldChar w:fldCharType="end"/>
        </w:r>
      </w:hyperlink>
    </w:p>
    <w:p w14:paraId="64A55DF9" w14:textId="38B7DD17" w:rsidR="008965F6" w:rsidRPr="00CE0E7D" w:rsidRDefault="00387854">
      <w:pPr>
        <w:pStyle w:val="Obsah1"/>
        <w:tabs>
          <w:tab w:val="left" w:pos="660"/>
          <w:tab w:val="right" w:leader="dot" w:pos="9396"/>
        </w:tabs>
        <w:rPr>
          <w:rFonts w:ascii="Arial" w:eastAsiaTheme="minorEastAsia" w:hAnsi="Arial" w:cs="Arial"/>
          <w:noProof/>
          <w:sz w:val="22"/>
          <w:szCs w:val="22"/>
          <w:lang w:eastAsia="sk-SK"/>
        </w:rPr>
      </w:pPr>
      <w:hyperlink w:anchor="_Toc83629593" w:history="1">
        <w:r w:rsidR="008965F6" w:rsidRPr="00CE0E7D">
          <w:rPr>
            <w:rStyle w:val="Hypertextovprepojenie"/>
            <w:rFonts w:ascii="Arial" w:hAnsi="Arial" w:cs="Arial"/>
            <w:noProof/>
          </w:rPr>
          <w:t>4.</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TRANSFER NA PERSONÁLNE VÝDAVKY OPATROVATELIEK</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_Toc83629593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16</w:t>
        </w:r>
        <w:r w:rsidR="008965F6" w:rsidRPr="00CE0E7D">
          <w:rPr>
            <w:rFonts w:ascii="Arial" w:hAnsi="Arial" w:cs="Arial"/>
            <w:noProof/>
            <w:webHidden/>
          </w:rPr>
          <w:fldChar w:fldCharType="end"/>
        </w:r>
      </w:hyperlink>
    </w:p>
    <w:p w14:paraId="37130461" w14:textId="00D6BE7E"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594" w:history="1">
        <w:r w:rsidR="008965F6" w:rsidRPr="00CE0E7D">
          <w:rPr>
            <w:rStyle w:val="Hypertextovprepojenie"/>
            <w:rFonts w:ascii="Arial" w:hAnsi="Arial" w:cs="Arial"/>
            <w:noProof/>
          </w:rPr>
          <w:t>4.1.</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Základné charakteristiky poskytovania opatrovateľskej služby</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_Toc83629594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17</w:t>
        </w:r>
        <w:r w:rsidR="008965F6" w:rsidRPr="00CE0E7D">
          <w:rPr>
            <w:rFonts w:ascii="Arial" w:hAnsi="Arial" w:cs="Arial"/>
            <w:noProof/>
            <w:webHidden/>
          </w:rPr>
          <w:fldChar w:fldCharType="end"/>
        </w:r>
      </w:hyperlink>
    </w:p>
    <w:p w14:paraId="6F9BDECB" w14:textId="1A07A980"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595" w:history="1">
        <w:r w:rsidR="008965F6" w:rsidRPr="00CE0E7D">
          <w:rPr>
            <w:rStyle w:val="Hypertextovprepojenie"/>
            <w:rFonts w:ascii="Arial" w:hAnsi="Arial" w:cs="Arial"/>
            <w:noProof/>
          </w:rPr>
          <w:t>4.2.</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Výkon opatrovateľskej služby</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_Toc83629595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18</w:t>
        </w:r>
        <w:r w:rsidR="008965F6" w:rsidRPr="00CE0E7D">
          <w:rPr>
            <w:rFonts w:ascii="Arial" w:hAnsi="Arial" w:cs="Arial"/>
            <w:noProof/>
            <w:webHidden/>
          </w:rPr>
          <w:fldChar w:fldCharType="end"/>
        </w:r>
      </w:hyperlink>
    </w:p>
    <w:p w14:paraId="49BEFE9E" w14:textId="64AD002C" w:rsidR="008965F6" w:rsidRPr="00CE0E7D" w:rsidRDefault="00387854">
      <w:pPr>
        <w:pStyle w:val="Obsah3"/>
        <w:rPr>
          <w:rFonts w:ascii="Arial" w:eastAsiaTheme="minorEastAsia" w:hAnsi="Arial" w:cs="Arial"/>
          <w:noProof/>
          <w:sz w:val="22"/>
          <w:szCs w:val="22"/>
          <w:lang w:eastAsia="sk-SK"/>
        </w:rPr>
      </w:pPr>
      <w:hyperlink w:anchor="_Toc83629596" w:history="1">
        <w:r w:rsidR="008965F6" w:rsidRPr="00CE0E7D">
          <w:rPr>
            <w:rStyle w:val="Hypertextovprepojenie"/>
            <w:rFonts w:ascii="Arial" w:hAnsi="Arial" w:cs="Arial"/>
            <w:bCs/>
            <w:iCs/>
            <w:noProof/>
          </w:rPr>
          <w:t>4.2.1.</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Prekážky na strane zamestnávateľa</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_Toc83629596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18</w:t>
        </w:r>
        <w:r w:rsidR="008965F6" w:rsidRPr="00CE0E7D">
          <w:rPr>
            <w:rFonts w:ascii="Arial" w:hAnsi="Arial" w:cs="Arial"/>
            <w:noProof/>
            <w:webHidden/>
          </w:rPr>
          <w:fldChar w:fldCharType="end"/>
        </w:r>
      </w:hyperlink>
    </w:p>
    <w:p w14:paraId="3F3ACA64" w14:textId="1DD983A6" w:rsidR="008965F6" w:rsidRPr="00CE0E7D" w:rsidRDefault="00387854">
      <w:pPr>
        <w:pStyle w:val="Obsah3"/>
        <w:rPr>
          <w:rFonts w:ascii="Arial" w:eastAsiaTheme="minorEastAsia" w:hAnsi="Arial" w:cs="Arial"/>
          <w:noProof/>
          <w:sz w:val="22"/>
          <w:szCs w:val="22"/>
          <w:lang w:eastAsia="sk-SK"/>
        </w:rPr>
      </w:pPr>
      <w:hyperlink w:anchor="_Toc83629597" w:history="1">
        <w:r w:rsidR="008965F6" w:rsidRPr="00CE0E7D">
          <w:rPr>
            <w:rStyle w:val="Hypertextovprepojenie"/>
            <w:rFonts w:ascii="Arial" w:hAnsi="Arial" w:cs="Arial"/>
            <w:bCs/>
            <w:iCs/>
            <w:noProof/>
          </w:rPr>
          <w:t>4.2.2.</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Výkon opatrovateľskej služby v čase krízového stavu</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_Toc83629597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19</w:t>
        </w:r>
        <w:r w:rsidR="008965F6" w:rsidRPr="00CE0E7D">
          <w:rPr>
            <w:rFonts w:ascii="Arial" w:hAnsi="Arial" w:cs="Arial"/>
            <w:noProof/>
            <w:webHidden/>
          </w:rPr>
          <w:fldChar w:fldCharType="end"/>
        </w:r>
      </w:hyperlink>
    </w:p>
    <w:p w14:paraId="4D7333BF" w14:textId="4E950728"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598" w:history="1">
        <w:r w:rsidR="008965F6" w:rsidRPr="00CE0E7D">
          <w:rPr>
            <w:rStyle w:val="Hypertextovprepojenie"/>
            <w:rFonts w:ascii="Arial" w:hAnsi="Arial" w:cs="Arial"/>
            <w:noProof/>
          </w:rPr>
          <w:t>4.3.</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Zaradenie opatrovateľky do výkonu opatrovateľskej služby</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_Toc83629598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19</w:t>
        </w:r>
        <w:r w:rsidR="008965F6" w:rsidRPr="00CE0E7D">
          <w:rPr>
            <w:rFonts w:ascii="Arial" w:hAnsi="Arial" w:cs="Arial"/>
            <w:noProof/>
            <w:webHidden/>
          </w:rPr>
          <w:fldChar w:fldCharType="end"/>
        </w:r>
      </w:hyperlink>
    </w:p>
    <w:p w14:paraId="579502EC" w14:textId="2D6AD99E" w:rsidR="008965F6" w:rsidRPr="00CE0E7D" w:rsidRDefault="00387854">
      <w:pPr>
        <w:pStyle w:val="Obsah3"/>
        <w:rPr>
          <w:rFonts w:ascii="Arial" w:eastAsiaTheme="minorEastAsia" w:hAnsi="Arial" w:cs="Arial"/>
          <w:noProof/>
          <w:sz w:val="22"/>
          <w:szCs w:val="22"/>
          <w:lang w:eastAsia="sk-SK"/>
        </w:rPr>
      </w:pPr>
      <w:hyperlink w:anchor="_Toc83629599" w:history="1">
        <w:r w:rsidR="008965F6" w:rsidRPr="00CE0E7D">
          <w:rPr>
            <w:rStyle w:val="Hypertextovprepojenie"/>
            <w:rFonts w:ascii="Arial" w:hAnsi="Arial" w:cs="Arial"/>
            <w:bCs/>
            <w:iCs/>
            <w:noProof/>
          </w:rPr>
          <w:t>4.3.1.</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Zánik pracovného miesta opatrovateľky</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_Toc83629599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19</w:t>
        </w:r>
        <w:r w:rsidR="008965F6" w:rsidRPr="00CE0E7D">
          <w:rPr>
            <w:rFonts w:ascii="Arial" w:hAnsi="Arial" w:cs="Arial"/>
            <w:noProof/>
            <w:webHidden/>
          </w:rPr>
          <w:fldChar w:fldCharType="end"/>
        </w:r>
      </w:hyperlink>
    </w:p>
    <w:p w14:paraId="0A9DFE17" w14:textId="5544E46B" w:rsidR="008965F6" w:rsidRPr="00CE0E7D" w:rsidRDefault="00387854">
      <w:pPr>
        <w:pStyle w:val="Obsah3"/>
        <w:rPr>
          <w:rFonts w:ascii="Arial" w:eastAsiaTheme="minorEastAsia" w:hAnsi="Arial" w:cs="Arial"/>
          <w:noProof/>
          <w:sz w:val="22"/>
          <w:szCs w:val="22"/>
          <w:lang w:eastAsia="sk-SK"/>
        </w:rPr>
      </w:pPr>
      <w:hyperlink w:anchor="_Toc83629600" w:history="1">
        <w:r w:rsidR="008965F6" w:rsidRPr="00CE0E7D">
          <w:rPr>
            <w:rStyle w:val="Hypertextovprepojenie"/>
            <w:rFonts w:ascii="Arial" w:hAnsi="Arial" w:cs="Arial"/>
            <w:bCs/>
            <w:iCs/>
            <w:noProof/>
          </w:rPr>
          <w:t>4.3.2.</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Navýšenie počtu pracovných miest pre opatrovateľky</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_Toc83629600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22</w:t>
        </w:r>
        <w:r w:rsidR="008965F6" w:rsidRPr="00CE0E7D">
          <w:rPr>
            <w:rFonts w:ascii="Arial" w:hAnsi="Arial" w:cs="Arial"/>
            <w:noProof/>
            <w:webHidden/>
          </w:rPr>
          <w:fldChar w:fldCharType="end"/>
        </w:r>
      </w:hyperlink>
    </w:p>
    <w:p w14:paraId="6A297079" w14:textId="04335C97"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601" w:history="1">
        <w:r w:rsidR="008965F6" w:rsidRPr="00CE0E7D">
          <w:rPr>
            <w:rStyle w:val="Hypertextovprepojenie"/>
            <w:rFonts w:ascii="Arial" w:hAnsi="Arial" w:cs="Arial"/>
            <w:noProof/>
          </w:rPr>
          <w:t>4.4.</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Povinnosti poskytovateľa</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_Toc83629601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23</w:t>
        </w:r>
        <w:r w:rsidR="008965F6" w:rsidRPr="00CE0E7D">
          <w:rPr>
            <w:rFonts w:ascii="Arial" w:hAnsi="Arial" w:cs="Arial"/>
            <w:noProof/>
            <w:webHidden/>
          </w:rPr>
          <w:fldChar w:fldCharType="end"/>
        </w:r>
      </w:hyperlink>
    </w:p>
    <w:p w14:paraId="52CCD408" w14:textId="4173BED5"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602" w:history="1">
        <w:r w:rsidR="008965F6" w:rsidRPr="00CE0E7D">
          <w:rPr>
            <w:rStyle w:val="Hypertextovprepojenie"/>
            <w:rFonts w:ascii="Arial" w:hAnsi="Arial" w:cs="Arial"/>
            <w:noProof/>
          </w:rPr>
          <w:t>4.5.</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Kritériá kladené na pozíciu opatrovateľky</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_Toc83629602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24</w:t>
        </w:r>
        <w:r w:rsidR="008965F6" w:rsidRPr="00CE0E7D">
          <w:rPr>
            <w:rFonts w:ascii="Arial" w:hAnsi="Arial" w:cs="Arial"/>
            <w:noProof/>
            <w:webHidden/>
          </w:rPr>
          <w:fldChar w:fldCharType="end"/>
        </w:r>
      </w:hyperlink>
    </w:p>
    <w:p w14:paraId="16EF1D56" w14:textId="106CD124"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603" w:history="1">
        <w:r w:rsidR="008965F6" w:rsidRPr="00CE0E7D">
          <w:rPr>
            <w:rStyle w:val="Hypertextovprepojenie"/>
            <w:rFonts w:ascii="Arial" w:hAnsi="Arial" w:cs="Arial"/>
            <w:noProof/>
          </w:rPr>
          <w:t>4.6.</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Stanovenie počtu pracovných úväzkov opatrovateliek</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_Toc83629603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25</w:t>
        </w:r>
        <w:r w:rsidR="008965F6" w:rsidRPr="00CE0E7D">
          <w:rPr>
            <w:rFonts w:ascii="Arial" w:hAnsi="Arial" w:cs="Arial"/>
            <w:noProof/>
            <w:webHidden/>
          </w:rPr>
          <w:fldChar w:fldCharType="end"/>
        </w:r>
      </w:hyperlink>
    </w:p>
    <w:p w14:paraId="6E452B54" w14:textId="39A00ACD"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604" w:history="1">
        <w:r w:rsidR="008965F6" w:rsidRPr="00CE0E7D">
          <w:rPr>
            <w:rStyle w:val="Hypertextovprepojenie"/>
            <w:rFonts w:ascii="Arial" w:hAnsi="Arial" w:cs="Arial"/>
            <w:noProof/>
          </w:rPr>
          <w:t>4.7.</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Podmienky poskytnutia transferu</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_Toc83629604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26</w:t>
        </w:r>
        <w:r w:rsidR="008965F6" w:rsidRPr="00CE0E7D">
          <w:rPr>
            <w:rFonts w:ascii="Arial" w:hAnsi="Arial" w:cs="Arial"/>
            <w:noProof/>
            <w:webHidden/>
          </w:rPr>
          <w:fldChar w:fldCharType="end"/>
        </w:r>
      </w:hyperlink>
    </w:p>
    <w:p w14:paraId="6E9C3378" w14:textId="4BCB2134"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605" w:history="1">
        <w:r w:rsidR="008965F6" w:rsidRPr="00CE0E7D">
          <w:rPr>
            <w:rStyle w:val="Hypertextovprepojenie"/>
            <w:rFonts w:ascii="Arial" w:hAnsi="Arial" w:cs="Arial"/>
            <w:noProof/>
          </w:rPr>
          <w:t>4.8.</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Spôsob výpočtu transferu</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_Toc83629605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27</w:t>
        </w:r>
        <w:r w:rsidR="008965F6" w:rsidRPr="00CE0E7D">
          <w:rPr>
            <w:rFonts w:ascii="Arial" w:hAnsi="Arial" w:cs="Arial"/>
            <w:noProof/>
            <w:webHidden/>
          </w:rPr>
          <w:fldChar w:fldCharType="end"/>
        </w:r>
      </w:hyperlink>
    </w:p>
    <w:p w14:paraId="796F6978" w14:textId="4AC5B3B6"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606" w:history="1">
        <w:r w:rsidR="008965F6" w:rsidRPr="00CE0E7D">
          <w:rPr>
            <w:rStyle w:val="Hypertextovprepojenie"/>
            <w:rFonts w:ascii="Arial" w:hAnsi="Arial" w:cs="Arial"/>
            <w:noProof/>
          </w:rPr>
          <w:t>4.9.</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Spôsob úhrady transferu</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_Toc83629606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30</w:t>
        </w:r>
        <w:r w:rsidR="008965F6" w:rsidRPr="00CE0E7D">
          <w:rPr>
            <w:rFonts w:ascii="Arial" w:hAnsi="Arial" w:cs="Arial"/>
            <w:noProof/>
            <w:webHidden/>
          </w:rPr>
          <w:fldChar w:fldCharType="end"/>
        </w:r>
      </w:hyperlink>
    </w:p>
    <w:p w14:paraId="422E0992" w14:textId="1D8C3592" w:rsidR="008965F6" w:rsidRPr="00CE0E7D" w:rsidRDefault="00387854">
      <w:pPr>
        <w:pStyle w:val="Obsah2"/>
        <w:tabs>
          <w:tab w:val="left" w:pos="1100"/>
          <w:tab w:val="right" w:leader="dot" w:pos="9396"/>
        </w:tabs>
        <w:rPr>
          <w:rFonts w:ascii="Arial" w:eastAsiaTheme="minorEastAsia" w:hAnsi="Arial" w:cs="Arial"/>
          <w:noProof/>
          <w:sz w:val="22"/>
          <w:szCs w:val="22"/>
          <w:lang w:eastAsia="sk-SK"/>
        </w:rPr>
      </w:pPr>
      <w:hyperlink w:anchor="_Toc83629607" w:history="1">
        <w:r w:rsidR="008965F6" w:rsidRPr="00CE0E7D">
          <w:rPr>
            <w:rStyle w:val="Hypertextovprepojenie"/>
            <w:rFonts w:ascii="Arial" w:hAnsi="Arial" w:cs="Arial"/>
            <w:noProof/>
          </w:rPr>
          <w:t>4.10.</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Oprávnené a neoprávnené výdavky</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_Toc83629607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31</w:t>
        </w:r>
        <w:r w:rsidR="008965F6" w:rsidRPr="00CE0E7D">
          <w:rPr>
            <w:rFonts w:ascii="Arial" w:hAnsi="Arial" w:cs="Arial"/>
            <w:noProof/>
            <w:webHidden/>
          </w:rPr>
          <w:fldChar w:fldCharType="end"/>
        </w:r>
      </w:hyperlink>
    </w:p>
    <w:p w14:paraId="7B31EBF2" w14:textId="26EFDD76" w:rsidR="008965F6" w:rsidRPr="00CE0E7D" w:rsidRDefault="00387854">
      <w:pPr>
        <w:pStyle w:val="Obsah2"/>
        <w:tabs>
          <w:tab w:val="left" w:pos="1100"/>
          <w:tab w:val="right" w:leader="dot" w:pos="9396"/>
        </w:tabs>
        <w:rPr>
          <w:rFonts w:ascii="Arial" w:eastAsiaTheme="minorEastAsia" w:hAnsi="Arial" w:cs="Arial"/>
          <w:noProof/>
          <w:sz w:val="22"/>
          <w:szCs w:val="22"/>
          <w:lang w:eastAsia="sk-SK"/>
        </w:rPr>
      </w:pPr>
      <w:hyperlink w:anchor="_Toc83629608" w:history="1">
        <w:r w:rsidR="008965F6" w:rsidRPr="00CE0E7D">
          <w:rPr>
            <w:rStyle w:val="Hypertextovprepojenie"/>
            <w:rFonts w:ascii="Arial" w:hAnsi="Arial" w:cs="Arial"/>
            <w:noProof/>
          </w:rPr>
          <w:t>4.11.</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Vzory výpočtu preplatenia transferu</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_Toc83629608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32</w:t>
        </w:r>
        <w:r w:rsidR="008965F6" w:rsidRPr="00CE0E7D">
          <w:rPr>
            <w:rFonts w:ascii="Arial" w:hAnsi="Arial" w:cs="Arial"/>
            <w:noProof/>
            <w:webHidden/>
          </w:rPr>
          <w:fldChar w:fldCharType="end"/>
        </w:r>
      </w:hyperlink>
    </w:p>
    <w:p w14:paraId="45358ED0" w14:textId="5B0FACEA" w:rsidR="008965F6" w:rsidRPr="00CE0E7D" w:rsidRDefault="00387854">
      <w:pPr>
        <w:pStyle w:val="Obsah1"/>
        <w:tabs>
          <w:tab w:val="left" w:pos="660"/>
          <w:tab w:val="right" w:leader="dot" w:pos="9396"/>
        </w:tabs>
        <w:rPr>
          <w:rFonts w:ascii="Arial" w:eastAsiaTheme="minorEastAsia" w:hAnsi="Arial" w:cs="Arial"/>
          <w:noProof/>
          <w:sz w:val="22"/>
          <w:szCs w:val="22"/>
          <w:lang w:eastAsia="sk-SK"/>
        </w:rPr>
      </w:pPr>
      <w:hyperlink w:anchor="_Toc83629609" w:history="1">
        <w:r w:rsidR="008965F6" w:rsidRPr="00CE0E7D">
          <w:rPr>
            <w:rStyle w:val="Hypertextovprepojenie"/>
            <w:rFonts w:ascii="Arial" w:hAnsi="Arial" w:cs="Arial"/>
            <w:noProof/>
          </w:rPr>
          <w:t>5.</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KONTROLA VÝKONU OPATROVATEĽSKEJ SLUŽBY</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_Toc83629609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33</w:t>
        </w:r>
        <w:r w:rsidR="008965F6" w:rsidRPr="00CE0E7D">
          <w:rPr>
            <w:rFonts w:ascii="Arial" w:hAnsi="Arial" w:cs="Arial"/>
            <w:noProof/>
            <w:webHidden/>
          </w:rPr>
          <w:fldChar w:fldCharType="end"/>
        </w:r>
      </w:hyperlink>
    </w:p>
    <w:p w14:paraId="32B48A9E" w14:textId="03697DEE"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610" w:history="1">
        <w:r w:rsidR="008965F6" w:rsidRPr="00CE0E7D">
          <w:rPr>
            <w:rStyle w:val="Hypertextovprepojenie"/>
            <w:rFonts w:ascii="Arial" w:hAnsi="Arial" w:cs="Arial"/>
            <w:noProof/>
          </w:rPr>
          <w:t>5.1.</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Kontrola výkonu opatrovateľskej služby regionálnym metodikom/koordinátorom</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_Toc83629610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34</w:t>
        </w:r>
        <w:r w:rsidR="008965F6" w:rsidRPr="00CE0E7D">
          <w:rPr>
            <w:rFonts w:ascii="Arial" w:hAnsi="Arial" w:cs="Arial"/>
            <w:noProof/>
            <w:webHidden/>
          </w:rPr>
          <w:fldChar w:fldCharType="end"/>
        </w:r>
      </w:hyperlink>
    </w:p>
    <w:p w14:paraId="5336AD0F" w14:textId="0110BCAD"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611" w:history="1">
        <w:r w:rsidR="008965F6" w:rsidRPr="00CE0E7D">
          <w:rPr>
            <w:rStyle w:val="Hypertextovprepojenie"/>
            <w:rFonts w:ascii="Arial" w:hAnsi="Arial" w:cs="Arial"/>
            <w:noProof/>
          </w:rPr>
          <w:t>5.2.</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Kontrola výkonu opatrovateľskej služby finančným manažérom</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_Toc83629611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35</w:t>
        </w:r>
        <w:r w:rsidR="008965F6" w:rsidRPr="00CE0E7D">
          <w:rPr>
            <w:rFonts w:ascii="Arial" w:hAnsi="Arial" w:cs="Arial"/>
            <w:noProof/>
            <w:webHidden/>
          </w:rPr>
          <w:fldChar w:fldCharType="end"/>
        </w:r>
      </w:hyperlink>
    </w:p>
    <w:p w14:paraId="7399F43C" w14:textId="7A22E893"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612" w:history="1">
        <w:r w:rsidR="008965F6" w:rsidRPr="00CE0E7D">
          <w:rPr>
            <w:rStyle w:val="Hypertextovprepojenie"/>
            <w:rFonts w:ascii="Arial" w:hAnsi="Arial" w:cs="Arial"/>
            <w:noProof/>
          </w:rPr>
          <w:t>5.3.</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Kontrola výkonu opatrovateľskej služby kontrolórom</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_Toc83629612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36</w:t>
        </w:r>
        <w:r w:rsidR="008965F6" w:rsidRPr="00CE0E7D">
          <w:rPr>
            <w:rFonts w:ascii="Arial" w:hAnsi="Arial" w:cs="Arial"/>
            <w:noProof/>
            <w:webHidden/>
          </w:rPr>
          <w:fldChar w:fldCharType="end"/>
        </w:r>
      </w:hyperlink>
    </w:p>
    <w:p w14:paraId="743B8F30" w14:textId="2841444B" w:rsidR="008965F6" w:rsidRPr="00CE0E7D" w:rsidRDefault="00387854">
      <w:pPr>
        <w:pStyle w:val="Obsah1"/>
        <w:tabs>
          <w:tab w:val="left" w:pos="660"/>
          <w:tab w:val="right" w:leader="dot" w:pos="9396"/>
        </w:tabs>
        <w:rPr>
          <w:rFonts w:ascii="Arial" w:eastAsiaTheme="minorEastAsia" w:hAnsi="Arial" w:cs="Arial"/>
          <w:noProof/>
          <w:sz w:val="22"/>
          <w:szCs w:val="22"/>
          <w:lang w:eastAsia="sk-SK"/>
        </w:rPr>
      </w:pPr>
      <w:hyperlink w:anchor="_Toc83629613" w:history="1">
        <w:r w:rsidR="008965F6" w:rsidRPr="00CE0E7D">
          <w:rPr>
            <w:rStyle w:val="Hypertextovprepojenie"/>
            <w:rFonts w:ascii="Arial" w:hAnsi="Arial" w:cs="Arial"/>
            <w:noProof/>
          </w:rPr>
          <w:t>6.</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TRANSFER NA VZDELÁVANIE</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_Toc83629613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38</w:t>
        </w:r>
        <w:r w:rsidR="008965F6" w:rsidRPr="00CE0E7D">
          <w:rPr>
            <w:rFonts w:ascii="Arial" w:hAnsi="Arial" w:cs="Arial"/>
            <w:noProof/>
            <w:webHidden/>
          </w:rPr>
          <w:fldChar w:fldCharType="end"/>
        </w:r>
      </w:hyperlink>
    </w:p>
    <w:p w14:paraId="2BF12C22" w14:textId="6AE5BE0C"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614" w:history="1">
        <w:r w:rsidR="008965F6" w:rsidRPr="00CE0E7D">
          <w:rPr>
            <w:rStyle w:val="Hypertextovprepojenie"/>
            <w:rFonts w:ascii="Arial" w:hAnsi="Arial" w:cs="Arial"/>
            <w:noProof/>
          </w:rPr>
          <w:t>6.1.</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Kritériá pre výber vzdelávania</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_Toc83629614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38</w:t>
        </w:r>
        <w:r w:rsidR="008965F6" w:rsidRPr="00CE0E7D">
          <w:rPr>
            <w:rFonts w:ascii="Arial" w:hAnsi="Arial" w:cs="Arial"/>
            <w:noProof/>
            <w:webHidden/>
          </w:rPr>
          <w:fldChar w:fldCharType="end"/>
        </w:r>
      </w:hyperlink>
    </w:p>
    <w:p w14:paraId="5E36EC64" w14:textId="0AB8B32C"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615" w:history="1">
        <w:r w:rsidR="008965F6" w:rsidRPr="00CE0E7D">
          <w:rPr>
            <w:rStyle w:val="Hypertextovprepojenie"/>
            <w:rFonts w:ascii="Arial" w:hAnsi="Arial" w:cs="Arial"/>
            <w:noProof/>
          </w:rPr>
          <w:t>6.2.</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Stanovenie počtu vzdelávaní pre opatrovateľku</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_Toc83629615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39</w:t>
        </w:r>
        <w:r w:rsidR="008965F6" w:rsidRPr="00CE0E7D">
          <w:rPr>
            <w:rFonts w:ascii="Arial" w:hAnsi="Arial" w:cs="Arial"/>
            <w:noProof/>
            <w:webHidden/>
          </w:rPr>
          <w:fldChar w:fldCharType="end"/>
        </w:r>
      </w:hyperlink>
    </w:p>
    <w:p w14:paraId="7C17A293" w14:textId="6ABE462B"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616" w:history="1">
        <w:r w:rsidR="008965F6" w:rsidRPr="00CE0E7D">
          <w:rPr>
            <w:rStyle w:val="Hypertextovprepojenie"/>
            <w:rFonts w:ascii="Arial" w:hAnsi="Arial" w:cs="Arial"/>
            <w:noProof/>
          </w:rPr>
          <w:t>6.3.</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Podmienky poskytnutia transferu</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_Toc83629616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40</w:t>
        </w:r>
        <w:r w:rsidR="008965F6" w:rsidRPr="00CE0E7D">
          <w:rPr>
            <w:rFonts w:ascii="Arial" w:hAnsi="Arial" w:cs="Arial"/>
            <w:noProof/>
            <w:webHidden/>
          </w:rPr>
          <w:fldChar w:fldCharType="end"/>
        </w:r>
      </w:hyperlink>
    </w:p>
    <w:p w14:paraId="31C4D0F9" w14:textId="2096DFC0"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617" w:history="1">
        <w:r w:rsidR="008965F6" w:rsidRPr="00CE0E7D">
          <w:rPr>
            <w:rStyle w:val="Hypertextovprepojenie"/>
            <w:rFonts w:ascii="Arial" w:hAnsi="Arial" w:cs="Arial"/>
            <w:noProof/>
          </w:rPr>
          <w:t>6.4.</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Spôsob úhrady transferu</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_Toc83629617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41</w:t>
        </w:r>
        <w:r w:rsidR="008965F6" w:rsidRPr="00CE0E7D">
          <w:rPr>
            <w:rFonts w:ascii="Arial" w:hAnsi="Arial" w:cs="Arial"/>
            <w:noProof/>
            <w:webHidden/>
          </w:rPr>
          <w:fldChar w:fldCharType="end"/>
        </w:r>
      </w:hyperlink>
    </w:p>
    <w:p w14:paraId="6691A5C4" w14:textId="57129374"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618" w:history="1">
        <w:r w:rsidR="008965F6" w:rsidRPr="00CE0E7D">
          <w:rPr>
            <w:rStyle w:val="Hypertextovprepojenie"/>
            <w:rFonts w:ascii="Arial" w:hAnsi="Arial" w:cs="Arial"/>
            <w:noProof/>
          </w:rPr>
          <w:t>6.5.</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Oprávnené výdavky</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_Toc83629618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41</w:t>
        </w:r>
        <w:r w:rsidR="008965F6" w:rsidRPr="00CE0E7D">
          <w:rPr>
            <w:rFonts w:ascii="Arial" w:hAnsi="Arial" w:cs="Arial"/>
            <w:noProof/>
            <w:webHidden/>
          </w:rPr>
          <w:fldChar w:fldCharType="end"/>
        </w:r>
      </w:hyperlink>
    </w:p>
    <w:p w14:paraId="7C912AB7" w14:textId="7EAFA6A6"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619" w:history="1">
        <w:r w:rsidR="008965F6" w:rsidRPr="00CE0E7D">
          <w:rPr>
            <w:rStyle w:val="Hypertextovprepojenie"/>
            <w:rFonts w:ascii="Arial" w:hAnsi="Arial" w:cs="Arial"/>
            <w:noProof/>
          </w:rPr>
          <w:t>6.6.</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Neoprávnené výdavky</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_Toc83629619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41</w:t>
        </w:r>
        <w:r w:rsidR="008965F6" w:rsidRPr="00CE0E7D">
          <w:rPr>
            <w:rFonts w:ascii="Arial" w:hAnsi="Arial" w:cs="Arial"/>
            <w:noProof/>
            <w:webHidden/>
          </w:rPr>
          <w:fldChar w:fldCharType="end"/>
        </w:r>
      </w:hyperlink>
    </w:p>
    <w:p w14:paraId="68209880" w14:textId="33992285"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620" w:history="1">
        <w:r w:rsidR="008965F6" w:rsidRPr="00CE0E7D">
          <w:rPr>
            <w:rStyle w:val="Hypertextovprepojenie"/>
            <w:rFonts w:ascii="Arial" w:hAnsi="Arial" w:cs="Arial"/>
            <w:noProof/>
          </w:rPr>
          <w:t>6.7.</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Vzory výpočtu preplatenia transferu</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_Toc83629620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41</w:t>
        </w:r>
        <w:r w:rsidR="008965F6" w:rsidRPr="00CE0E7D">
          <w:rPr>
            <w:rFonts w:ascii="Arial" w:hAnsi="Arial" w:cs="Arial"/>
            <w:noProof/>
            <w:webHidden/>
          </w:rPr>
          <w:fldChar w:fldCharType="end"/>
        </w:r>
      </w:hyperlink>
    </w:p>
    <w:p w14:paraId="4587679A" w14:textId="14CE17AB" w:rsidR="008965F6" w:rsidRPr="00CE0E7D" w:rsidRDefault="00387854">
      <w:pPr>
        <w:pStyle w:val="Obsah1"/>
        <w:tabs>
          <w:tab w:val="left" w:pos="660"/>
          <w:tab w:val="right" w:leader="dot" w:pos="9396"/>
        </w:tabs>
        <w:rPr>
          <w:rFonts w:ascii="Arial" w:eastAsiaTheme="minorEastAsia" w:hAnsi="Arial" w:cs="Arial"/>
          <w:noProof/>
          <w:sz w:val="22"/>
          <w:szCs w:val="22"/>
          <w:lang w:eastAsia="sk-SK"/>
        </w:rPr>
      </w:pPr>
      <w:hyperlink w:anchor="_Toc83629621" w:history="1">
        <w:r w:rsidR="008965F6" w:rsidRPr="00CE0E7D">
          <w:rPr>
            <w:rStyle w:val="Hypertextovprepojenie"/>
            <w:rFonts w:ascii="Arial" w:hAnsi="Arial" w:cs="Arial"/>
            <w:noProof/>
          </w:rPr>
          <w:t>7.</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TRANSFER NA SUPERVÍZIU</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_Toc83629621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42</w:t>
        </w:r>
        <w:r w:rsidR="008965F6" w:rsidRPr="00CE0E7D">
          <w:rPr>
            <w:rFonts w:ascii="Arial" w:hAnsi="Arial" w:cs="Arial"/>
            <w:noProof/>
            <w:webHidden/>
          </w:rPr>
          <w:fldChar w:fldCharType="end"/>
        </w:r>
      </w:hyperlink>
    </w:p>
    <w:p w14:paraId="769E5782" w14:textId="416EBC4F"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622" w:history="1">
        <w:r w:rsidR="008965F6" w:rsidRPr="00CE0E7D">
          <w:rPr>
            <w:rStyle w:val="Hypertextovprepojenie"/>
            <w:rFonts w:ascii="Arial" w:hAnsi="Arial" w:cs="Arial"/>
            <w:noProof/>
          </w:rPr>
          <w:t>7.1.</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Kritériá pre výber supervízora</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_Toc83629622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42</w:t>
        </w:r>
        <w:r w:rsidR="008965F6" w:rsidRPr="00CE0E7D">
          <w:rPr>
            <w:rFonts w:ascii="Arial" w:hAnsi="Arial" w:cs="Arial"/>
            <w:noProof/>
            <w:webHidden/>
          </w:rPr>
          <w:fldChar w:fldCharType="end"/>
        </w:r>
      </w:hyperlink>
    </w:p>
    <w:p w14:paraId="33900AE4" w14:textId="503AFD96"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623" w:history="1">
        <w:r w:rsidR="008965F6" w:rsidRPr="00CE0E7D">
          <w:rPr>
            <w:rStyle w:val="Hypertextovprepojenie"/>
            <w:rFonts w:ascii="Arial" w:hAnsi="Arial" w:cs="Arial"/>
            <w:noProof/>
          </w:rPr>
          <w:t>7.2.</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Stanovenie počtu supervízií pre opatrovateľku</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_Toc83629623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43</w:t>
        </w:r>
        <w:r w:rsidR="008965F6" w:rsidRPr="00CE0E7D">
          <w:rPr>
            <w:rFonts w:ascii="Arial" w:hAnsi="Arial" w:cs="Arial"/>
            <w:noProof/>
            <w:webHidden/>
          </w:rPr>
          <w:fldChar w:fldCharType="end"/>
        </w:r>
      </w:hyperlink>
    </w:p>
    <w:p w14:paraId="37FE9FA0" w14:textId="021F4A00"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624" w:history="1">
        <w:r w:rsidR="008965F6" w:rsidRPr="00CE0E7D">
          <w:rPr>
            <w:rStyle w:val="Hypertextovprepojenie"/>
            <w:rFonts w:ascii="Arial" w:hAnsi="Arial" w:cs="Arial"/>
            <w:noProof/>
          </w:rPr>
          <w:t>7.3.</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Podmienky poskytnutia transferu</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_Toc83629624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43</w:t>
        </w:r>
        <w:r w:rsidR="008965F6" w:rsidRPr="00CE0E7D">
          <w:rPr>
            <w:rFonts w:ascii="Arial" w:hAnsi="Arial" w:cs="Arial"/>
            <w:noProof/>
            <w:webHidden/>
          </w:rPr>
          <w:fldChar w:fldCharType="end"/>
        </w:r>
      </w:hyperlink>
    </w:p>
    <w:p w14:paraId="3E3E8BF3" w14:textId="056681B3"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625" w:history="1">
        <w:r w:rsidR="008965F6" w:rsidRPr="00CE0E7D">
          <w:rPr>
            <w:rStyle w:val="Hypertextovprepojenie"/>
            <w:rFonts w:ascii="Arial" w:hAnsi="Arial" w:cs="Arial"/>
            <w:noProof/>
          </w:rPr>
          <w:t>7.4.</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Spôsob úhrady transferu</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_Toc83629625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44</w:t>
        </w:r>
        <w:r w:rsidR="008965F6" w:rsidRPr="00CE0E7D">
          <w:rPr>
            <w:rFonts w:ascii="Arial" w:hAnsi="Arial" w:cs="Arial"/>
            <w:noProof/>
            <w:webHidden/>
          </w:rPr>
          <w:fldChar w:fldCharType="end"/>
        </w:r>
      </w:hyperlink>
    </w:p>
    <w:p w14:paraId="008BC66B" w14:textId="488A5D23"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626" w:history="1">
        <w:r w:rsidR="008965F6" w:rsidRPr="00CE0E7D">
          <w:rPr>
            <w:rStyle w:val="Hypertextovprepojenie"/>
            <w:rFonts w:ascii="Arial" w:hAnsi="Arial" w:cs="Arial"/>
            <w:noProof/>
          </w:rPr>
          <w:t>7.5.</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Oprávnené výdavky</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_Toc83629626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44</w:t>
        </w:r>
        <w:r w:rsidR="008965F6" w:rsidRPr="00CE0E7D">
          <w:rPr>
            <w:rFonts w:ascii="Arial" w:hAnsi="Arial" w:cs="Arial"/>
            <w:noProof/>
            <w:webHidden/>
          </w:rPr>
          <w:fldChar w:fldCharType="end"/>
        </w:r>
      </w:hyperlink>
    </w:p>
    <w:p w14:paraId="0D47A1E2" w14:textId="7F23DF85"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627" w:history="1">
        <w:r w:rsidR="008965F6" w:rsidRPr="00CE0E7D">
          <w:rPr>
            <w:rStyle w:val="Hypertextovprepojenie"/>
            <w:rFonts w:ascii="Arial" w:hAnsi="Arial" w:cs="Arial"/>
            <w:noProof/>
          </w:rPr>
          <w:t>7.6.</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Neoprávnené výdavky</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_Toc83629627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44</w:t>
        </w:r>
        <w:r w:rsidR="008965F6" w:rsidRPr="00CE0E7D">
          <w:rPr>
            <w:rFonts w:ascii="Arial" w:hAnsi="Arial" w:cs="Arial"/>
            <w:noProof/>
            <w:webHidden/>
          </w:rPr>
          <w:fldChar w:fldCharType="end"/>
        </w:r>
      </w:hyperlink>
    </w:p>
    <w:p w14:paraId="101A189F" w14:textId="1E42DDBD"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628" w:history="1">
        <w:r w:rsidR="008965F6" w:rsidRPr="00CE0E7D">
          <w:rPr>
            <w:rStyle w:val="Hypertextovprepojenie"/>
            <w:rFonts w:ascii="Arial" w:hAnsi="Arial" w:cs="Arial"/>
            <w:noProof/>
          </w:rPr>
          <w:t>7.7.</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Vzory výpočtu preplatenia transferu</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_Toc83629628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45</w:t>
        </w:r>
        <w:r w:rsidR="008965F6" w:rsidRPr="00CE0E7D">
          <w:rPr>
            <w:rFonts w:ascii="Arial" w:hAnsi="Arial" w:cs="Arial"/>
            <w:noProof/>
            <w:webHidden/>
          </w:rPr>
          <w:fldChar w:fldCharType="end"/>
        </w:r>
      </w:hyperlink>
    </w:p>
    <w:p w14:paraId="542F4F9C" w14:textId="06416F36" w:rsidR="008965F6" w:rsidRPr="00CE0E7D" w:rsidRDefault="00387854">
      <w:pPr>
        <w:pStyle w:val="Obsah1"/>
        <w:tabs>
          <w:tab w:val="left" w:pos="660"/>
          <w:tab w:val="right" w:leader="dot" w:pos="9396"/>
        </w:tabs>
        <w:rPr>
          <w:rFonts w:ascii="Arial" w:eastAsiaTheme="minorEastAsia" w:hAnsi="Arial" w:cs="Arial"/>
          <w:noProof/>
          <w:sz w:val="22"/>
          <w:szCs w:val="22"/>
          <w:lang w:eastAsia="sk-SK"/>
        </w:rPr>
      </w:pPr>
      <w:hyperlink w:anchor="_Toc83629629" w:history="1">
        <w:r w:rsidR="008965F6" w:rsidRPr="00CE0E7D">
          <w:rPr>
            <w:rStyle w:val="Hypertextovprepojenie"/>
            <w:rFonts w:ascii="Arial" w:hAnsi="Arial" w:cs="Arial"/>
            <w:noProof/>
          </w:rPr>
          <w:t>8.</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VEREJNÉ OBSTARÁVANIE NA VZDELÁVANIE A SUPERVÍZIU</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_Toc83629629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45</w:t>
        </w:r>
        <w:r w:rsidR="008965F6" w:rsidRPr="00CE0E7D">
          <w:rPr>
            <w:rFonts w:ascii="Arial" w:hAnsi="Arial" w:cs="Arial"/>
            <w:noProof/>
            <w:webHidden/>
          </w:rPr>
          <w:fldChar w:fldCharType="end"/>
        </w:r>
      </w:hyperlink>
    </w:p>
    <w:p w14:paraId="360DEC93" w14:textId="17540C0A"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630" w:history="1">
        <w:r w:rsidR="008965F6" w:rsidRPr="00CE0E7D">
          <w:rPr>
            <w:rStyle w:val="Hypertextovprepojenie"/>
            <w:rFonts w:ascii="Arial" w:hAnsi="Arial" w:cs="Arial"/>
            <w:noProof/>
          </w:rPr>
          <w:t>8.1.</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Postup, ak výdavky na vzdelávanie a supervíziu u poskytovateľa počas roka neprekročia výšku 5 000 EUR bez DPH:</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_Toc83629630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45</w:t>
        </w:r>
        <w:r w:rsidR="008965F6" w:rsidRPr="00CE0E7D">
          <w:rPr>
            <w:rFonts w:ascii="Arial" w:hAnsi="Arial" w:cs="Arial"/>
            <w:noProof/>
            <w:webHidden/>
          </w:rPr>
          <w:fldChar w:fldCharType="end"/>
        </w:r>
      </w:hyperlink>
    </w:p>
    <w:p w14:paraId="4F399DEA" w14:textId="0E5E8F90"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631" w:history="1">
        <w:r w:rsidR="008965F6" w:rsidRPr="00CE0E7D">
          <w:rPr>
            <w:rStyle w:val="Hypertextovprepojenie"/>
            <w:rFonts w:ascii="Arial" w:hAnsi="Arial" w:cs="Arial"/>
            <w:noProof/>
          </w:rPr>
          <w:t>8.2.</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Postup, ak výdavky na vzdelávanie a supervíziu u poskytovateľa počas roka prekročia výšku 5 000 EUR bez DPH:</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_Toc83629631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46</w:t>
        </w:r>
        <w:r w:rsidR="008965F6" w:rsidRPr="00CE0E7D">
          <w:rPr>
            <w:rFonts w:ascii="Arial" w:hAnsi="Arial" w:cs="Arial"/>
            <w:noProof/>
            <w:webHidden/>
          </w:rPr>
          <w:fldChar w:fldCharType="end"/>
        </w:r>
      </w:hyperlink>
    </w:p>
    <w:p w14:paraId="706C0407" w14:textId="5CB63611" w:rsidR="008965F6" w:rsidRPr="00CE0E7D" w:rsidRDefault="00387854">
      <w:pPr>
        <w:pStyle w:val="Obsah1"/>
        <w:tabs>
          <w:tab w:val="left" w:pos="660"/>
          <w:tab w:val="right" w:leader="dot" w:pos="9396"/>
        </w:tabs>
        <w:rPr>
          <w:rFonts w:ascii="Arial" w:eastAsiaTheme="minorEastAsia" w:hAnsi="Arial" w:cs="Arial"/>
          <w:noProof/>
          <w:sz w:val="22"/>
          <w:szCs w:val="22"/>
          <w:lang w:eastAsia="sk-SK"/>
        </w:rPr>
      </w:pPr>
      <w:hyperlink w:anchor="_Toc83629632" w:history="1">
        <w:r w:rsidR="008965F6" w:rsidRPr="00CE0E7D">
          <w:rPr>
            <w:rStyle w:val="Hypertextovprepojenie"/>
            <w:rFonts w:ascii="Arial" w:hAnsi="Arial" w:cs="Arial"/>
            <w:noProof/>
          </w:rPr>
          <w:t>9.</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USMERNENIE K VEDENIU DOKUMENTÁCIE</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_Toc83629632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47</w:t>
        </w:r>
        <w:r w:rsidR="008965F6" w:rsidRPr="00CE0E7D">
          <w:rPr>
            <w:rFonts w:ascii="Arial" w:hAnsi="Arial" w:cs="Arial"/>
            <w:noProof/>
            <w:webHidden/>
          </w:rPr>
          <w:fldChar w:fldCharType="end"/>
        </w:r>
      </w:hyperlink>
    </w:p>
    <w:p w14:paraId="7AE38191" w14:textId="55451134" w:rsidR="008965F6" w:rsidRPr="00CE0E7D" w:rsidRDefault="00387854">
      <w:pPr>
        <w:pStyle w:val="Obsah2"/>
        <w:tabs>
          <w:tab w:val="left" w:pos="880"/>
          <w:tab w:val="right" w:leader="dot" w:pos="9396"/>
        </w:tabs>
        <w:rPr>
          <w:rFonts w:ascii="Arial" w:eastAsiaTheme="minorEastAsia" w:hAnsi="Arial" w:cs="Arial"/>
          <w:noProof/>
          <w:sz w:val="22"/>
          <w:szCs w:val="22"/>
          <w:lang w:eastAsia="sk-SK"/>
        </w:rPr>
      </w:pPr>
      <w:hyperlink w:anchor="_Toc83629633" w:history="1">
        <w:r w:rsidR="008965F6" w:rsidRPr="00CE0E7D">
          <w:rPr>
            <w:rStyle w:val="Hypertextovprepojenie"/>
            <w:rFonts w:ascii="Arial" w:hAnsi="Arial" w:cs="Arial"/>
            <w:noProof/>
          </w:rPr>
          <w:t>9.1.</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Povinné náležitosti spisu klienta</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_Toc83629633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47</w:t>
        </w:r>
        <w:r w:rsidR="008965F6" w:rsidRPr="00CE0E7D">
          <w:rPr>
            <w:rFonts w:ascii="Arial" w:hAnsi="Arial" w:cs="Arial"/>
            <w:noProof/>
            <w:webHidden/>
          </w:rPr>
          <w:fldChar w:fldCharType="end"/>
        </w:r>
      </w:hyperlink>
    </w:p>
    <w:p w14:paraId="04EE8FCA" w14:textId="55B1C85D" w:rsidR="008965F6" w:rsidRPr="00CE0E7D" w:rsidRDefault="00387854">
      <w:pPr>
        <w:pStyle w:val="Obsah1"/>
        <w:tabs>
          <w:tab w:val="left" w:pos="660"/>
          <w:tab w:val="right" w:leader="dot" w:pos="9396"/>
        </w:tabs>
        <w:rPr>
          <w:rFonts w:ascii="Arial" w:eastAsiaTheme="minorEastAsia" w:hAnsi="Arial" w:cs="Arial"/>
          <w:noProof/>
          <w:sz w:val="22"/>
          <w:szCs w:val="22"/>
          <w:lang w:eastAsia="sk-SK"/>
        </w:rPr>
      </w:pPr>
      <w:hyperlink w:anchor="_Toc83629634" w:history="1">
        <w:r w:rsidR="008965F6" w:rsidRPr="00CE0E7D">
          <w:rPr>
            <w:rStyle w:val="Hypertextovprepojenie"/>
            <w:rFonts w:ascii="Arial" w:hAnsi="Arial" w:cs="Arial"/>
            <w:noProof/>
          </w:rPr>
          <w:t>10.</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PUBLICITA</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_Toc83629634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48</w:t>
        </w:r>
        <w:r w:rsidR="008965F6" w:rsidRPr="00CE0E7D">
          <w:rPr>
            <w:rFonts w:ascii="Arial" w:hAnsi="Arial" w:cs="Arial"/>
            <w:noProof/>
            <w:webHidden/>
          </w:rPr>
          <w:fldChar w:fldCharType="end"/>
        </w:r>
      </w:hyperlink>
    </w:p>
    <w:p w14:paraId="4F0EF274" w14:textId="206074C6" w:rsidR="008965F6" w:rsidRPr="00CE0E7D" w:rsidRDefault="00387854">
      <w:pPr>
        <w:pStyle w:val="Obsah1"/>
        <w:tabs>
          <w:tab w:val="left" w:pos="660"/>
          <w:tab w:val="right" w:leader="dot" w:pos="9396"/>
        </w:tabs>
        <w:rPr>
          <w:rFonts w:ascii="Arial" w:eastAsiaTheme="minorEastAsia" w:hAnsi="Arial" w:cs="Arial"/>
          <w:noProof/>
          <w:sz w:val="22"/>
          <w:szCs w:val="22"/>
          <w:lang w:eastAsia="sk-SK"/>
        </w:rPr>
      </w:pPr>
      <w:hyperlink w:anchor="_Toc83629635" w:history="1">
        <w:r w:rsidR="008965F6" w:rsidRPr="00CE0E7D">
          <w:rPr>
            <w:rStyle w:val="Hypertextovprepojenie"/>
            <w:rFonts w:ascii="Arial" w:hAnsi="Arial" w:cs="Arial"/>
            <w:noProof/>
          </w:rPr>
          <w:t>11.</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MONITORING A HODNOTENIE</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_Toc83629635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49</w:t>
        </w:r>
        <w:r w:rsidR="008965F6" w:rsidRPr="00CE0E7D">
          <w:rPr>
            <w:rFonts w:ascii="Arial" w:hAnsi="Arial" w:cs="Arial"/>
            <w:noProof/>
            <w:webHidden/>
          </w:rPr>
          <w:fldChar w:fldCharType="end"/>
        </w:r>
      </w:hyperlink>
    </w:p>
    <w:p w14:paraId="0B781D37" w14:textId="2F6C935E" w:rsidR="008965F6" w:rsidRPr="00CE0E7D" w:rsidRDefault="00387854">
      <w:pPr>
        <w:pStyle w:val="Obsah2"/>
        <w:tabs>
          <w:tab w:val="left" w:pos="1100"/>
          <w:tab w:val="right" w:leader="dot" w:pos="9396"/>
        </w:tabs>
        <w:rPr>
          <w:rFonts w:ascii="Arial" w:eastAsiaTheme="minorEastAsia" w:hAnsi="Arial" w:cs="Arial"/>
          <w:noProof/>
          <w:sz w:val="22"/>
          <w:szCs w:val="22"/>
          <w:lang w:eastAsia="sk-SK"/>
        </w:rPr>
      </w:pPr>
      <w:hyperlink w:anchor="_Toc83629636" w:history="1">
        <w:r w:rsidR="008965F6" w:rsidRPr="00CE0E7D">
          <w:rPr>
            <w:rStyle w:val="Hypertextovprepojenie"/>
            <w:rFonts w:ascii="Arial" w:hAnsi="Arial" w:cs="Arial"/>
            <w:noProof/>
          </w:rPr>
          <w:t>11.1.</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Monitoring projektu</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_Toc83629636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49</w:t>
        </w:r>
        <w:r w:rsidR="008965F6" w:rsidRPr="00CE0E7D">
          <w:rPr>
            <w:rFonts w:ascii="Arial" w:hAnsi="Arial" w:cs="Arial"/>
            <w:noProof/>
            <w:webHidden/>
          </w:rPr>
          <w:fldChar w:fldCharType="end"/>
        </w:r>
      </w:hyperlink>
    </w:p>
    <w:p w14:paraId="1A058EFD" w14:textId="735E42E7" w:rsidR="008965F6" w:rsidRPr="00CE0E7D" w:rsidRDefault="00387854">
      <w:pPr>
        <w:pStyle w:val="Obsah2"/>
        <w:tabs>
          <w:tab w:val="left" w:pos="1100"/>
          <w:tab w:val="right" w:leader="dot" w:pos="9396"/>
        </w:tabs>
        <w:rPr>
          <w:rFonts w:ascii="Arial" w:eastAsiaTheme="minorEastAsia" w:hAnsi="Arial" w:cs="Arial"/>
          <w:noProof/>
          <w:sz w:val="22"/>
          <w:szCs w:val="22"/>
          <w:lang w:eastAsia="sk-SK"/>
        </w:rPr>
      </w:pPr>
      <w:hyperlink w:anchor="_Toc83629637" w:history="1">
        <w:r w:rsidR="008965F6" w:rsidRPr="00CE0E7D">
          <w:rPr>
            <w:rStyle w:val="Hypertextovprepojenie"/>
            <w:rFonts w:ascii="Arial" w:hAnsi="Arial" w:cs="Arial"/>
            <w:noProof/>
          </w:rPr>
          <w:t>11.2.</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Zber údajov Karty účastníka</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_Toc83629637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49</w:t>
        </w:r>
        <w:r w:rsidR="008965F6" w:rsidRPr="00CE0E7D">
          <w:rPr>
            <w:rFonts w:ascii="Arial" w:hAnsi="Arial" w:cs="Arial"/>
            <w:noProof/>
            <w:webHidden/>
          </w:rPr>
          <w:fldChar w:fldCharType="end"/>
        </w:r>
      </w:hyperlink>
    </w:p>
    <w:p w14:paraId="624B48BD" w14:textId="02399C3F" w:rsidR="008965F6" w:rsidRPr="00CE0E7D" w:rsidRDefault="00387854">
      <w:pPr>
        <w:pStyle w:val="Obsah2"/>
        <w:tabs>
          <w:tab w:val="left" w:pos="1100"/>
          <w:tab w:val="right" w:leader="dot" w:pos="9396"/>
        </w:tabs>
        <w:rPr>
          <w:rFonts w:ascii="Arial" w:eastAsiaTheme="minorEastAsia" w:hAnsi="Arial" w:cs="Arial"/>
          <w:noProof/>
          <w:sz w:val="22"/>
          <w:szCs w:val="22"/>
          <w:lang w:eastAsia="sk-SK"/>
        </w:rPr>
      </w:pPr>
      <w:hyperlink w:anchor="_Toc83629638" w:history="1">
        <w:r w:rsidR="008965F6" w:rsidRPr="00CE0E7D">
          <w:rPr>
            <w:rStyle w:val="Hypertextovprepojenie"/>
            <w:rFonts w:ascii="Arial" w:hAnsi="Arial" w:cs="Arial"/>
            <w:noProof/>
          </w:rPr>
          <w:t>11.3.</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Postup pri vypĺňaní Karty účastníka</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_Toc83629638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50</w:t>
        </w:r>
        <w:r w:rsidR="008965F6" w:rsidRPr="00CE0E7D">
          <w:rPr>
            <w:rFonts w:ascii="Arial" w:hAnsi="Arial" w:cs="Arial"/>
            <w:noProof/>
            <w:webHidden/>
          </w:rPr>
          <w:fldChar w:fldCharType="end"/>
        </w:r>
      </w:hyperlink>
    </w:p>
    <w:p w14:paraId="7D3269C7" w14:textId="772BC7F8" w:rsidR="008965F6" w:rsidRPr="00CE0E7D" w:rsidRDefault="00387854">
      <w:pPr>
        <w:pStyle w:val="Obsah1"/>
        <w:tabs>
          <w:tab w:val="left" w:pos="660"/>
          <w:tab w:val="right" w:leader="dot" w:pos="9396"/>
        </w:tabs>
        <w:rPr>
          <w:rFonts w:ascii="Arial" w:eastAsiaTheme="minorEastAsia" w:hAnsi="Arial" w:cs="Arial"/>
          <w:noProof/>
          <w:sz w:val="22"/>
          <w:szCs w:val="22"/>
          <w:lang w:eastAsia="sk-SK"/>
        </w:rPr>
      </w:pPr>
      <w:hyperlink w:anchor="_Toc83629639" w:history="1">
        <w:r w:rsidR="008965F6" w:rsidRPr="00CE0E7D">
          <w:rPr>
            <w:rStyle w:val="Hypertextovprepojenie"/>
            <w:rFonts w:ascii="Arial" w:hAnsi="Arial" w:cs="Arial"/>
            <w:noProof/>
          </w:rPr>
          <w:t>12.</w:t>
        </w:r>
        <w:r w:rsidR="008965F6" w:rsidRPr="00CE0E7D">
          <w:rPr>
            <w:rFonts w:ascii="Arial" w:eastAsiaTheme="minorEastAsia" w:hAnsi="Arial" w:cs="Arial"/>
            <w:noProof/>
            <w:sz w:val="22"/>
            <w:szCs w:val="22"/>
            <w:lang w:eastAsia="sk-SK"/>
          </w:rPr>
          <w:tab/>
        </w:r>
        <w:r w:rsidR="008965F6" w:rsidRPr="00CE0E7D">
          <w:rPr>
            <w:rStyle w:val="Hypertextovprepojenie"/>
            <w:rFonts w:ascii="Arial" w:hAnsi="Arial" w:cs="Arial"/>
            <w:noProof/>
          </w:rPr>
          <w:t>PRÍLOHY</w:t>
        </w:r>
        <w:r w:rsidR="008965F6" w:rsidRPr="00CE0E7D">
          <w:rPr>
            <w:rFonts w:ascii="Arial" w:hAnsi="Arial" w:cs="Arial"/>
            <w:noProof/>
            <w:webHidden/>
          </w:rPr>
          <w:tab/>
        </w:r>
        <w:r w:rsidR="008965F6" w:rsidRPr="00CE0E7D">
          <w:rPr>
            <w:rFonts w:ascii="Arial" w:hAnsi="Arial" w:cs="Arial"/>
            <w:noProof/>
            <w:webHidden/>
          </w:rPr>
          <w:fldChar w:fldCharType="begin"/>
        </w:r>
        <w:r w:rsidR="008965F6" w:rsidRPr="00CE0E7D">
          <w:rPr>
            <w:rFonts w:ascii="Arial" w:hAnsi="Arial" w:cs="Arial"/>
            <w:noProof/>
            <w:webHidden/>
          </w:rPr>
          <w:instrText xml:space="preserve"> PAGEREF _Toc83629639 \h </w:instrText>
        </w:r>
        <w:r w:rsidR="008965F6" w:rsidRPr="00CE0E7D">
          <w:rPr>
            <w:rFonts w:ascii="Arial" w:hAnsi="Arial" w:cs="Arial"/>
            <w:noProof/>
            <w:webHidden/>
          </w:rPr>
        </w:r>
        <w:r w:rsidR="008965F6" w:rsidRPr="00CE0E7D">
          <w:rPr>
            <w:rFonts w:ascii="Arial" w:hAnsi="Arial" w:cs="Arial"/>
            <w:noProof/>
            <w:webHidden/>
          </w:rPr>
          <w:fldChar w:fldCharType="separate"/>
        </w:r>
        <w:r w:rsidR="002C13BC">
          <w:rPr>
            <w:rFonts w:ascii="Arial" w:hAnsi="Arial" w:cs="Arial"/>
            <w:noProof/>
            <w:webHidden/>
          </w:rPr>
          <w:t>52</w:t>
        </w:r>
        <w:r w:rsidR="008965F6" w:rsidRPr="00CE0E7D">
          <w:rPr>
            <w:rFonts w:ascii="Arial" w:hAnsi="Arial" w:cs="Arial"/>
            <w:noProof/>
            <w:webHidden/>
          </w:rPr>
          <w:fldChar w:fldCharType="end"/>
        </w:r>
      </w:hyperlink>
    </w:p>
    <w:p w14:paraId="156B672E" w14:textId="77777777" w:rsidR="0064430A" w:rsidRPr="00CE0E7D" w:rsidRDefault="006425C7" w:rsidP="00432A90">
      <w:pPr>
        <w:pStyle w:val="Obsah1"/>
        <w:tabs>
          <w:tab w:val="left" w:pos="660"/>
          <w:tab w:val="right" w:pos="9396"/>
        </w:tabs>
        <w:spacing w:after="0"/>
        <w:rPr>
          <w:rFonts w:ascii="Arial" w:hAnsi="Arial" w:cs="Arial"/>
        </w:rPr>
      </w:pPr>
      <w:r w:rsidRPr="00CE0E7D">
        <w:rPr>
          <w:rFonts w:ascii="Arial" w:hAnsi="Arial" w:cs="Arial"/>
        </w:rPr>
        <w:fldChar w:fldCharType="end"/>
      </w:r>
    </w:p>
    <w:p w14:paraId="546202E3" w14:textId="77777777" w:rsidR="00012C50" w:rsidRPr="00CE0E7D" w:rsidRDefault="00012C50" w:rsidP="00432A90">
      <w:pPr>
        <w:spacing w:after="0"/>
        <w:rPr>
          <w:rFonts w:ascii="Arial" w:hAnsi="Arial" w:cs="Arial"/>
        </w:rPr>
      </w:pPr>
    </w:p>
    <w:p w14:paraId="4F159AA0" w14:textId="77777777" w:rsidR="00432A90" w:rsidRPr="00CE0E7D" w:rsidRDefault="00432A90" w:rsidP="00D11524">
      <w:pPr>
        <w:rPr>
          <w:rFonts w:ascii="Arial" w:hAnsi="Arial" w:cs="Arial"/>
        </w:rPr>
      </w:pPr>
    </w:p>
    <w:p w14:paraId="0AD9D601" w14:textId="77777777" w:rsidR="00D11524" w:rsidRDefault="00D11524" w:rsidP="00D11524">
      <w:pPr>
        <w:rPr>
          <w:rFonts w:ascii="Arial" w:hAnsi="Arial" w:cs="Arial"/>
        </w:rPr>
      </w:pPr>
    </w:p>
    <w:p w14:paraId="65C8FBC0" w14:textId="77777777" w:rsidR="002C13BC" w:rsidRDefault="002C13BC" w:rsidP="00D11524">
      <w:pPr>
        <w:rPr>
          <w:rFonts w:ascii="Arial" w:hAnsi="Arial" w:cs="Arial"/>
        </w:rPr>
      </w:pPr>
    </w:p>
    <w:p w14:paraId="6A6ED268" w14:textId="77777777" w:rsidR="002C13BC" w:rsidRDefault="002C13BC" w:rsidP="00D11524">
      <w:pPr>
        <w:rPr>
          <w:rFonts w:ascii="Arial" w:hAnsi="Arial" w:cs="Arial"/>
        </w:rPr>
      </w:pPr>
    </w:p>
    <w:p w14:paraId="388AE1EF" w14:textId="77777777" w:rsidR="002C13BC" w:rsidRPr="00CE0E7D" w:rsidRDefault="002C13BC" w:rsidP="00D11524">
      <w:pPr>
        <w:rPr>
          <w:rFonts w:ascii="Arial" w:hAnsi="Arial" w:cs="Arial"/>
        </w:rPr>
      </w:pPr>
    </w:p>
    <w:p w14:paraId="61F38ABA" w14:textId="77777777" w:rsidR="00D11524" w:rsidRPr="00CE0E7D" w:rsidRDefault="00D11524" w:rsidP="00D11524">
      <w:pPr>
        <w:rPr>
          <w:rFonts w:ascii="Arial" w:hAnsi="Arial" w:cs="Arial"/>
        </w:rPr>
      </w:pPr>
    </w:p>
    <w:p w14:paraId="571DDB69" w14:textId="3A761733" w:rsidR="00BF2EEE" w:rsidRPr="001770CF" w:rsidRDefault="00770EA4" w:rsidP="004E4ABA">
      <w:pPr>
        <w:pStyle w:val="Nadpis1"/>
        <w:numPr>
          <w:ilvl w:val="0"/>
          <w:numId w:val="0"/>
        </w:numPr>
        <w:shd w:val="clear" w:color="auto" w:fill="auto"/>
        <w:ind w:left="360" w:hanging="360"/>
        <w:jc w:val="center"/>
        <w:rPr>
          <w:rFonts w:ascii="Arial" w:hAnsi="Arial" w:cs="Arial"/>
          <w:color w:val="D25B5B"/>
          <w:sz w:val="48"/>
        </w:rPr>
      </w:pPr>
      <w:bookmarkStart w:id="6" w:name="_Toc12364540"/>
      <w:bookmarkStart w:id="7" w:name="_Toc13085327"/>
      <w:bookmarkStart w:id="8" w:name="_Toc83629578"/>
      <w:r w:rsidRPr="001770CF">
        <w:rPr>
          <w:rFonts w:ascii="Arial" w:hAnsi="Arial" w:cs="Arial"/>
          <w:color w:val="D25B5B"/>
          <w:sz w:val="48"/>
        </w:rPr>
        <w:lastRenderedPageBreak/>
        <w:t>Časť I. VŠEOBECNÉ INFORMÁCIE</w:t>
      </w:r>
      <w:bookmarkEnd w:id="6"/>
      <w:bookmarkEnd w:id="7"/>
      <w:bookmarkEnd w:id="8"/>
    </w:p>
    <w:p w14:paraId="2F771CD1" w14:textId="76BB59A5" w:rsidR="00D7114D" w:rsidRPr="001770CF" w:rsidRDefault="00582BE4" w:rsidP="004A7CFF">
      <w:pPr>
        <w:rPr>
          <w:rFonts w:ascii="Arial" w:hAnsi="Arial" w:cs="Arial"/>
          <w:bCs/>
          <w:i/>
          <w:iCs/>
          <w:color w:val="D25B5B"/>
          <w:sz w:val="28"/>
          <w:szCs w:val="28"/>
        </w:rPr>
      </w:pPr>
      <w:bookmarkStart w:id="9" w:name="_Toc13085328"/>
      <w:r w:rsidRPr="001770CF">
        <w:rPr>
          <w:rFonts w:ascii="Arial" w:hAnsi="Arial" w:cs="Arial"/>
          <w:b/>
          <w:bCs/>
          <w:i/>
          <w:iCs/>
          <w:color w:val="D25B5B"/>
          <w:sz w:val="28"/>
          <w:szCs w:val="28"/>
        </w:rPr>
        <w:t>ÚVOD</w:t>
      </w:r>
      <w:r w:rsidRPr="001770CF">
        <w:rPr>
          <w:rStyle w:val="Odkaznapoznmkupodiarou"/>
          <w:rFonts w:ascii="Arial" w:hAnsi="Arial" w:cs="Arial"/>
          <w:b/>
          <w:bCs/>
          <w:i/>
          <w:iCs/>
          <w:color w:val="D25B5B"/>
          <w:sz w:val="28"/>
          <w:szCs w:val="28"/>
        </w:rPr>
        <w:footnoteReference w:id="1"/>
      </w:r>
      <w:bookmarkEnd w:id="9"/>
    </w:p>
    <w:p w14:paraId="07995752" w14:textId="77777777" w:rsidR="00943D42" w:rsidRPr="00CE0E7D" w:rsidRDefault="008E2811" w:rsidP="00432A90">
      <w:pPr>
        <w:spacing w:after="0"/>
        <w:rPr>
          <w:rFonts w:ascii="Arial" w:hAnsi="Arial" w:cs="Arial"/>
        </w:rPr>
      </w:pPr>
      <w:r w:rsidRPr="00CE0E7D">
        <w:rPr>
          <w:rFonts w:ascii="Arial" w:hAnsi="Arial" w:cs="Arial"/>
        </w:rPr>
        <w:t>Príručka</w:t>
      </w:r>
      <w:r w:rsidR="00D36735" w:rsidRPr="00CE0E7D">
        <w:rPr>
          <w:rFonts w:ascii="Arial" w:hAnsi="Arial" w:cs="Arial"/>
        </w:rPr>
        <w:t xml:space="preserve"> pre </w:t>
      </w:r>
      <w:r w:rsidR="00AF5B6E" w:rsidRPr="00CE0E7D">
        <w:rPr>
          <w:rFonts w:ascii="Arial" w:hAnsi="Arial" w:cs="Arial"/>
        </w:rPr>
        <w:t>spolupracujúce subjekty</w:t>
      </w:r>
      <w:r w:rsidR="004824CC" w:rsidRPr="00CE0E7D">
        <w:rPr>
          <w:rFonts w:ascii="Arial" w:hAnsi="Arial" w:cs="Arial"/>
        </w:rPr>
        <w:t xml:space="preserve"> (ďalej </w:t>
      </w:r>
      <w:r w:rsidR="003C3600" w:rsidRPr="00CE0E7D">
        <w:rPr>
          <w:rFonts w:ascii="Arial" w:hAnsi="Arial" w:cs="Arial"/>
        </w:rPr>
        <w:t>aj</w:t>
      </w:r>
      <w:r w:rsidR="00991B60" w:rsidRPr="00CE0E7D">
        <w:rPr>
          <w:rFonts w:ascii="Arial" w:hAnsi="Arial" w:cs="Arial"/>
        </w:rPr>
        <w:t xml:space="preserve"> „P</w:t>
      </w:r>
      <w:r w:rsidR="004824CC" w:rsidRPr="00CE0E7D">
        <w:rPr>
          <w:rFonts w:ascii="Arial" w:hAnsi="Arial" w:cs="Arial"/>
        </w:rPr>
        <w:t>ríručka“)</w:t>
      </w:r>
      <w:r w:rsidR="00AF5B6E" w:rsidRPr="00CE0E7D">
        <w:rPr>
          <w:rFonts w:ascii="Arial" w:hAnsi="Arial" w:cs="Arial"/>
        </w:rPr>
        <w:t xml:space="preserve"> zapojené</w:t>
      </w:r>
      <w:r w:rsidR="00AE76F4" w:rsidRPr="00CE0E7D">
        <w:rPr>
          <w:rFonts w:ascii="Arial" w:hAnsi="Arial" w:cs="Arial"/>
        </w:rPr>
        <w:t xml:space="preserve"> do </w:t>
      </w:r>
      <w:r w:rsidR="00760BB3" w:rsidRPr="00CE0E7D">
        <w:rPr>
          <w:rFonts w:ascii="Arial" w:hAnsi="Arial" w:cs="Arial"/>
        </w:rPr>
        <w:t>n</w:t>
      </w:r>
      <w:r w:rsidR="00AE76F4" w:rsidRPr="00CE0E7D">
        <w:rPr>
          <w:rFonts w:ascii="Arial" w:hAnsi="Arial" w:cs="Arial"/>
        </w:rPr>
        <w:t xml:space="preserve">árodného projektu </w:t>
      </w:r>
      <w:r w:rsidR="00D36735" w:rsidRPr="00CE0E7D">
        <w:rPr>
          <w:rFonts w:ascii="Arial" w:hAnsi="Arial" w:cs="Arial"/>
        </w:rPr>
        <w:t xml:space="preserve">Podpora </w:t>
      </w:r>
      <w:r w:rsidR="009C1461" w:rsidRPr="00CE0E7D">
        <w:rPr>
          <w:rFonts w:ascii="Arial" w:hAnsi="Arial" w:cs="Arial"/>
        </w:rPr>
        <w:t xml:space="preserve">rozvoja a dostupnosti terénnej </w:t>
      </w:r>
      <w:r w:rsidR="00D36735" w:rsidRPr="00CE0E7D">
        <w:rPr>
          <w:rFonts w:ascii="Arial" w:hAnsi="Arial" w:cs="Arial"/>
        </w:rPr>
        <w:t>opatrovateľskej služby</w:t>
      </w:r>
      <w:r w:rsidR="004824CC" w:rsidRPr="00CE0E7D">
        <w:rPr>
          <w:rFonts w:ascii="Arial" w:hAnsi="Arial" w:cs="Arial"/>
        </w:rPr>
        <w:t xml:space="preserve"> (ďalej len „NP TOS“) </w:t>
      </w:r>
      <w:r w:rsidR="005C3D4B" w:rsidRPr="00CE0E7D">
        <w:rPr>
          <w:rFonts w:ascii="Arial" w:hAnsi="Arial" w:cs="Arial"/>
        </w:rPr>
        <w:t>v rámci operačného programu Ľudské zdroje</w:t>
      </w:r>
      <w:r w:rsidR="0061616C" w:rsidRPr="00CE0E7D">
        <w:rPr>
          <w:rFonts w:ascii="Arial" w:hAnsi="Arial" w:cs="Arial"/>
        </w:rPr>
        <w:t xml:space="preserve"> </w:t>
      </w:r>
      <w:r w:rsidRPr="00CE0E7D">
        <w:rPr>
          <w:rFonts w:ascii="Arial" w:hAnsi="Arial" w:cs="Arial"/>
        </w:rPr>
        <w:t xml:space="preserve">je prílohou </w:t>
      </w:r>
      <w:r w:rsidR="00943D42" w:rsidRPr="00CE0E7D">
        <w:rPr>
          <w:rFonts w:ascii="Arial" w:hAnsi="Arial" w:cs="Arial"/>
        </w:rPr>
        <w:t xml:space="preserve">Oznámenia o možnosti predkladania žiadostí na zapojenie sa do národného projektu Podpora rozvoja a dostupnosti </w:t>
      </w:r>
      <w:r w:rsidR="00AE33DE" w:rsidRPr="00CE0E7D">
        <w:rPr>
          <w:rFonts w:ascii="Arial" w:hAnsi="Arial" w:cs="Arial"/>
        </w:rPr>
        <w:t>terénnej opatr</w:t>
      </w:r>
      <w:r w:rsidR="00991B60" w:rsidRPr="00CE0E7D">
        <w:rPr>
          <w:rFonts w:ascii="Arial" w:hAnsi="Arial" w:cs="Arial"/>
        </w:rPr>
        <w:t>ovateľskej služby (ďalej len ,,O</w:t>
      </w:r>
      <w:r w:rsidR="00AE33DE" w:rsidRPr="00CE0E7D">
        <w:rPr>
          <w:rFonts w:ascii="Arial" w:hAnsi="Arial" w:cs="Arial"/>
        </w:rPr>
        <w:t>známenie“).</w:t>
      </w:r>
    </w:p>
    <w:p w14:paraId="20B78CA7" w14:textId="77777777" w:rsidR="003E0654" w:rsidRPr="00CE0E7D" w:rsidRDefault="003E0654" w:rsidP="00432A90">
      <w:pPr>
        <w:spacing w:after="0"/>
        <w:rPr>
          <w:rFonts w:ascii="Arial" w:hAnsi="Arial" w:cs="Arial"/>
        </w:rPr>
      </w:pPr>
    </w:p>
    <w:p w14:paraId="3C9BAE6C" w14:textId="77777777" w:rsidR="004A7CFF" w:rsidRPr="00CE0E7D" w:rsidRDefault="004A7CFF" w:rsidP="00432A90">
      <w:pPr>
        <w:spacing w:after="0"/>
        <w:rPr>
          <w:rFonts w:ascii="Arial" w:hAnsi="Arial" w:cs="Arial"/>
        </w:rPr>
      </w:pPr>
    </w:p>
    <w:p w14:paraId="3B7F3136" w14:textId="77777777" w:rsidR="00D7114D" w:rsidRPr="001770CF" w:rsidRDefault="00582BE4" w:rsidP="004A7CFF">
      <w:pPr>
        <w:rPr>
          <w:rFonts w:ascii="Arial" w:hAnsi="Arial" w:cs="Arial"/>
          <w:b/>
          <w:bCs/>
          <w:i/>
          <w:iCs/>
          <w:color w:val="D25B5B"/>
          <w:sz w:val="28"/>
          <w:szCs w:val="28"/>
        </w:rPr>
      </w:pPr>
      <w:r w:rsidRPr="001770CF">
        <w:rPr>
          <w:rFonts w:ascii="Arial" w:hAnsi="Arial" w:cs="Arial"/>
          <w:b/>
          <w:bCs/>
          <w:i/>
          <w:iCs/>
          <w:color w:val="D25B5B"/>
          <w:sz w:val="28"/>
          <w:szCs w:val="28"/>
        </w:rPr>
        <w:t xml:space="preserve">Cieľ </w:t>
      </w:r>
      <w:r w:rsidR="009142B4" w:rsidRPr="001770CF">
        <w:rPr>
          <w:rFonts w:ascii="Arial" w:hAnsi="Arial" w:cs="Arial"/>
          <w:b/>
          <w:bCs/>
          <w:i/>
          <w:iCs/>
          <w:color w:val="D25B5B"/>
          <w:sz w:val="28"/>
          <w:szCs w:val="28"/>
        </w:rPr>
        <w:t>P</w:t>
      </w:r>
      <w:r w:rsidRPr="001770CF">
        <w:rPr>
          <w:rFonts w:ascii="Arial" w:hAnsi="Arial" w:cs="Arial"/>
          <w:b/>
          <w:bCs/>
          <w:i/>
          <w:iCs/>
          <w:color w:val="D25B5B"/>
          <w:sz w:val="28"/>
          <w:szCs w:val="28"/>
        </w:rPr>
        <w:t>ríručky</w:t>
      </w:r>
    </w:p>
    <w:p w14:paraId="198FC581" w14:textId="68BBCFD0" w:rsidR="00C90F8E" w:rsidRPr="00CE0E7D" w:rsidRDefault="00986DF2" w:rsidP="00432A90">
      <w:pPr>
        <w:spacing w:after="0"/>
        <w:rPr>
          <w:rFonts w:ascii="Arial" w:hAnsi="Arial" w:cs="Arial"/>
        </w:rPr>
      </w:pPr>
      <w:r w:rsidRPr="00CE0E7D">
        <w:rPr>
          <w:rFonts w:ascii="Arial" w:hAnsi="Arial" w:cs="Arial"/>
        </w:rPr>
        <w:t>V </w:t>
      </w:r>
      <w:r w:rsidR="00B0391B" w:rsidRPr="00CE0E7D">
        <w:rPr>
          <w:rFonts w:ascii="Arial" w:hAnsi="Arial" w:cs="Arial"/>
        </w:rPr>
        <w:t>Príručk</w:t>
      </w:r>
      <w:r w:rsidRPr="00CE0E7D">
        <w:rPr>
          <w:rFonts w:ascii="Arial" w:hAnsi="Arial" w:cs="Arial"/>
        </w:rPr>
        <w:t xml:space="preserve">e sú určené </w:t>
      </w:r>
      <w:r w:rsidR="00DD3DEF" w:rsidRPr="00CE0E7D">
        <w:rPr>
          <w:rFonts w:ascii="Arial" w:hAnsi="Arial" w:cs="Arial"/>
        </w:rPr>
        <w:t>záväzné postupy a povinnosti</w:t>
      </w:r>
      <w:r w:rsidR="008E2811" w:rsidRPr="00CE0E7D">
        <w:rPr>
          <w:rFonts w:ascii="Arial" w:hAnsi="Arial" w:cs="Arial"/>
        </w:rPr>
        <w:t xml:space="preserve"> pre </w:t>
      </w:r>
      <w:r w:rsidR="00AE76F4" w:rsidRPr="00CE0E7D">
        <w:rPr>
          <w:rFonts w:ascii="Arial" w:hAnsi="Arial" w:cs="Arial"/>
        </w:rPr>
        <w:t>poskytovateľov opatrovateľskej služby</w:t>
      </w:r>
      <w:r w:rsidR="008E2811" w:rsidRPr="00CE0E7D">
        <w:rPr>
          <w:rFonts w:ascii="Arial" w:hAnsi="Arial" w:cs="Arial"/>
        </w:rPr>
        <w:t xml:space="preserve"> pri realizác</w:t>
      </w:r>
      <w:r w:rsidR="000B6A14" w:rsidRPr="00CE0E7D">
        <w:rPr>
          <w:rFonts w:ascii="Arial" w:hAnsi="Arial" w:cs="Arial"/>
        </w:rPr>
        <w:t>ii</w:t>
      </w:r>
      <w:r w:rsidR="00812B80" w:rsidRPr="00CE0E7D">
        <w:rPr>
          <w:rFonts w:ascii="Arial" w:hAnsi="Arial" w:cs="Arial"/>
        </w:rPr>
        <w:t xml:space="preserve"> </w:t>
      </w:r>
      <w:r w:rsidR="008E2811" w:rsidRPr="00CE0E7D">
        <w:rPr>
          <w:rFonts w:ascii="Arial" w:hAnsi="Arial" w:cs="Arial"/>
        </w:rPr>
        <w:t>opatrovateľskej služby s po</w:t>
      </w:r>
      <w:r w:rsidR="009C1461" w:rsidRPr="00CE0E7D">
        <w:rPr>
          <w:rFonts w:ascii="Arial" w:hAnsi="Arial" w:cs="Arial"/>
        </w:rPr>
        <w:t>dporou poskytovanou v rámci NP T</w:t>
      </w:r>
      <w:r w:rsidR="008E2811" w:rsidRPr="00CE0E7D">
        <w:rPr>
          <w:rFonts w:ascii="Arial" w:hAnsi="Arial" w:cs="Arial"/>
        </w:rPr>
        <w:t xml:space="preserve">OS. </w:t>
      </w:r>
      <w:r w:rsidR="00C90F8E" w:rsidRPr="00CE0E7D">
        <w:rPr>
          <w:rFonts w:ascii="Arial" w:hAnsi="Arial" w:cs="Arial"/>
        </w:rPr>
        <w:t xml:space="preserve">Dodržiavanie tejto </w:t>
      </w:r>
      <w:r w:rsidR="00B0391B" w:rsidRPr="00CE0E7D">
        <w:rPr>
          <w:rFonts w:ascii="Arial" w:hAnsi="Arial" w:cs="Arial"/>
        </w:rPr>
        <w:t>Príručk</w:t>
      </w:r>
      <w:r w:rsidR="00C90F8E" w:rsidRPr="00CE0E7D">
        <w:rPr>
          <w:rFonts w:ascii="Arial" w:hAnsi="Arial" w:cs="Arial"/>
        </w:rPr>
        <w:t>y je podmienkou pre poskytovanie</w:t>
      </w:r>
      <w:r w:rsidR="006B541C" w:rsidRPr="00CE0E7D">
        <w:rPr>
          <w:rFonts w:ascii="Arial" w:hAnsi="Arial" w:cs="Arial"/>
        </w:rPr>
        <w:t xml:space="preserve"> </w:t>
      </w:r>
      <w:r w:rsidR="00840DE5" w:rsidRPr="00CE0E7D">
        <w:rPr>
          <w:rFonts w:ascii="Arial" w:hAnsi="Arial" w:cs="Arial"/>
        </w:rPr>
        <w:t xml:space="preserve">finančného </w:t>
      </w:r>
      <w:r w:rsidR="006B541C" w:rsidRPr="00CE0E7D">
        <w:rPr>
          <w:rFonts w:ascii="Arial" w:hAnsi="Arial" w:cs="Arial"/>
        </w:rPr>
        <w:t>príspevku</w:t>
      </w:r>
      <w:r w:rsidR="00223CDC" w:rsidRPr="00CE0E7D">
        <w:rPr>
          <w:rFonts w:ascii="Arial" w:hAnsi="Arial" w:cs="Arial"/>
        </w:rPr>
        <w:t xml:space="preserve"> - transferu</w:t>
      </w:r>
      <w:r w:rsidR="006B541C" w:rsidRPr="00CE0E7D">
        <w:rPr>
          <w:rFonts w:ascii="Arial" w:hAnsi="Arial" w:cs="Arial"/>
        </w:rPr>
        <w:t xml:space="preserve"> (ďalej </w:t>
      </w:r>
      <w:r w:rsidR="00223CDC" w:rsidRPr="00CE0E7D">
        <w:rPr>
          <w:rFonts w:ascii="Arial" w:hAnsi="Arial" w:cs="Arial"/>
        </w:rPr>
        <w:t>len „transfer</w:t>
      </w:r>
      <w:r w:rsidR="006B541C" w:rsidRPr="00CE0E7D">
        <w:rPr>
          <w:rFonts w:ascii="Arial" w:hAnsi="Arial" w:cs="Arial"/>
        </w:rPr>
        <w:t>“)</w:t>
      </w:r>
      <w:r w:rsidR="00223CDC" w:rsidRPr="00CE0E7D">
        <w:rPr>
          <w:rFonts w:ascii="Arial" w:hAnsi="Arial" w:cs="Arial"/>
        </w:rPr>
        <w:t xml:space="preserve"> </w:t>
      </w:r>
      <w:r w:rsidR="0042530C" w:rsidRPr="00CE0E7D">
        <w:rPr>
          <w:rFonts w:ascii="Arial" w:hAnsi="Arial" w:cs="Arial"/>
        </w:rPr>
        <w:t>Implementačnou agentúrou M</w:t>
      </w:r>
      <w:r w:rsidR="001F2475" w:rsidRPr="00CE0E7D">
        <w:rPr>
          <w:rFonts w:ascii="Arial" w:hAnsi="Arial" w:cs="Arial"/>
        </w:rPr>
        <w:t>inisterstva práce sociálnych vecí a rodiny (ďalej len „</w:t>
      </w:r>
      <w:r w:rsidR="002B5A36">
        <w:rPr>
          <w:rFonts w:ascii="Arial" w:hAnsi="Arial" w:cs="Arial"/>
        </w:rPr>
        <w:t>IMPLEA</w:t>
      </w:r>
      <w:r w:rsidR="001F2475" w:rsidRPr="00CE0E7D">
        <w:rPr>
          <w:rFonts w:ascii="Arial" w:hAnsi="Arial" w:cs="Arial"/>
        </w:rPr>
        <w:t xml:space="preserve">“) </w:t>
      </w:r>
      <w:r w:rsidR="00223CDC" w:rsidRPr="00CE0E7D">
        <w:rPr>
          <w:rFonts w:ascii="Arial" w:hAnsi="Arial" w:cs="Arial"/>
        </w:rPr>
        <w:t xml:space="preserve">poskytovateľovi opatrovateľskej služby </w:t>
      </w:r>
      <w:r w:rsidR="00812B80" w:rsidRPr="00CE0E7D">
        <w:rPr>
          <w:rFonts w:ascii="Arial" w:hAnsi="Arial" w:cs="Arial"/>
        </w:rPr>
        <w:t>za v</w:t>
      </w:r>
      <w:r w:rsidR="00223CDC" w:rsidRPr="00CE0E7D">
        <w:rPr>
          <w:rFonts w:ascii="Arial" w:hAnsi="Arial" w:cs="Arial"/>
        </w:rPr>
        <w:t>ýkon opatrovateľskej služby</w:t>
      </w:r>
      <w:r w:rsidR="001F2475" w:rsidRPr="00CE0E7D">
        <w:rPr>
          <w:rFonts w:ascii="Arial" w:hAnsi="Arial" w:cs="Arial"/>
        </w:rPr>
        <w:t xml:space="preserve">, vzdelávanie a supervíziu </w:t>
      </w:r>
      <w:r w:rsidR="00012C50" w:rsidRPr="00CE0E7D">
        <w:rPr>
          <w:rFonts w:ascii="Arial" w:hAnsi="Arial" w:cs="Arial"/>
        </w:rPr>
        <w:t>opatrovateliek</w:t>
      </w:r>
      <w:r w:rsidR="00D66410" w:rsidRPr="00CE0E7D">
        <w:rPr>
          <w:rFonts w:ascii="Arial" w:hAnsi="Arial" w:cs="Arial"/>
        </w:rPr>
        <w:t>.</w:t>
      </w:r>
    </w:p>
    <w:p w14:paraId="3B989405" w14:textId="77777777" w:rsidR="00FA4A15" w:rsidRPr="00CE0E7D" w:rsidRDefault="00FA4A15" w:rsidP="00432A90">
      <w:pPr>
        <w:spacing w:after="0"/>
        <w:rPr>
          <w:rFonts w:ascii="Arial" w:hAnsi="Arial" w:cs="Arial"/>
        </w:rPr>
      </w:pPr>
      <w:r w:rsidRPr="00CE0E7D">
        <w:rPr>
          <w:rFonts w:ascii="Arial" w:hAnsi="Arial" w:cs="Arial"/>
        </w:rPr>
        <w:t xml:space="preserve">Ustanovenia tejto </w:t>
      </w:r>
      <w:r w:rsidR="009142B4" w:rsidRPr="00CE0E7D">
        <w:rPr>
          <w:rFonts w:ascii="Arial" w:hAnsi="Arial" w:cs="Arial"/>
        </w:rPr>
        <w:t>P</w:t>
      </w:r>
      <w:r w:rsidRPr="00CE0E7D">
        <w:rPr>
          <w:rFonts w:ascii="Arial" w:hAnsi="Arial" w:cs="Arial"/>
        </w:rPr>
        <w:t xml:space="preserve">ríručky (a jej aktualizácií) sú pre spolupracujúce subjekty záväzné, pokiaľ niektorá časť </w:t>
      </w:r>
      <w:r w:rsidR="001C6934" w:rsidRPr="00CE0E7D">
        <w:rPr>
          <w:rFonts w:ascii="Arial" w:hAnsi="Arial" w:cs="Arial"/>
        </w:rPr>
        <w:t>P</w:t>
      </w:r>
      <w:r w:rsidRPr="00CE0E7D">
        <w:rPr>
          <w:rFonts w:ascii="Arial" w:hAnsi="Arial" w:cs="Arial"/>
        </w:rPr>
        <w:t>ríručky nestanovuje inak.</w:t>
      </w:r>
    </w:p>
    <w:p w14:paraId="67735975" w14:textId="584E0F7F" w:rsidR="00FA4A15" w:rsidRPr="00CE0E7D" w:rsidRDefault="00FA4A15" w:rsidP="00432A90">
      <w:pPr>
        <w:spacing w:after="0"/>
        <w:rPr>
          <w:rFonts w:ascii="Arial" w:hAnsi="Arial" w:cs="Arial"/>
        </w:rPr>
      </w:pPr>
      <w:r w:rsidRPr="00CE0E7D">
        <w:rPr>
          <w:rFonts w:ascii="Arial" w:hAnsi="Arial" w:cs="Arial"/>
        </w:rPr>
        <w:t xml:space="preserve">Príručka nenahrádza žiadne ustanovenia dohodnuté medzi </w:t>
      </w:r>
      <w:r w:rsidR="002B5A36">
        <w:rPr>
          <w:rFonts w:ascii="Arial" w:hAnsi="Arial" w:cs="Arial"/>
        </w:rPr>
        <w:t>IMPLEA</w:t>
      </w:r>
      <w:r w:rsidRPr="00CE0E7D">
        <w:rPr>
          <w:rFonts w:ascii="Arial" w:hAnsi="Arial" w:cs="Arial"/>
        </w:rPr>
        <w:t xml:space="preserve"> a spolupracujúcim subjektom v </w:t>
      </w:r>
      <w:r w:rsidR="001C6934" w:rsidRPr="00CE0E7D">
        <w:rPr>
          <w:rFonts w:ascii="Arial" w:hAnsi="Arial" w:cs="Arial"/>
        </w:rPr>
        <w:t>Z</w:t>
      </w:r>
      <w:r w:rsidRPr="00CE0E7D">
        <w:rPr>
          <w:rFonts w:ascii="Arial" w:hAnsi="Arial" w:cs="Arial"/>
        </w:rPr>
        <w:t>mluve o spolupráci, len ich dopĺňa, prípadne vysvetľuje, v prípade rozporu je záväzné ustanovenie v Zmluve o spolupráci.</w:t>
      </w:r>
    </w:p>
    <w:p w14:paraId="4F3BCEF2" w14:textId="77777777" w:rsidR="007043A7" w:rsidRPr="00CE0E7D" w:rsidRDefault="007043A7" w:rsidP="00432A90">
      <w:pPr>
        <w:spacing w:after="0"/>
        <w:rPr>
          <w:rFonts w:ascii="Arial" w:hAnsi="Arial" w:cs="Arial"/>
        </w:rPr>
      </w:pPr>
      <w:r w:rsidRPr="00CE0E7D">
        <w:rPr>
          <w:rFonts w:ascii="Arial" w:hAnsi="Arial" w:cs="Arial"/>
        </w:rPr>
        <w:t>Príruč</w:t>
      </w:r>
      <w:r w:rsidR="003A2504" w:rsidRPr="00CE0E7D">
        <w:rPr>
          <w:rFonts w:ascii="Arial" w:hAnsi="Arial" w:cs="Arial"/>
        </w:rPr>
        <w:t xml:space="preserve">ka pre spolupracujúce subjekty </w:t>
      </w:r>
      <w:r w:rsidRPr="00CE0E7D">
        <w:rPr>
          <w:rFonts w:ascii="Arial" w:hAnsi="Arial" w:cs="Arial"/>
        </w:rPr>
        <w:t xml:space="preserve">je zverejnená na webovom sídle </w:t>
      </w:r>
      <w:r w:rsidR="004E553D" w:rsidRPr="00CE0E7D">
        <w:rPr>
          <w:rFonts w:ascii="Arial" w:hAnsi="Arial" w:cs="Arial"/>
        </w:rPr>
        <w:t>NP TOS</w:t>
      </w:r>
      <w:r w:rsidR="00D35EB1" w:rsidRPr="00CE0E7D">
        <w:rPr>
          <w:rFonts w:ascii="Arial" w:hAnsi="Arial" w:cs="Arial"/>
        </w:rPr>
        <w:t xml:space="preserve"> </w:t>
      </w:r>
      <w:hyperlink r:id="rId8" w:history="1">
        <w:r w:rsidR="00D35EB1" w:rsidRPr="00CE0E7D">
          <w:rPr>
            <w:rStyle w:val="Hypertextovprepojenie"/>
            <w:rFonts w:ascii="Arial" w:hAnsi="Arial" w:cs="Arial"/>
          </w:rPr>
          <w:t>www.nptos.gov.sk</w:t>
        </w:r>
      </w:hyperlink>
      <w:r w:rsidR="003A2504" w:rsidRPr="00CE0E7D">
        <w:rPr>
          <w:rFonts w:ascii="Arial" w:hAnsi="Arial" w:cs="Arial"/>
        </w:rPr>
        <w:t>.</w:t>
      </w:r>
    </w:p>
    <w:p w14:paraId="1DEDA501" w14:textId="77777777" w:rsidR="00695358" w:rsidRPr="00CE0E7D" w:rsidRDefault="00695358" w:rsidP="00432A90">
      <w:pPr>
        <w:spacing w:after="0"/>
        <w:rPr>
          <w:rFonts w:ascii="Arial" w:hAnsi="Arial" w:cs="Arial"/>
        </w:rPr>
      </w:pPr>
    </w:p>
    <w:p w14:paraId="40DFE07E" w14:textId="77777777" w:rsidR="00D7114D" w:rsidRPr="001770CF" w:rsidRDefault="00582BE4" w:rsidP="00A8798F">
      <w:pPr>
        <w:rPr>
          <w:rFonts w:ascii="Arial" w:hAnsi="Arial" w:cs="Arial"/>
          <w:b/>
          <w:bCs/>
          <w:i/>
          <w:iCs/>
          <w:color w:val="D25B5B"/>
          <w:sz w:val="28"/>
          <w:szCs w:val="28"/>
        </w:rPr>
      </w:pPr>
      <w:r w:rsidRPr="001770CF">
        <w:rPr>
          <w:rFonts w:ascii="Arial" w:hAnsi="Arial" w:cs="Arial"/>
          <w:b/>
          <w:bCs/>
          <w:i/>
          <w:iCs/>
          <w:color w:val="D25B5B"/>
          <w:sz w:val="28"/>
          <w:szCs w:val="28"/>
        </w:rPr>
        <w:t xml:space="preserve">Platnosť a účinnosť </w:t>
      </w:r>
      <w:r w:rsidR="001C6934" w:rsidRPr="001770CF">
        <w:rPr>
          <w:rFonts w:ascii="Arial" w:hAnsi="Arial" w:cs="Arial"/>
          <w:b/>
          <w:bCs/>
          <w:i/>
          <w:iCs/>
          <w:color w:val="D25B5B"/>
          <w:sz w:val="28"/>
          <w:szCs w:val="28"/>
        </w:rPr>
        <w:t>P</w:t>
      </w:r>
      <w:r w:rsidRPr="001770CF">
        <w:rPr>
          <w:rFonts w:ascii="Arial" w:hAnsi="Arial" w:cs="Arial"/>
          <w:b/>
          <w:bCs/>
          <w:i/>
          <w:iCs/>
          <w:color w:val="D25B5B"/>
          <w:sz w:val="28"/>
          <w:szCs w:val="28"/>
        </w:rPr>
        <w:t>ríručky</w:t>
      </w:r>
    </w:p>
    <w:p w14:paraId="67B42666" w14:textId="5C4CC12B" w:rsidR="00695358" w:rsidRPr="00CE0E7D" w:rsidRDefault="00582BE4" w:rsidP="00695358">
      <w:pPr>
        <w:pStyle w:val="Default"/>
        <w:spacing w:before="120" w:after="120" w:line="288" w:lineRule="auto"/>
        <w:jc w:val="both"/>
        <w:rPr>
          <w:rFonts w:ascii="Arial" w:hAnsi="Arial" w:cs="Arial"/>
          <w:color w:val="auto"/>
          <w:lang w:val="sk-SK"/>
        </w:rPr>
      </w:pPr>
      <w:r w:rsidRPr="00CE0E7D">
        <w:rPr>
          <w:rFonts w:ascii="Arial" w:hAnsi="Arial" w:cs="Arial"/>
          <w:color w:val="auto"/>
          <w:lang w:val="sk-SK"/>
        </w:rPr>
        <w:t xml:space="preserve">Táto </w:t>
      </w:r>
      <w:r w:rsidR="009142B4" w:rsidRPr="00CE0E7D">
        <w:rPr>
          <w:rFonts w:ascii="Arial" w:hAnsi="Arial" w:cs="Arial"/>
          <w:color w:val="auto"/>
          <w:lang w:val="sk-SK"/>
        </w:rPr>
        <w:t>P</w:t>
      </w:r>
      <w:r w:rsidRPr="00CE0E7D">
        <w:rPr>
          <w:rFonts w:ascii="Arial" w:hAnsi="Arial" w:cs="Arial"/>
          <w:color w:val="auto"/>
          <w:lang w:val="sk-SK"/>
        </w:rPr>
        <w:t xml:space="preserve">ríručka, a rovnako tak každá aktualizácia nadobúda platnosť dňom jej schválenia a účinnosť dňom jej zverejnenia na webovom sídle </w:t>
      </w:r>
      <w:hyperlink r:id="rId9" w:history="1">
        <w:r w:rsidRPr="00CE0E7D">
          <w:rPr>
            <w:rStyle w:val="Hypertextovprepojenie"/>
            <w:rFonts w:ascii="Arial" w:hAnsi="Arial" w:cs="Arial"/>
            <w:lang w:val="sk-SK"/>
          </w:rPr>
          <w:t>www.nptos.gov.sk</w:t>
        </w:r>
      </w:hyperlink>
      <w:r w:rsidRPr="00CE0E7D">
        <w:rPr>
          <w:rFonts w:ascii="Arial" w:hAnsi="Arial" w:cs="Arial"/>
          <w:color w:val="auto"/>
          <w:lang w:val="sk-SK"/>
        </w:rPr>
        <w:t xml:space="preserve">, resp. dátumom uvedeným na úvodnej strane </w:t>
      </w:r>
      <w:r w:rsidR="009142B4" w:rsidRPr="00CE0E7D">
        <w:rPr>
          <w:rFonts w:ascii="Arial" w:hAnsi="Arial" w:cs="Arial"/>
          <w:color w:val="auto"/>
          <w:lang w:val="sk-SK"/>
        </w:rPr>
        <w:t>P</w:t>
      </w:r>
      <w:r w:rsidRPr="00CE0E7D">
        <w:rPr>
          <w:rFonts w:ascii="Arial" w:hAnsi="Arial" w:cs="Arial"/>
          <w:color w:val="auto"/>
          <w:lang w:val="sk-SK"/>
        </w:rPr>
        <w:t xml:space="preserve">ríručky podľa toho, čo nastane skôr. Táto </w:t>
      </w:r>
      <w:r w:rsidR="009142B4" w:rsidRPr="00CE0E7D">
        <w:rPr>
          <w:rFonts w:ascii="Arial" w:hAnsi="Arial" w:cs="Arial"/>
          <w:color w:val="auto"/>
          <w:lang w:val="sk-SK"/>
        </w:rPr>
        <w:t>P</w:t>
      </w:r>
      <w:r w:rsidRPr="00CE0E7D">
        <w:rPr>
          <w:rFonts w:ascii="Arial" w:hAnsi="Arial" w:cs="Arial"/>
          <w:color w:val="auto"/>
          <w:lang w:val="sk-SK"/>
        </w:rPr>
        <w:t xml:space="preserve">ríručka je otvorený dokument, pričom </w:t>
      </w:r>
      <w:r w:rsidR="002B5A36">
        <w:rPr>
          <w:rFonts w:ascii="Arial" w:hAnsi="Arial" w:cs="Arial"/>
          <w:color w:val="auto"/>
          <w:lang w:val="sk-SK"/>
        </w:rPr>
        <w:t>IMPLEA</w:t>
      </w:r>
      <w:r w:rsidRPr="00CE0E7D">
        <w:rPr>
          <w:rFonts w:ascii="Arial" w:hAnsi="Arial" w:cs="Arial"/>
          <w:color w:val="auto"/>
          <w:lang w:val="sk-SK"/>
        </w:rPr>
        <w:t xml:space="preserve"> si vyhradzuje právo v prípade potreby informácie v tejto príručke upraviť, doplniť alebo aktualizovať, a to najmä z dôvodu aktualizácie SR </w:t>
      </w:r>
      <w:r w:rsidRPr="00CE0E7D">
        <w:rPr>
          <w:rFonts w:ascii="Arial" w:hAnsi="Arial" w:cs="Arial"/>
          <w:color w:val="auto"/>
          <w:lang w:val="sk-SK"/>
        </w:rPr>
        <w:lastRenderedPageBreak/>
        <w:t xml:space="preserve">EŠIF, SFR, SR CLLD, riadiacej dokumentácie </w:t>
      </w:r>
      <w:r w:rsidR="00FA4A15" w:rsidRPr="00CE0E7D">
        <w:rPr>
          <w:rFonts w:ascii="Arial" w:hAnsi="Arial" w:cs="Arial"/>
          <w:color w:val="auto"/>
          <w:lang w:val="sk-SK"/>
        </w:rPr>
        <w:t xml:space="preserve">OP </w:t>
      </w:r>
      <w:r w:rsidR="00275EDA" w:rsidRPr="00CE0E7D">
        <w:rPr>
          <w:rFonts w:ascii="Arial" w:hAnsi="Arial" w:cs="Arial"/>
          <w:color w:val="auto"/>
          <w:lang w:val="sk-SK"/>
        </w:rPr>
        <w:t>Ľ</w:t>
      </w:r>
      <w:r w:rsidR="00FA4A15" w:rsidRPr="00CE0E7D">
        <w:rPr>
          <w:rFonts w:ascii="Arial" w:hAnsi="Arial" w:cs="Arial"/>
          <w:color w:val="auto"/>
          <w:lang w:val="sk-SK"/>
        </w:rPr>
        <w:t>Z</w:t>
      </w:r>
      <w:r w:rsidRPr="00CE0E7D">
        <w:rPr>
          <w:rFonts w:ascii="Arial" w:hAnsi="Arial" w:cs="Arial"/>
          <w:color w:val="auto"/>
          <w:lang w:val="sk-SK"/>
        </w:rPr>
        <w:t xml:space="preserve"> alebo v nadväznosti na auditné a kontrolné zistenia a</w:t>
      </w:r>
      <w:r w:rsidR="00FA4A15" w:rsidRPr="00CE0E7D">
        <w:rPr>
          <w:rFonts w:ascii="Arial" w:hAnsi="Arial" w:cs="Arial"/>
          <w:color w:val="auto"/>
          <w:lang w:val="sk-SK"/>
        </w:rPr>
        <w:t> </w:t>
      </w:r>
      <w:r w:rsidRPr="00CE0E7D">
        <w:rPr>
          <w:rFonts w:ascii="Arial" w:hAnsi="Arial" w:cs="Arial"/>
          <w:color w:val="auto"/>
          <w:lang w:val="sk-SK"/>
        </w:rPr>
        <w:t>skúsenosti z</w:t>
      </w:r>
      <w:r w:rsidR="00FA4A15" w:rsidRPr="00CE0E7D">
        <w:rPr>
          <w:rFonts w:ascii="Arial" w:hAnsi="Arial" w:cs="Arial"/>
          <w:color w:val="auto"/>
          <w:lang w:val="sk-SK"/>
        </w:rPr>
        <w:t> </w:t>
      </w:r>
      <w:r w:rsidRPr="00CE0E7D">
        <w:rPr>
          <w:rFonts w:ascii="Arial" w:hAnsi="Arial" w:cs="Arial"/>
          <w:color w:val="auto"/>
          <w:lang w:val="sk-SK"/>
        </w:rPr>
        <w:t>implemen</w:t>
      </w:r>
      <w:r w:rsidR="00FA4A15" w:rsidRPr="00CE0E7D">
        <w:rPr>
          <w:rFonts w:ascii="Arial" w:hAnsi="Arial" w:cs="Arial"/>
          <w:color w:val="auto"/>
          <w:lang w:val="sk-SK"/>
        </w:rPr>
        <w:t>tácie projektu</w:t>
      </w:r>
      <w:r w:rsidRPr="00CE0E7D">
        <w:rPr>
          <w:rFonts w:ascii="Arial" w:hAnsi="Arial" w:cs="Arial"/>
          <w:color w:val="auto"/>
          <w:lang w:val="sk-SK"/>
        </w:rPr>
        <w:t xml:space="preserve">. </w:t>
      </w:r>
    </w:p>
    <w:p w14:paraId="05321517" w14:textId="0A60C643" w:rsidR="00695358" w:rsidRPr="00CE0E7D" w:rsidRDefault="006425C7">
      <w:pPr>
        <w:pStyle w:val="Default"/>
        <w:spacing w:before="120" w:after="120" w:line="288" w:lineRule="auto"/>
        <w:jc w:val="both"/>
        <w:rPr>
          <w:rFonts w:ascii="Arial" w:hAnsi="Arial" w:cs="Arial"/>
          <w:color w:val="auto"/>
          <w:lang w:val="sk-SK"/>
        </w:rPr>
      </w:pPr>
      <w:r w:rsidRPr="00CE0E7D">
        <w:rPr>
          <w:rFonts w:ascii="Arial" w:hAnsi="Arial" w:cs="Arial"/>
          <w:color w:val="auto"/>
          <w:lang w:val="sk-SK"/>
        </w:rPr>
        <w:t xml:space="preserve">O aktualizácii </w:t>
      </w:r>
      <w:r w:rsidR="009142B4" w:rsidRPr="00CE0E7D">
        <w:rPr>
          <w:rFonts w:ascii="Arial" w:hAnsi="Arial" w:cs="Arial"/>
          <w:color w:val="auto"/>
          <w:lang w:val="sk-SK"/>
        </w:rPr>
        <w:t>P</w:t>
      </w:r>
      <w:r w:rsidR="00F57BE8" w:rsidRPr="00CE0E7D">
        <w:rPr>
          <w:rFonts w:ascii="Arial" w:hAnsi="Arial" w:cs="Arial"/>
          <w:color w:val="auto"/>
          <w:lang w:val="sk-SK"/>
        </w:rPr>
        <w:t xml:space="preserve">ríručky bude </w:t>
      </w:r>
      <w:r w:rsidR="002B5A36">
        <w:rPr>
          <w:rFonts w:ascii="Arial" w:hAnsi="Arial" w:cs="Arial"/>
          <w:color w:val="auto"/>
          <w:lang w:val="sk-SK"/>
        </w:rPr>
        <w:t>IMPLEA</w:t>
      </w:r>
      <w:r w:rsidR="00582BE4" w:rsidRPr="00CE0E7D">
        <w:rPr>
          <w:rFonts w:ascii="Arial" w:hAnsi="Arial" w:cs="Arial"/>
          <w:color w:val="auto"/>
          <w:lang w:val="sk-SK"/>
        </w:rPr>
        <w:t xml:space="preserve"> informovať </w:t>
      </w:r>
      <w:r w:rsidR="00FA4A15" w:rsidRPr="00CE0E7D">
        <w:rPr>
          <w:rFonts w:ascii="Arial" w:hAnsi="Arial" w:cs="Arial"/>
          <w:color w:val="auto"/>
          <w:lang w:val="sk-SK"/>
        </w:rPr>
        <w:t>zapojené subjekty</w:t>
      </w:r>
      <w:r w:rsidR="00582BE4" w:rsidRPr="00CE0E7D">
        <w:rPr>
          <w:rFonts w:ascii="Arial" w:hAnsi="Arial" w:cs="Arial"/>
          <w:color w:val="auto"/>
          <w:lang w:val="sk-SK"/>
        </w:rPr>
        <w:t xml:space="preserve"> na svojom webovom sídle </w:t>
      </w:r>
      <w:hyperlink w:history="1"/>
      <w:hyperlink r:id="rId10" w:history="1">
        <w:r w:rsidR="00FA4A15" w:rsidRPr="00CE0E7D">
          <w:rPr>
            <w:rStyle w:val="Hypertextovprepojenie"/>
            <w:rFonts w:ascii="Arial" w:hAnsi="Arial" w:cs="Arial"/>
            <w:lang w:val="sk-SK"/>
          </w:rPr>
          <w:t>www.nptos.gov.sk</w:t>
        </w:r>
      </w:hyperlink>
      <w:r w:rsidR="009142B4" w:rsidRPr="00CE0E7D">
        <w:rPr>
          <w:rFonts w:ascii="Arial" w:hAnsi="Arial" w:cs="Arial"/>
          <w:color w:val="auto"/>
          <w:lang w:val="sk-SK"/>
        </w:rPr>
        <w:t>,</w:t>
      </w:r>
      <w:r w:rsidR="00ED23F4" w:rsidRPr="00CE0E7D">
        <w:rPr>
          <w:rFonts w:ascii="Arial" w:hAnsi="Arial" w:cs="Arial"/>
          <w:color w:val="auto"/>
          <w:lang w:val="sk-SK"/>
        </w:rPr>
        <w:t xml:space="preserve"> </w:t>
      </w:r>
      <w:r w:rsidR="00ED23F4" w:rsidRPr="00CE0E7D">
        <w:rPr>
          <w:rFonts w:ascii="Arial" w:hAnsi="Arial" w:cs="Arial"/>
        </w:rPr>
        <w:t>resp. na aktuálne pl</w:t>
      </w:r>
      <w:r w:rsidR="00E03D70">
        <w:rPr>
          <w:rFonts w:ascii="Arial" w:hAnsi="Arial" w:cs="Arial"/>
        </w:rPr>
        <w:t xml:space="preserve">atnom webovom sídle </w:t>
      </w:r>
      <w:r w:rsidR="002B5A36">
        <w:rPr>
          <w:rFonts w:ascii="Arial" w:hAnsi="Arial" w:cs="Arial"/>
        </w:rPr>
        <w:t>IMPLEA</w:t>
      </w:r>
      <w:r w:rsidR="00E03D70">
        <w:rPr>
          <w:rFonts w:ascii="Arial" w:hAnsi="Arial" w:cs="Arial"/>
        </w:rPr>
        <w:t xml:space="preserve"> </w:t>
      </w:r>
      <w:r w:rsidR="00ED23F4" w:rsidRPr="00CE0E7D">
        <w:rPr>
          <w:rFonts w:ascii="Arial" w:hAnsi="Arial" w:cs="Arial"/>
        </w:rPr>
        <w:t>a prostredníctvom e-</w:t>
      </w:r>
      <w:r w:rsidR="00D825D4" w:rsidRPr="00CE0E7D">
        <w:rPr>
          <w:rFonts w:ascii="Arial" w:hAnsi="Arial" w:cs="Arial"/>
        </w:rPr>
        <w:t>m</w:t>
      </w:r>
      <w:r w:rsidR="00ED23F4" w:rsidRPr="00CE0E7D">
        <w:rPr>
          <w:rFonts w:ascii="Arial" w:hAnsi="Arial" w:cs="Arial"/>
        </w:rPr>
        <w:t>ailu pre záväznú elektronickú komunikáciu.</w:t>
      </w:r>
    </w:p>
    <w:p w14:paraId="6D5FB465" w14:textId="241968F0" w:rsidR="00D7114D" w:rsidRPr="00CE0E7D" w:rsidRDefault="00582BE4" w:rsidP="00A8798F">
      <w:pPr>
        <w:pStyle w:val="Default"/>
        <w:spacing w:before="120" w:after="120" w:line="288" w:lineRule="auto"/>
        <w:jc w:val="both"/>
        <w:rPr>
          <w:rFonts w:ascii="Arial" w:hAnsi="Arial" w:cs="Arial"/>
        </w:rPr>
      </w:pPr>
      <w:r w:rsidRPr="00CE0E7D">
        <w:rPr>
          <w:rFonts w:ascii="Arial" w:hAnsi="Arial" w:cs="Arial"/>
          <w:color w:val="auto"/>
          <w:lang w:val="sk-SK"/>
        </w:rPr>
        <w:t xml:space="preserve">V prípade potreby opravy formálnych chýb/nedostatkov v platnej verzii </w:t>
      </w:r>
      <w:r w:rsidR="009142B4" w:rsidRPr="00CE0E7D">
        <w:rPr>
          <w:rFonts w:ascii="Arial" w:hAnsi="Arial" w:cs="Arial"/>
          <w:color w:val="auto"/>
          <w:lang w:val="sk-SK"/>
        </w:rPr>
        <w:t>P</w:t>
      </w:r>
      <w:r w:rsidRPr="00CE0E7D">
        <w:rPr>
          <w:rFonts w:ascii="Arial" w:hAnsi="Arial" w:cs="Arial"/>
          <w:color w:val="auto"/>
          <w:lang w:val="sk-SK"/>
        </w:rPr>
        <w:t>ríručky (napr. nesprávne uvedený odkaz, nefunkčný hypertextový odkaz, chybné formátovanie/číslovanie, preklepy a</w:t>
      </w:r>
      <w:r w:rsidR="00D825D4" w:rsidRPr="00CE0E7D">
        <w:rPr>
          <w:rFonts w:ascii="Arial" w:hAnsi="Arial" w:cs="Arial"/>
          <w:color w:val="auto"/>
          <w:lang w:val="sk-SK"/>
        </w:rPr>
        <w:t> </w:t>
      </w:r>
      <w:r w:rsidRPr="00CE0E7D">
        <w:rPr>
          <w:rFonts w:ascii="Arial" w:hAnsi="Arial" w:cs="Arial"/>
          <w:color w:val="auto"/>
          <w:lang w:val="sk-SK"/>
        </w:rPr>
        <w:t>pod.), ktoré nemenia postupy uvedené v </w:t>
      </w:r>
      <w:r w:rsidR="009142B4" w:rsidRPr="00CE0E7D">
        <w:rPr>
          <w:rFonts w:ascii="Arial" w:hAnsi="Arial" w:cs="Arial"/>
          <w:color w:val="auto"/>
          <w:lang w:val="sk-SK"/>
        </w:rPr>
        <w:t>P</w:t>
      </w:r>
      <w:r w:rsidRPr="00CE0E7D">
        <w:rPr>
          <w:rFonts w:ascii="Arial" w:hAnsi="Arial" w:cs="Arial"/>
          <w:color w:val="auto"/>
          <w:lang w:val="sk-SK"/>
        </w:rPr>
        <w:t xml:space="preserve">ríručke, si </w:t>
      </w:r>
      <w:r w:rsidR="002B5A36">
        <w:rPr>
          <w:rFonts w:ascii="Arial" w:hAnsi="Arial" w:cs="Arial"/>
          <w:color w:val="auto"/>
          <w:lang w:val="sk-SK"/>
        </w:rPr>
        <w:t>IMPLEA</w:t>
      </w:r>
      <w:r w:rsidRPr="00CE0E7D">
        <w:rPr>
          <w:rFonts w:ascii="Arial" w:hAnsi="Arial" w:cs="Arial"/>
          <w:color w:val="auto"/>
          <w:lang w:val="sk-SK"/>
        </w:rPr>
        <w:t xml:space="preserve"> vyhradzuje právo na ich opravu bez potreby informovať </w:t>
      </w:r>
      <w:r w:rsidR="00FA4A15" w:rsidRPr="00CE0E7D">
        <w:rPr>
          <w:rFonts w:ascii="Arial" w:hAnsi="Arial" w:cs="Arial"/>
          <w:color w:val="auto"/>
          <w:lang w:val="sk-SK"/>
        </w:rPr>
        <w:t>zapojené subjekty</w:t>
      </w:r>
      <w:r w:rsidRPr="00CE0E7D">
        <w:rPr>
          <w:rFonts w:ascii="Arial" w:hAnsi="Arial" w:cs="Arial"/>
          <w:color w:val="auto"/>
          <w:lang w:val="sk-SK"/>
        </w:rPr>
        <w:t xml:space="preserve"> o vykonaných opravách.</w:t>
      </w:r>
    </w:p>
    <w:p w14:paraId="0B988ADE" w14:textId="77777777" w:rsidR="003E0654" w:rsidRPr="00CE0E7D" w:rsidRDefault="003E0654" w:rsidP="00432A90">
      <w:pPr>
        <w:spacing w:after="0"/>
        <w:rPr>
          <w:rFonts w:ascii="Arial" w:hAnsi="Arial" w:cs="Arial"/>
        </w:rPr>
      </w:pPr>
    </w:p>
    <w:p w14:paraId="76142A02" w14:textId="671E4A11" w:rsidR="00C90F8E" w:rsidRPr="00CE0E7D" w:rsidRDefault="00C90F8E" w:rsidP="00432A90">
      <w:pPr>
        <w:spacing w:after="0"/>
        <w:rPr>
          <w:rFonts w:ascii="Arial" w:hAnsi="Arial" w:cs="Arial"/>
        </w:rPr>
      </w:pPr>
      <w:r w:rsidRPr="00CE0E7D">
        <w:rPr>
          <w:rFonts w:ascii="Arial" w:hAnsi="Arial" w:cs="Arial"/>
        </w:rPr>
        <w:t xml:space="preserve">V prípade aktualizácie príloh </w:t>
      </w:r>
      <w:r w:rsidR="00B0391B" w:rsidRPr="00CE0E7D">
        <w:rPr>
          <w:rFonts w:ascii="Arial" w:hAnsi="Arial" w:cs="Arial"/>
        </w:rPr>
        <w:t>Príručk</w:t>
      </w:r>
      <w:r w:rsidRPr="00CE0E7D">
        <w:rPr>
          <w:rFonts w:ascii="Arial" w:hAnsi="Arial" w:cs="Arial"/>
        </w:rPr>
        <w:t xml:space="preserve">y </w:t>
      </w:r>
      <w:r w:rsidR="002B5A36">
        <w:rPr>
          <w:rFonts w:ascii="Arial" w:hAnsi="Arial" w:cs="Arial"/>
        </w:rPr>
        <w:t>IMPLEA</w:t>
      </w:r>
      <w:r w:rsidR="00194B03" w:rsidRPr="00CE0E7D">
        <w:rPr>
          <w:rFonts w:ascii="Arial" w:hAnsi="Arial" w:cs="Arial"/>
        </w:rPr>
        <w:t xml:space="preserve"> </w:t>
      </w:r>
      <w:r w:rsidRPr="00CE0E7D">
        <w:rPr>
          <w:rFonts w:ascii="Arial" w:hAnsi="Arial" w:cs="Arial"/>
        </w:rPr>
        <w:t>nie je povinn</w:t>
      </w:r>
      <w:r w:rsidR="00194B03" w:rsidRPr="00CE0E7D">
        <w:rPr>
          <w:rFonts w:ascii="Arial" w:hAnsi="Arial" w:cs="Arial"/>
        </w:rPr>
        <w:t>á</w:t>
      </w:r>
      <w:r w:rsidRPr="00CE0E7D">
        <w:rPr>
          <w:rFonts w:ascii="Arial" w:hAnsi="Arial" w:cs="Arial"/>
        </w:rPr>
        <w:t xml:space="preserve"> aktualizovať celú </w:t>
      </w:r>
      <w:r w:rsidR="00B0391B" w:rsidRPr="00CE0E7D">
        <w:rPr>
          <w:rFonts w:ascii="Arial" w:hAnsi="Arial" w:cs="Arial"/>
        </w:rPr>
        <w:t>Príručk</w:t>
      </w:r>
      <w:r w:rsidRPr="00CE0E7D">
        <w:rPr>
          <w:rFonts w:ascii="Arial" w:hAnsi="Arial" w:cs="Arial"/>
        </w:rPr>
        <w:t>u vydaním jej novej verzie. Aktualizované prílohy</w:t>
      </w:r>
      <w:r w:rsidR="00702ECE" w:rsidRPr="00CE0E7D">
        <w:rPr>
          <w:rFonts w:ascii="Arial" w:hAnsi="Arial" w:cs="Arial"/>
        </w:rPr>
        <w:t xml:space="preserve"> tejto </w:t>
      </w:r>
      <w:r w:rsidR="00B0391B" w:rsidRPr="00CE0E7D">
        <w:rPr>
          <w:rFonts w:ascii="Arial" w:hAnsi="Arial" w:cs="Arial"/>
        </w:rPr>
        <w:t>Príručk</w:t>
      </w:r>
      <w:r w:rsidR="00702ECE" w:rsidRPr="00CE0E7D">
        <w:rPr>
          <w:rFonts w:ascii="Arial" w:hAnsi="Arial" w:cs="Arial"/>
        </w:rPr>
        <w:t>y</w:t>
      </w:r>
      <w:r w:rsidRPr="00CE0E7D">
        <w:rPr>
          <w:rFonts w:ascii="Arial" w:hAnsi="Arial" w:cs="Arial"/>
        </w:rPr>
        <w:t xml:space="preserve"> </w:t>
      </w:r>
      <w:r w:rsidR="002B5A36">
        <w:rPr>
          <w:rFonts w:ascii="Arial" w:hAnsi="Arial" w:cs="Arial"/>
        </w:rPr>
        <w:t>IMPLEA</w:t>
      </w:r>
      <w:r w:rsidR="00194B03" w:rsidRPr="00CE0E7D">
        <w:rPr>
          <w:rFonts w:ascii="Arial" w:hAnsi="Arial" w:cs="Arial"/>
        </w:rPr>
        <w:t xml:space="preserve"> </w:t>
      </w:r>
      <w:r w:rsidRPr="00CE0E7D">
        <w:rPr>
          <w:rFonts w:ascii="Arial" w:hAnsi="Arial" w:cs="Arial"/>
        </w:rPr>
        <w:t xml:space="preserve">zverejní </w:t>
      </w:r>
      <w:r w:rsidR="00B51526" w:rsidRPr="00CE0E7D">
        <w:rPr>
          <w:rFonts w:ascii="Arial" w:hAnsi="Arial" w:cs="Arial"/>
        </w:rPr>
        <w:t>na</w:t>
      </w:r>
      <w:r w:rsidRPr="00CE0E7D">
        <w:rPr>
          <w:rFonts w:ascii="Arial" w:hAnsi="Arial" w:cs="Arial"/>
        </w:rPr>
        <w:t xml:space="preserve"> webovom sídle </w:t>
      </w:r>
      <w:r w:rsidR="00302A89">
        <w:rPr>
          <w:rStyle w:val="Hypertextovprepojenie"/>
          <w:rFonts w:ascii="Arial" w:hAnsi="Arial" w:cs="Arial"/>
        </w:rPr>
        <w:t>www.implea.gov.sk</w:t>
      </w:r>
      <w:r w:rsidR="009C1461" w:rsidRPr="00CE0E7D">
        <w:rPr>
          <w:rFonts w:ascii="Arial" w:hAnsi="Arial" w:cs="Arial"/>
        </w:rPr>
        <w:t xml:space="preserve">; </w:t>
      </w:r>
      <w:hyperlink r:id="rId11" w:history="1">
        <w:r w:rsidR="009C1461" w:rsidRPr="00CE0E7D">
          <w:rPr>
            <w:rStyle w:val="Hypertextovprepojenie"/>
            <w:rFonts w:ascii="Arial" w:hAnsi="Arial" w:cs="Arial"/>
          </w:rPr>
          <w:t>www.nptos.gov.sk</w:t>
        </w:r>
      </w:hyperlink>
      <w:r w:rsidR="00304C71" w:rsidRPr="00CE0E7D">
        <w:rPr>
          <w:rStyle w:val="Hypertextovprepojenie"/>
          <w:rFonts w:ascii="Arial" w:hAnsi="Arial" w:cs="Arial"/>
        </w:rPr>
        <w:t xml:space="preserve">, </w:t>
      </w:r>
      <w:r w:rsidR="008B5787" w:rsidRPr="00CE0E7D">
        <w:rPr>
          <w:rFonts w:ascii="Arial" w:hAnsi="Arial" w:cs="Arial"/>
        </w:rPr>
        <w:t>resp. na ak</w:t>
      </w:r>
      <w:r w:rsidR="00FD195C" w:rsidRPr="00CE0E7D">
        <w:rPr>
          <w:rFonts w:ascii="Arial" w:hAnsi="Arial" w:cs="Arial"/>
        </w:rPr>
        <w:t xml:space="preserve">tuálne platnom webovom sídle </w:t>
      </w:r>
      <w:r w:rsidR="002B5A36">
        <w:rPr>
          <w:rFonts w:ascii="Arial" w:hAnsi="Arial" w:cs="Arial"/>
        </w:rPr>
        <w:t>IMPLEA</w:t>
      </w:r>
      <w:r w:rsidR="00120B36" w:rsidRPr="00CE0E7D">
        <w:rPr>
          <w:rFonts w:ascii="Arial" w:hAnsi="Arial" w:cs="Arial"/>
        </w:rPr>
        <w:t xml:space="preserve"> </w:t>
      </w:r>
      <w:r w:rsidRPr="00CE0E7D">
        <w:rPr>
          <w:rFonts w:ascii="Arial" w:hAnsi="Arial" w:cs="Arial"/>
        </w:rPr>
        <w:t>a</w:t>
      </w:r>
      <w:r w:rsidR="00D825D4" w:rsidRPr="00CE0E7D">
        <w:rPr>
          <w:rFonts w:ascii="Arial" w:hAnsi="Arial" w:cs="Arial"/>
        </w:rPr>
        <w:t> </w:t>
      </w:r>
      <w:r w:rsidRPr="00CE0E7D">
        <w:rPr>
          <w:rFonts w:ascii="Arial" w:hAnsi="Arial" w:cs="Arial"/>
        </w:rPr>
        <w:t xml:space="preserve">zašle </w:t>
      </w:r>
      <w:r w:rsidR="00791757" w:rsidRPr="00CE0E7D">
        <w:rPr>
          <w:rFonts w:ascii="Arial" w:hAnsi="Arial" w:cs="Arial"/>
        </w:rPr>
        <w:t xml:space="preserve">informáciu </w:t>
      </w:r>
      <w:r w:rsidRPr="00CE0E7D">
        <w:rPr>
          <w:rFonts w:ascii="Arial" w:hAnsi="Arial" w:cs="Arial"/>
        </w:rPr>
        <w:t>poskytovateľom opatrovateľskej služby</w:t>
      </w:r>
      <w:r w:rsidR="00991B60" w:rsidRPr="00CE0E7D">
        <w:rPr>
          <w:rFonts w:ascii="Arial" w:hAnsi="Arial" w:cs="Arial"/>
        </w:rPr>
        <w:t xml:space="preserve"> zapojeným</w:t>
      </w:r>
      <w:r w:rsidR="009C1461" w:rsidRPr="00CE0E7D">
        <w:rPr>
          <w:rFonts w:ascii="Arial" w:hAnsi="Arial" w:cs="Arial"/>
        </w:rPr>
        <w:t xml:space="preserve"> do NP T</w:t>
      </w:r>
      <w:r w:rsidR="00EE78EE" w:rsidRPr="00CE0E7D">
        <w:rPr>
          <w:rFonts w:ascii="Arial" w:hAnsi="Arial" w:cs="Arial"/>
        </w:rPr>
        <w:t>OS</w:t>
      </w:r>
      <w:r w:rsidR="00D048D9" w:rsidRPr="00CE0E7D">
        <w:rPr>
          <w:rFonts w:ascii="Arial" w:hAnsi="Arial" w:cs="Arial"/>
        </w:rPr>
        <w:t xml:space="preserve"> na</w:t>
      </w:r>
      <w:r w:rsidR="00061EFF" w:rsidRPr="00CE0E7D">
        <w:rPr>
          <w:rFonts w:ascii="Arial" w:hAnsi="Arial" w:cs="Arial"/>
        </w:rPr>
        <w:t xml:space="preserve"> </w:t>
      </w:r>
      <w:r w:rsidRPr="00CE0E7D">
        <w:rPr>
          <w:rFonts w:ascii="Arial" w:hAnsi="Arial" w:cs="Arial"/>
        </w:rPr>
        <w:t>e-mail</w:t>
      </w:r>
      <w:r w:rsidR="00D048D9" w:rsidRPr="00CE0E7D">
        <w:rPr>
          <w:rFonts w:ascii="Arial" w:hAnsi="Arial" w:cs="Arial"/>
        </w:rPr>
        <w:t>ovú adresu</w:t>
      </w:r>
      <w:r w:rsidR="009C1461" w:rsidRPr="00CE0E7D">
        <w:rPr>
          <w:rFonts w:ascii="Arial" w:hAnsi="Arial" w:cs="Arial"/>
        </w:rPr>
        <w:t xml:space="preserve"> pre záväznú elektronickú komunikáciu</w:t>
      </w:r>
      <w:r w:rsidRPr="00CE0E7D">
        <w:rPr>
          <w:rFonts w:ascii="Arial" w:hAnsi="Arial" w:cs="Arial"/>
        </w:rPr>
        <w:t>.</w:t>
      </w:r>
    </w:p>
    <w:p w14:paraId="34FD8FC9" w14:textId="73A96F2C" w:rsidR="00CF0B83" w:rsidRPr="00CE0E7D" w:rsidRDefault="008E2811" w:rsidP="00432A90">
      <w:pPr>
        <w:spacing w:after="0"/>
        <w:rPr>
          <w:rFonts w:ascii="Arial" w:hAnsi="Arial" w:cs="Arial"/>
        </w:rPr>
      </w:pPr>
      <w:r w:rsidRPr="00CE0E7D">
        <w:rPr>
          <w:rFonts w:ascii="Arial" w:hAnsi="Arial" w:cs="Arial"/>
        </w:rPr>
        <w:t xml:space="preserve">Pri skutočnostiach, ktoré nie sú v </w:t>
      </w:r>
      <w:r w:rsidR="00B0391B" w:rsidRPr="00CE0E7D">
        <w:rPr>
          <w:rFonts w:ascii="Arial" w:hAnsi="Arial" w:cs="Arial"/>
        </w:rPr>
        <w:t>Príručk</w:t>
      </w:r>
      <w:r w:rsidRPr="00CE0E7D">
        <w:rPr>
          <w:rFonts w:ascii="Arial" w:hAnsi="Arial" w:cs="Arial"/>
        </w:rPr>
        <w:t xml:space="preserve">e uvedené, </w:t>
      </w:r>
      <w:r w:rsidR="00B63DFF" w:rsidRPr="00CE0E7D">
        <w:rPr>
          <w:rFonts w:ascii="Arial" w:hAnsi="Arial" w:cs="Arial"/>
        </w:rPr>
        <w:t>poskytovateľ opatrovateľskej služby</w:t>
      </w:r>
      <w:r w:rsidRPr="00CE0E7D">
        <w:rPr>
          <w:rFonts w:ascii="Arial" w:hAnsi="Arial" w:cs="Arial"/>
        </w:rPr>
        <w:t xml:space="preserve"> postupuje podľa platných všeobecne záväzných právnych predpisov Slovenskej republiky, ktoré sú vo vzťahu k </w:t>
      </w:r>
      <w:r w:rsidR="00B0391B" w:rsidRPr="00CE0E7D">
        <w:rPr>
          <w:rFonts w:ascii="Arial" w:hAnsi="Arial" w:cs="Arial"/>
        </w:rPr>
        <w:t>Príručk</w:t>
      </w:r>
      <w:r w:rsidRPr="00CE0E7D">
        <w:rPr>
          <w:rFonts w:ascii="Arial" w:hAnsi="Arial" w:cs="Arial"/>
        </w:rPr>
        <w:t>e nadradené</w:t>
      </w:r>
      <w:r w:rsidR="00F80A55" w:rsidRPr="00CE0E7D">
        <w:rPr>
          <w:rFonts w:ascii="Arial" w:hAnsi="Arial" w:cs="Arial"/>
        </w:rPr>
        <w:t>,</w:t>
      </w:r>
      <w:r w:rsidR="00D63339" w:rsidRPr="00CE0E7D">
        <w:rPr>
          <w:rFonts w:ascii="Arial" w:hAnsi="Arial" w:cs="Arial"/>
        </w:rPr>
        <w:t xml:space="preserve"> </w:t>
      </w:r>
      <w:r w:rsidR="00791757" w:rsidRPr="00CE0E7D">
        <w:rPr>
          <w:rFonts w:ascii="Arial" w:hAnsi="Arial" w:cs="Arial"/>
        </w:rPr>
        <w:t>napr</w:t>
      </w:r>
      <w:r w:rsidR="00D63339" w:rsidRPr="00CE0E7D">
        <w:rPr>
          <w:rFonts w:ascii="Arial" w:hAnsi="Arial" w:cs="Arial"/>
        </w:rPr>
        <w:t>.</w:t>
      </w:r>
      <w:r w:rsidR="00031A41" w:rsidRPr="00CE0E7D">
        <w:rPr>
          <w:rFonts w:ascii="Arial" w:hAnsi="Arial" w:cs="Arial"/>
        </w:rPr>
        <w:t xml:space="preserve"> </w:t>
      </w:r>
      <w:r w:rsidR="003A1CC2" w:rsidRPr="00CE0E7D">
        <w:rPr>
          <w:rFonts w:ascii="Arial" w:hAnsi="Arial" w:cs="Arial"/>
        </w:rPr>
        <w:t>z</w:t>
      </w:r>
      <w:r w:rsidR="008F4459" w:rsidRPr="00CE0E7D">
        <w:rPr>
          <w:rFonts w:ascii="Arial" w:hAnsi="Arial" w:cs="Arial"/>
        </w:rPr>
        <w:t>ákon</w:t>
      </w:r>
      <w:r w:rsidR="003F27D6" w:rsidRPr="00CE0E7D">
        <w:rPr>
          <w:rFonts w:ascii="Arial" w:hAnsi="Arial" w:cs="Arial"/>
        </w:rPr>
        <w:t xml:space="preserve"> </w:t>
      </w:r>
      <w:r w:rsidR="0096163C" w:rsidRPr="00CE0E7D">
        <w:rPr>
          <w:rFonts w:ascii="Arial" w:hAnsi="Arial" w:cs="Arial"/>
        </w:rPr>
        <w:t>č. 448/2008 Z.</w:t>
      </w:r>
      <w:r w:rsidR="00D63339" w:rsidRPr="00CE0E7D">
        <w:rPr>
          <w:rFonts w:ascii="Arial" w:hAnsi="Arial" w:cs="Arial"/>
        </w:rPr>
        <w:t xml:space="preserve"> </w:t>
      </w:r>
      <w:r w:rsidR="0096163C" w:rsidRPr="00CE0E7D">
        <w:rPr>
          <w:rFonts w:ascii="Arial" w:hAnsi="Arial" w:cs="Arial"/>
        </w:rPr>
        <w:t xml:space="preserve">z. </w:t>
      </w:r>
      <w:r w:rsidR="003F27D6" w:rsidRPr="00CE0E7D">
        <w:rPr>
          <w:rFonts w:ascii="Arial" w:hAnsi="Arial" w:cs="Arial"/>
        </w:rPr>
        <w:t>o sociálnyc</w:t>
      </w:r>
      <w:r w:rsidR="00D63339" w:rsidRPr="00CE0E7D">
        <w:rPr>
          <w:rFonts w:ascii="Arial" w:hAnsi="Arial" w:cs="Arial"/>
        </w:rPr>
        <w:t>h službách a o </w:t>
      </w:r>
      <w:r w:rsidR="003F27D6" w:rsidRPr="00CE0E7D">
        <w:rPr>
          <w:rFonts w:ascii="Arial" w:hAnsi="Arial" w:cs="Arial"/>
        </w:rPr>
        <w:t xml:space="preserve">zmene a doplnení </w:t>
      </w:r>
      <w:r w:rsidR="00EF3152" w:rsidRPr="00CE0E7D">
        <w:rPr>
          <w:rFonts w:ascii="Arial" w:hAnsi="Arial" w:cs="Arial"/>
        </w:rPr>
        <w:t>z</w:t>
      </w:r>
      <w:r w:rsidR="008F4459" w:rsidRPr="00CE0E7D">
        <w:rPr>
          <w:rFonts w:ascii="Arial" w:hAnsi="Arial" w:cs="Arial"/>
        </w:rPr>
        <w:t>ákon</w:t>
      </w:r>
      <w:r w:rsidR="003F27D6" w:rsidRPr="00CE0E7D">
        <w:rPr>
          <w:rFonts w:ascii="Arial" w:hAnsi="Arial" w:cs="Arial"/>
        </w:rPr>
        <w:t xml:space="preserve">a </w:t>
      </w:r>
      <w:r w:rsidR="00031A41" w:rsidRPr="00CE0E7D">
        <w:rPr>
          <w:rFonts w:ascii="Arial" w:hAnsi="Arial" w:cs="Arial"/>
        </w:rPr>
        <w:t>č.</w:t>
      </w:r>
      <w:r w:rsidR="0096163C" w:rsidRPr="00CE0E7D">
        <w:rPr>
          <w:rFonts w:ascii="Arial" w:hAnsi="Arial" w:cs="Arial"/>
        </w:rPr>
        <w:t xml:space="preserve"> 455/1991 Zb. </w:t>
      </w:r>
      <w:r w:rsidR="003F27D6" w:rsidRPr="00CE0E7D">
        <w:rPr>
          <w:rFonts w:ascii="Arial" w:hAnsi="Arial" w:cs="Arial"/>
        </w:rPr>
        <w:t xml:space="preserve">o živnostenskom podnikaní </w:t>
      </w:r>
      <w:r w:rsidR="00AE5B45" w:rsidRPr="00CE0E7D">
        <w:rPr>
          <w:rFonts w:ascii="Arial" w:hAnsi="Arial" w:cs="Arial"/>
        </w:rPr>
        <w:t xml:space="preserve">(živnostenský </w:t>
      </w:r>
      <w:r w:rsidR="008F4459" w:rsidRPr="00CE0E7D">
        <w:rPr>
          <w:rFonts w:ascii="Arial" w:hAnsi="Arial" w:cs="Arial"/>
        </w:rPr>
        <w:t>zákon</w:t>
      </w:r>
      <w:r w:rsidR="00AE5B45" w:rsidRPr="00CE0E7D">
        <w:rPr>
          <w:rFonts w:ascii="Arial" w:hAnsi="Arial" w:cs="Arial"/>
        </w:rPr>
        <w:t>) v znení neskorších predpisov</w:t>
      </w:r>
      <w:r w:rsidR="00F80A55" w:rsidRPr="00CE0E7D">
        <w:rPr>
          <w:rFonts w:ascii="Arial" w:hAnsi="Arial" w:cs="Arial"/>
        </w:rPr>
        <w:t xml:space="preserve"> </w:t>
      </w:r>
      <w:r w:rsidR="00AE5B45" w:rsidRPr="00CE0E7D">
        <w:rPr>
          <w:rFonts w:ascii="Arial" w:hAnsi="Arial" w:cs="Arial"/>
        </w:rPr>
        <w:t xml:space="preserve">(ďalej </w:t>
      </w:r>
      <w:r w:rsidR="00FD195C" w:rsidRPr="00CE0E7D">
        <w:rPr>
          <w:rFonts w:ascii="Arial" w:hAnsi="Arial" w:cs="Arial"/>
        </w:rPr>
        <w:t>len</w:t>
      </w:r>
      <w:r w:rsidR="000E7211" w:rsidRPr="00CE0E7D">
        <w:rPr>
          <w:rFonts w:ascii="Arial" w:hAnsi="Arial" w:cs="Arial"/>
        </w:rPr>
        <w:t xml:space="preserve"> </w:t>
      </w:r>
      <w:r w:rsidR="008F4459" w:rsidRPr="00CE0E7D">
        <w:rPr>
          <w:rFonts w:ascii="Arial" w:hAnsi="Arial" w:cs="Arial"/>
        </w:rPr>
        <w:t>„</w:t>
      </w:r>
      <w:r w:rsidR="00EF3152" w:rsidRPr="00CE0E7D">
        <w:rPr>
          <w:rFonts w:ascii="Arial" w:hAnsi="Arial" w:cs="Arial"/>
        </w:rPr>
        <w:t>z</w:t>
      </w:r>
      <w:r w:rsidR="00AE5B45" w:rsidRPr="00CE0E7D">
        <w:rPr>
          <w:rFonts w:ascii="Arial" w:hAnsi="Arial" w:cs="Arial"/>
        </w:rPr>
        <w:t>ákon o sociálnych službách“</w:t>
      </w:r>
      <w:r w:rsidR="00402F6B" w:rsidRPr="00CE0E7D">
        <w:rPr>
          <w:rFonts w:ascii="Arial" w:hAnsi="Arial" w:cs="Arial"/>
        </w:rPr>
        <w:t>)</w:t>
      </w:r>
      <w:r w:rsidR="00791757" w:rsidRPr="00CE0E7D">
        <w:rPr>
          <w:rFonts w:ascii="Arial" w:hAnsi="Arial" w:cs="Arial"/>
        </w:rPr>
        <w:t>.</w:t>
      </w:r>
    </w:p>
    <w:p w14:paraId="7E81CFFB" w14:textId="717E6F4B" w:rsidR="00671827" w:rsidRPr="00CE0E7D" w:rsidRDefault="008E2811" w:rsidP="00BB22FD">
      <w:pPr>
        <w:pStyle w:val="Nadpis1"/>
        <w:rPr>
          <w:rFonts w:ascii="Arial" w:hAnsi="Arial" w:cs="Arial"/>
        </w:rPr>
      </w:pPr>
      <w:bookmarkStart w:id="10" w:name="_Toc13085329"/>
      <w:bookmarkStart w:id="11" w:name="_Toc83629579"/>
      <w:r w:rsidRPr="00CE0E7D">
        <w:rPr>
          <w:rFonts w:ascii="Arial" w:hAnsi="Arial" w:cs="Arial"/>
        </w:rPr>
        <w:t>DEFINÍCIA ZÁKLADNÝCH POJMOV</w:t>
      </w:r>
      <w:r w:rsidR="00962DE9" w:rsidRPr="00CE0E7D">
        <w:rPr>
          <w:rFonts w:ascii="Arial" w:hAnsi="Arial" w:cs="Arial"/>
        </w:rPr>
        <w:t xml:space="preserve"> A ZOZNAM SKRATI</w:t>
      </w:r>
      <w:bookmarkStart w:id="12" w:name="_Toc8815373"/>
      <w:bookmarkStart w:id="13" w:name="_Toc8818071"/>
      <w:bookmarkEnd w:id="12"/>
      <w:bookmarkEnd w:id="13"/>
      <w:r w:rsidR="00671827" w:rsidRPr="00CE0E7D">
        <w:rPr>
          <w:rFonts w:ascii="Arial" w:hAnsi="Arial" w:cs="Arial"/>
        </w:rPr>
        <w:t>E</w:t>
      </w:r>
      <w:bookmarkStart w:id="14" w:name="_Toc8815374"/>
      <w:bookmarkStart w:id="15" w:name="_Toc8818072"/>
      <w:bookmarkEnd w:id="14"/>
      <w:bookmarkEnd w:id="15"/>
      <w:r w:rsidR="00671827" w:rsidRPr="00CE0E7D">
        <w:rPr>
          <w:rFonts w:ascii="Arial" w:hAnsi="Arial" w:cs="Arial"/>
        </w:rPr>
        <w:t>K</w:t>
      </w:r>
      <w:bookmarkEnd w:id="10"/>
      <w:bookmarkEnd w:id="11"/>
    </w:p>
    <w:p w14:paraId="5514D8B4" w14:textId="7C2074E9" w:rsidR="00962DE9" w:rsidRPr="00CE0E7D" w:rsidRDefault="00962DE9" w:rsidP="00BB22FD">
      <w:pPr>
        <w:pStyle w:val="Nadpis2"/>
        <w:rPr>
          <w:rFonts w:ascii="Arial" w:hAnsi="Arial" w:cs="Arial"/>
        </w:rPr>
      </w:pPr>
      <w:bookmarkStart w:id="16" w:name="_Toc13085330"/>
      <w:bookmarkStart w:id="17" w:name="_Toc83629580"/>
      <w:r w:rsidRPr="00CE0E7D">
        <w:rPr>
          <w:rFonts w:ascii="Arial" w:hAnsi="Arial" w:cs="Arial"/>
        </w:rPr>
        <w:t>Zoznam použitých skratiek</w:t>
      </w:r>
      <w:bookmarkEnd w:id="16"/>
      <w:bookmarkEnd w:id="17"/>
    </w:p>
    <w:p w14:paraId="1BCA496F" w14:textId="77777777" w:rsidR="00D7114D" w:rsidRPr="00CE0E7D" w:rsidRDefault="009046C8" w:rsidP="00A8798F">
      <w:pPr>
        <w:spacing w:before="120" w:after="0"/>
        <w:rPr>
          <w:rFonts w:ascii="Arial" w:hAnsi="Arial" w:cs="Arial"/>
        </w:rPr>
      </w:pPr>
      <w:r w:rsidRPr="00CE0E7D">
        <w:rPr>
          <w:rFonts w:ascii="Arial" w:hAnsi="Arial" w:cs="Arial"/>
        </w:rPr>
        <w:t>CCP</w:t>
      </w:r>
      <w:r w:rsidRPr="00CE0E7D">
        <w:rPr>
          <w:rFonts w:ascii="Arial" w:hAnsi="Arial" w:cs="Arial"/>
        </w:rPr>
        <w:tab/>
      </w:r>
      <w:r w:rsidRPr="00CE0E7D">
        <w:rPr>
          <w:rFonts w:ascii="Arial" w:hAnsi="Arial" w:cs="Arial"/>
        </w:rPr>
        <w:tab/>
      </w:r>
      <w:r w:rsidRPr="00CE0E7D">
        <w:rPr>
          <w:rFonts w:ascii="Arial" w:hAnsi="Arial" w:cs="Arial"/>
        </w:rPr>
        <w:tab/>
        <w:t>Celková cena práce</w:t>
      </w:r>
    </w:p>
    <w:p w14:paraId="3A6FEB36" w14:textId="77777777" w:rsidR="00D7114D" w:rsidRPr="00CE0E7D" w:rsidRDefault="00962DE9" w:rsidP="00A8798F">
      <w:pPr>
        <w:spacing w:before="120" w:after="0"/>
        <w:rPr>
          <w:rFonts w:ascii="Arial" w:hAnsi="Arial" w:cs="Arial"/>
        </w:rPr>
      </w:pPr>
      <w:r w:rsidRPr="00CE0E7D">
        <w:rPr>
          <w:rFonts w:ascii="Arial" w:hAnsi="Arial" w:cs="Arial"/>
        </w:rPr>
        <w:t>CRZ</w:t>
      </w:r>
      <w:r w:rsidRPr="00CE0E7D">
        <w:rPr>
          <w:rFonts w:ascii="Arial" w:hAnsi="Arial" w:cs="Arial"/>
        </w:rPr>
        <w:tab/>
      </w:r>
      <w:r w:rsidRPr="00CE0E7D">
        <w:rPr>
          <w:rFonts w:ascii="Arial" w:hAnsi="Arial" w:cs="Arial"/>
        </w:rPr>
        <w:tab/>
      </w:r>
      <w:r w:rsidRPr="00CE0E7D">
        <w:rPr>
          <w:rFonts w:ascii="Arial" w:hAnsi="Arial" w:cs="Arial"/>
        </w:rPr>
        <w:tab/>
        <w:t>Centrálny register zmlúv</w:t>
      </w:r>
    </w:p>
    <w:p w14:paraId="729F3FD2" w14:textId="77777777" w:rsidR="00D7114D" w:rsidRPr="00CE0E7D" w:rsidRDefault="00962DE9" w:rsidP="00A8798F">
      <w:pPr>
        <w:spacing w:before="120" w:after="0"/>
        <w:rPr>
          <w:rFonts w:ascii="Arial" w:hAnsi="Arial" w:cs="Arial"/>
        </w:rPr>
      </w:pPr>
      <w:r w:rsidRPr="00CE0E7D">
        <w:rPr>
          <w:rFonts w:ascii="Arial" w:hAnsi="Arial" w:cs="Arial"/>
        </w:rPr>
        <w:t>EÚ</w:t>
      </w:r>
      <w:r w:rsidRPr="00CE0E7D">
        <w:rPr>
          <w:rFonts w:ascii="Arial" w:hAnsi="Arial" w:cs="Arial"/>
        </w:rPr>
        <w:tab/>
      </w:r>
      <w:r w:rsidRPr="00CE0E7D">
        <w:rPr>
          <w:rFonts w:ascii="Arial" w:hAnsi="Arial" w:cs="Arial"/>
        </w:rPr>
        <w:tab/>
      </w:r>
      <w:r w:rsidRPr="00CE0E7D">
        <w:rPr>
          <w:rFonts w:ascii="Arial" w:hAnsi="Arial" w:cs="Arial"/>
        </w:rPr>
        <w:tab/>
        <w:t>Európska únia</w:t>
      </w:r>
    </w:p>
    <w:p w14:paraId="626046E2" w14:textId="77777777" w:rsidR="00D7114D" w:rsidRPr="00CE0E7D" w:rsidRDefault="00962DE9" w:rsidP="00A8798F">
      <w:pPr>
        <w:spacing w:before="120" w:after="0"/>
        <w:rPr>
          <w:rFonts w:ascii="Arial" w:hAnsi="Arial" w:cs="Arial"/>
        </w:rPr>
      </w:pPr>
      <w:r w:rsidRPr="00CE0E7D">
        <w:rPr>
          <w:rFonts w:ascii="Arial" w:hAnsi="Arial" w:cs="Arial"/>
        </w:rPr>
        <w:t>ESF</w:t>
      </w:r>
      <w:r w:rsidRPr="00CE0E7D">
        <w:rPr>
          <w:rFonts w:ascii="Arial" w:hAnsi="Arial" w:cs="Arial"/>
        </w:rPr>
        <w:tab/>
      </w:r>
      <w:r w:rsidRPr="00CE0E7D">
        <w:rPr>
          <w:rFonts w:ascii="Arial" w:hAnsi="Arial" w:cs="Arial"/>
        </w:rPr>
        <w:tab/>
      </w:r>
      <w:r w:rsidRPr="00CE0E7D">
        <w:rPr>
          <w:rFonts w:ascii="Arial" w:hAnsi="Arial" w:cs="Arial"/>
        </w:rPr>
        <w:tab/>
        <w:t>Európsky sociálny fond</w:t>
      </w:r>
    </w:p>
    <w:p w14:paraId="228C4603" w14:textId="1AA1F414" w:rsidR="00D7114D" w:rsidRPr="00CE0E7D" w:rsidRDefault="002B5A36" w:rsidP="00A8798F">
      <w:pPr>
        <w:spacing w:before="120" w:after="0"/>
        <w:ind w:left="2124" w:hanging="2124"/>
        <w:rPr>
          <w:rFonts w:ascii="Arial" w:hAnsi="Arial" w:cs="Arial"/>
        </w:rPr>
      </w:pPr>
      <w:r>
        <w:rPr>
          <w:rFonts w:ascii="Arial" w:hAnsi="Arial" w:cs="Arial"/>
        </w:rPr>
        <w:t>IMPLEA</w:t>
      </w:r>
      <w:r w:rsidR="00962DE9" w:rsidRPr="00CE0E7D">
        <w:rPr>
          <w:rFonts w:ascii="Arial" w:hAnsi="Arial" w:cs="Arial"/>
        </w:rPr>
        <w:tab/>
        <w:t xml:space="preserve">Implementačná agentúra Ministerstva práce, sociálnych vecí a rodiny Slovenskej republiky </w:t>
      </w:r>
    </w:p>
    <w:p w14:paraId="7A66A8DE" w14:textId="77777777" w:rsidR="00D7114D" w:rsidRPr="00CE0E7D" w:rsidRDefault="00303FB8" w:rsidP="00A8798F">
      <w:pPr>
        <w:spacing w:before="120" w:after="0"/>
        <w:rPr>
          <w:rFonts w:ascii="Arial" w:hAnsi="Arial" w:cs="Arial"/>
        </w:rPr>
      </w:pPr>
      <w:r w:rsidRPr="00CE0E7D">
        <w:rPr>
          <w:rFonts w:ascii="Arial" w:hAnsi="Arial" w:cs="Arial"/>
        </w:rPr>
        <w:t>ISUF</w:t>
      </w:r>
      <w:r w:rsidRPr="00CE0E7D">
        <w:rPr>
          <w:rFonts w:ascii="Arial" w:hAnsi="Arial" w:cs="Arial"/>
        </w:rPr>
        <w:tab/>
      </w:r>
      <w:r w:rsidRPr="00CE0E7D">
        <w:rPr>
          <w:rFonts w:ascii="Arial" w:hAnsi="Arial" w:cs="Arial"/>
        </w:rPr>
        <w:tab/>
      </w:r>
      <w:r w:rsidRPr="00CE0E7D">
        <w:rPr>
          <w:rFonts w:ascii="Arial" w:hAnsi="Arial" w:cs="Arial"/>
        </w:rPr>
        <w:tab/>
        <w:t>Informačný systém účtovníctva fondov</w:t>
      </w:r>
    </w:p>
    <w:p w14:paraId="4F694D4D" w14:textId="77777777" w:rsidR="00D7114D" w:rsidRPr="00CE0E7D" w:rsidRDefault="00962DE9" w:rsidP="00A8798F">
      <w:pPr>
        <w:spacing w:before="120" w:after="0"/>
        <w:rPr>
          <w:rFonts w:ascii="Arial" w:hAnsi="Arial" w:cs="Arial"/>
        </w:rPr>
      </w:pPr>
      <w:r w:rsidRPr="00CE0E7D">
        <w:rPr>
          <w:rFonts w:ascii="Arial" w:hAnsi="Arial" w:cs="Arial"/>
        </w:rPr>
        <w:t>ITMS2014+</w:t>
      </w:r>
      <w:r w:rsidRPr="00CE0E7D">
        <w:rPr>
          <w:rFonts w:ascii="Arial" w:hAnsi="Arial" w:cs="Arial"/>
        </w:rPr>
        <w:tab/>
      </w:r>
      <w:r w:rsidRPr="00CE0E7D">
        <w:rPr>
          <w:rFonts w:ascii="Arial" w:hAnsi="Arial" w:cs="Arial"/>
        </w:rPr>
        <w:tab/>
        <w:t>Centrálny informačný systém</w:t>
      </w:r>
    </w:p>
    <w:p w14:paraId="15C7582B" w14:textId="77777777" w:rsidR="00D7114D" w:rsidRPr="00CE0E7D" w:rsidRDefault="005F6112" w:rsidP="00A8798F">
      <w:pPr>
        <w:spacing w:before="120" w:after="0"/>
        <w:rPr>
          <w:rFonts w:ascii="Arial" w:hAnsi="Arial" w:cs="Arial"/>
        </w:rPr>
      </w:pPr>
      <w:r w:rsidRPr="00CE0E7D">
        <w:rPr>
          <w:rFonts w:ascii="Arial" w:hAnsi="Arial" w:cs="Arial"/>
        </w:rPr>
        <w:lastRenderedPageBreak/>
        <w:t>KNM</w:t>
      </w:r>
      <w:r w:rsidRPr="00CE0E7D">
        <w:rPr>
          <w:rFonts w:ascii="Arial" w:hAnsi="Arial" w:cs="Arial"/>
        </w:rPr>
        <w:tab/>
      </w:r>
      <w:r w:rsidRPr="00CE0E7D">
        <w:rPr>
          <w:rFonts w:ascii="Arial" w:hAnsi="Arial" w:cs="Arial"/>
        </w:rPr>
        <w:tab/>
      </w:r>
      <w:r w:rsidRPr="00CE0E7D">
        <w:rPr>
          <w:rFonts w:ascii="Arial" w:hAnsi="Arial" w:cs="Arial"/>
        </w:rPr>
        <w:tab/>
        <w:t>Kontrola na mieste</w:t>
      </w:r>
    </w:p>
    <w:p w14:paraId="1B8E3141" w14:textId="77777777" w:rsidR="00D7114D" w:rsidRPr="00CE0E7D" w:rsidRDefault="005F6112" w:rsidP="00A8798F">
      <w:pPr>
        <w:spacing w:before="120" w:after="0"/>
        <w:rPr>
          <w:rFonts w:ascii="Arial" w:hAnsi="Arial" w:cs="Arial"/>
        </w:rPr>
      </w:pPr>
      <w:r w:rsidRPr="00CE0E7D">
        <w:rPr>
          <w:rFonts w:ascii="Arial" w:hAnsi="Arial" w:cs="Arial"/>
        </w:rPr>
        <w:t>KS</w:t>
      </w:r>
      <w:r w:rsidRPr="00CE0E7D">
        <w:rPr>
          <w:rFonts w:ascii="Arial" w:hAnsi="Arial" w:cs="Arial"/>
        </w:rPr>
        <w:tab/>
      </w:r>
      <w:r w:rsidRPr="00CE0E7D">
        <w:rPr>
          <w:rFonts w:ascii="Arial" w:hAnsi="Arial" w:cs="Arial"/>
        </w:rPr>
        <w:tab/>
      </w:r>
      <w:r w:rsidRPr="00CE0E7D">
        <w:rPr>
          <w:rFonts w:ascii="Arial" w:hAnsi="Arial" w:cs="Arial"/>
        </w:rPr>
        <w:tab/>
        <w:t>Kontrolná skupina</w:t>
      </w:r>
    </w:p>
    <w:p w14:paraId="390456F7" w14:textId="77777777" w:rsidR="00D7114D" w:rsidRPr="00CE0E7D" w:rsidRDefault="00962DE9" w:rsidP="00A8798F">
      <w:pPr>
        <w:spacing w:before="120" w:after="0"/>
        <w:rPr>
          <w:rFonts w:ascii="Arial" w:hAnsi="Arial" w:cs="Arial"/>
        </w:rPr>
      </w:pPr>
      <w:r w:rsidRPr="00CE0E7D">
        <w:rPr>
          <w:rFonts w:ascii="Arial" w:hAnsi="Arial" w:cs="Arial"/>
        </w:rPr>
        <w:t>NFP</w:t>
      </w:r>
      <w:r w:rsidRPr="00CE0E7D">
        <w:rPr>
          <w:rFonts w:ascii="Arial" w:hAnsi="Arial" w:cs="Arial"/>
        </w:rPr>
        <w:tab/>
      </w:r>
      <w:r w:rsidRPr="00CE0E7D">
        <w:rPr>
          <w:rFonts w:ascii="Arial" w:hAnsi="Arial" w:cs="Arial"/>
        </w:rPr>
        <w:tab/>
      </w:r>
      <w:r w:rsidRPr="00CE0E7D">
        <w:rPr>
          <w:rFonts w:ascii="Arial" w:hAnsi="Arial" w:cs="Arial"/>
        </w:rPr>
        <w:tab/>
        <w:t>Nenávratný finančný príspevok</w:t>
      </w:r>
    </w:p>
    <w:p w14:paraId="76891F17" w14:textId="77777777" w:rsidR="00D7114D" w:rsidRPr="00CE0E7D" w:rsidRDefault="00962DE9" w:rsidP="00A8798F">
      <w:pPr>
        <w:spacing w:before="120" w:after="0"/>
        <w:rPr>
          <w:rFonts w:ascii="Arial" w:hAnsi="Arial" w:cs="Arial"/>
        </w:rPr>
      </w:pPr>
      <w:r w:rsidRPr="00CE0E7D">
        <w:rPr>
          <w:rFonts w:ascii="Arial" w:hAnsi="Arial" w:cs="Arial"/>
        </w:rPr>
        <w:t>NP</w:t>
      </w:r>
      <w:r w:rsidRPr="00CE0E7D">
        <w:rPr>
          <w:rFonts w:ascii="Arial" w:hAnsi="Arial" w:cs="Arial"/>
        </w:rPr>
        <w:tab/>
      </w:r>
      <w:r w:rsidRPr="00CE0E7D">
        <w:rPr>
          <w:rFonts w:ascii="Arial" w:hAnsi="Arial" w:cs="Arial"/>
        </w:rPr>
        <w:tab/>
      </w:r>
      <w:r w:rsidRPr="00CE0E7D">
        <w:rPr>
          <w:rFonts w:ascii="Arial" w:hAnsi="Arial" w:cs="Arial"/>
        </w:rPr>
        <w:tab/>
        <w:t>Národný projekt</w:t>
      </w:r>
    </w:p>
    <w:p w14:paraId="057A9BA3" w14:textId="77777777" w:rsidR="00D7114D" w:rsidRPr="00CE0E7D" w:rsidRDefault="00962DE9" w:rsidP="00A8798F">
      <w:pPr>
        <w:spacing w:before="120" w:after="0"/>
        <w:ind w:left="2124" w:hanging="2124"/>
        <w:rPr>
          <w:rFonts w:ascii="Arial" w:hAnsi="Arial" w:cs="Arial"/>
        </w:rPr>
      </w:pPr>
      <w:r w:rsidRPr="00CE0E7D">
        <w:rPr>
          <w:rFonts w:ascii="Arial" w:hAnsi="Arial" w:cs="Arial"/>
        </w:rPr>
        <w:t>NP TOS</w:t>
      </w:r>
      <w:r w:rsidRPr="00CE0E7D">
        <w:rPr>
          <w:rFonts w:ascii="Arial" w:hAnsi="Arial" w:cs="Arial"/>
        </w:rPr>
        <w:tab/>
        <w:t>Národný projekt Podpora rozvoja a dostupnosti terénnej opatrovateľskej</w:t>
      </w:r>
      <w:r w:rsidR="00B52BBB" w:rsidRPr="00CE0E7D">
        <w:rPr>
          <w:rFonts w:ascii="Arial" w:hAnsi="Arial" w:cs="Arial"/>
        </w:rPr>
        <w:t xml:space="preserve"> </w:t>
      </w:r>
      <w:r w:rsidRPr="00CE0E7D">
        <w:rPr>
          <w:rFonts w:ascii="Arial" w:hAnsi="Arial" w:cs="Arial"/>
        </w:rPr>
        <w:t xml:space="preserve">služby </w:t>
      </w:r>
    </w:p>
    <w:p w14:paraId="4BB16D71" w14:textId="77777777" w:rsidR="00D7114D" w:rsidRPr="00CE0E7D" w:rsidRDefault="00962DE9" w:rsidP="00A8798F">
      <w:pPr>
        <w:spacing w:before="120" w:after="0"/>
        <w:rPr>
          <w:rFonts w:ascii="Arial" w:hAnsi="Arial" w:cs="Arial"/>
        </w:rPr>
      </w:pPr>
      <w:r w:rsidRPr="00CE0E7D">
        <w:rPr>
          <w:rFonts w:ascii="Arial" w:hAnsi="Arial" w:cs="Arial"/>
        </w:rPr>
        <w:t>OP ĽZ</w:t>
      </w:r>
      <w:r w:rsidRPr="00CE0E7D">
        <w:rPr>
          <w:rFonts w:ascii="Arial" w:hAnsi="Arial" w:cs="Arial"/>
        </w:rPr>
        <w:tab/>
      </w:r>
      <w:r w:rsidRPr="00CE0E7D">
        <w:rPr>
          <w:rFonts w:ascii="Arial" w:hAnsi="Arial" w:cs="Arial"/>
        </w:rPr>
        <w:tab/>
      </w:r>
      <w:r w:rsidRPr="00CE0E7D">
        <w:rPr>
          <w:rFonts w:ascii="Arial" w:hAnsi="Arial" w:cs="Arial"/>
        </w:rPr>
        <w:tab/>
        <w:t>Operačný program Ľudské zdroje</w:t>
      </w:r>
    </w:p>
    <w:p w14:paraId="70C06EDA" w14:textId="77777777" w:rsidR="00D7114D" w:rsidRPr="00CE0E7D" w:rsidRDefault="00AE33DE" w:rsidP="00A8798F">
      <w:pPr>
        <w:spacing w:before="120" w:after="0"/>
        <w:rPr>
          <w:rFonts w:ascii="Arial" w:hAnsi="Arial" w:cs="Arial"/>
        </w:rPr>
      </w:pPr>
      <w:r w:rsidRPr="00CE0E7D">
        <w:rPr>
          <w:rFonts w:ascii="Arial" w:hAnsi="Arial" w:cs="Arial"/>
        </w:rPr>
        <w:t>OS</w:t>
      </w:r>
      <w:r w:rsidRPr="00CE0E7D">
        <w:rPr>
          <w:rFonts w:ascii="Arial" w:hAnsi="Arial" w:cs="Arial"/>
        </w:rPr>
        <w:tab/>
      </w:r>
      <w:r w:rsidRPr="00CE0E7D">
        <w:rPr>
          <w:rFonts w:ascii="Arial" w:hAnsi="Arial" w:cs="Arial"/>
        </w:rPr>
        <w:tab/>
      </w:r>
      <w:r w:rsidRPr="00CE0E7D">
        <w:rPr>
          <w:rFonts w:ascii="Arial" w:hAnsi="Arial" w:cs="Arial"/>
        </w:rPr>
        <w:tab/>
      </w:r>
      <w:r w:rsidR="00962DE9" w:rsidRPr="00CE0E7D">
        <w:rPr>
          <w:rFonts w:ascii="Arial" w:hAnsi="Arial" w:cs="Arial"/>
        </w:rPr>
        <w:t>Opatrovateľská služba</w:t>
      </w:r>
    </w:p>
    <w:p w14:paraId="21698321" w14:textId="77777777" w:rsidR="00D7114D" w:rsidRPr="00CE0E7D" w:rsidRDefault="00962DE9" w:rsidP="00A8798F">
      <w:pPr>
        <w:spacing w:before="120" w:after="0"/>
        <w:rPr>
          <w:rFonts w:ascii="Arial" w:hAnsi="Arial" w:cs="Arial"/>
        </w:rPr>
      </w:pPr>
      <w:r w:rsidRPr="00CE0E7D">
        <w:rPr>
          <w:rFonts w:ascii="Arial" w:hAnsi="Arial" w:cs="Arial"/>
        </w:rPr>
        <w:t>RO</w:t>
      </w:r>
      <w:r w:rsidRPr="00CE0E7D">
        <w:rPr>
          <w:rFonts w:ascii="Arial" w:hAnsi="Arial" w:cs="Arial"/>
        </w:rPr>
        <w:tab/>
      </w:r>
      <w:r w:rsidRPr="00CE0E7D">
        <w:rPr>
          <w:rFonts w:ascii="Arial" w:hAnsi="Arial" w:cs="Arial"/>
        </w:rPr>
        <w:tab/>
      </w:r>
      <w:r w:rsidRPr="00CE0E7D">
        <w:rPr>
          <w:rFonts w:ascii="Arial" w:hAnsi="Arial" w:cs="Arial"/>
        </w:rPr>
        <w:tab/>
        <w:t xml:space="preserve">Riadiaci orgán pre OP ĽZ  </w:t>
      </w:r>
    </w:p>
    <w:p w14:paraId="67D84C0C" w14:textId="77777777" w:rsidR="00D7114D" w:rsidRPr="00CE0E7D" w:rsidRDefault="00962DE9" w:rsidP="00A8798F">
      <w:pPr>
        <w:spacing w:before="120" w:after="0"/>
        <w:rPr>
          <w:rFonts w:ascii="Arial" w:hAnsi="Arial" w:cs="Arial"/>
          <w:strike/>
        </w:rPr>
      </w:pPr>
      <w:r w:rsidRPr="00CE0E7D">
        <w:rPr>
          <w:rFonts w:ascii="Arial" w:hAnsi="Arial" w:cs="Arial"/>
        </w:rPr>
        <w:t>SR</w:t>
      </w:r>
      <w:r w:rsidRPr="00CE0E7D">
        <w:rPr>
          <w:rFonts w:ascii="Arial" w:hAnsi="Arial" w:cs="Arial"/>
        </w:rPr>
        <w:tab/>
      </w:r>
      <w:r w:rsidRPr="00CE0E7D">
        <w:rPr>
          <w:rFonts w:ascii="Arial" w:hAnsi="Arial" w:cs="Arial"/>
        </w:rPr>
        <w:tab/>
      </w:r>
      <w:r w:rsidRPr="00CE0E7D">
        <w:rPr>
          <w:rFonts w:ascii="Arial" w:hAnsi="Arial" w:cs="Arial"/>
        </w:rPr>
        <w:tab/>
        <w:t>Slovenská republika</w:t>
      </w:r>
    </w:p>
    <w:p w14:paraId="6FEA5800" w14:textId="77777777" w:rsidR="00D7114D" w:rsidRPr="00CE0E7D" w:rsidRDefault="00962DE9" w:rsidP="00A8798F">
      <w:pPr>
        <w:spacing w:before="120" w:after="0"/>
        <w:rPr>
          <w:rFonts w:ascii="Arial" w:hAnsi="Arial" w:cs="Arial"/>
        </w:rPr>
      </w:pPr>
      <w:r w:rsidRPr="00CE0E7D">
        <w:rPr>
          <w:rFonts w:ascii="Arial" w:hAnsi="Arial" w:cs="Arial"/>
        </w:rPr>
        <w:t>ŠR</w:t>
      </w:r>
      <w:r w:rsidRPr="00CE0E7D">
        <w:rPr>
          <w:rFonts w:ascii="Arial" w:hAnsi="Arial" w:cs="Arial"/>
        </w:rPr>
        <w:tab/>
      </w:r>
      <w:r w:rsidRPr="00CE0E7D">
        <w:rPr>
          <w:rFonts w:ascii="Arial" w:hAnsi="Arial" w:cs="Arial"/>
        </w:rPr>
        <w:tab/>
      </w:r>
      <w:r w:rsidRPr="00CE0E7D">
        <w:rPr>
          <w:rFonts w:ascii="Arial" w:hAnsi="Arial" w:cs="Arial"/>
        </w:rPr>
        <w:tab/>
        <w:t xml:space="preserve">Štátny rozpočet </w:t>
      </w:r>
    </w:p>
    <w:p w14:paraId="0C3EEA92" w14:textId="77777777" w:rsidR="00D7114D" w:rsidRPr="00CE0E7D" w:rsidRDefault="004F6E40" w:rsidP="00A8798F">
      <w:pPr>
        <w:spacing w:before="120" w:after="0"/>
        <w:rPr>
          <w:rFonts w:ascii="Arial" w:hAnsi="Arial" w:cs="Arial"/>
        </w:rPr>
      </w:pPr>
      <w:r w:rsidRPr="00CE0E7D">
        <w:rPr>
          <w:rFonts w:ascii="Arial" w:hAnsi="Arial" w:cs="Arial"/>
        </w:rPr>
        <w:t>VÚC</w:t>
      </w:r>
      <w:r w:rsidRPr="00CE0E7D">
        <w:rPr>
          <w:rFonts w:ascii="Arial" w:hAnsi="Arial" w:cs="Arial"/>
        </w:rPr>
        <w:tab/>
      </w:r>
      <w:r w:rsidRPr="00CE0E7D">
        <w:rPr>
          <w:rFonts w:ascii="Arial" w:hAnsi="Arial" w:cs="Arial"/>
        </w:rPr>
        <w:tab/>
      </w:r>
      <w:r w:rsidRPr="00CE0E7D">
        <w:rPr>
          <w:rFonts w:ascii="Arial" w:hAnsi="Arial" w:cs="Arial"/>
        </w:rPr>
        <w:tab/>
        <w:t>Vyšší územný celok</w:t>
      </w:r>
    </w:p>
    <w:p w14:paraId="64B98C2C" w14:textId="77777777" w:rsidR="004A7CFF" w:rsidRPr="00CE0E7D" w:rsidRDefault="004A7CFF" w:rsidP="00A8798F">
      <w:pPr>
        <w:spacing w:before="120" w:after="0"/>
        <w:rPr>
          <w:rFonts w:ascii="Arial" w:hAnsi="Arial" w:cs="Arial"/>
        </w:rPr>
      </w:pPr>
    </w:p>
    <w:p w14:paraId="430D1032" w14:textId="0CDA8CE1" w:rsidR="00C503B5" w:rsidRPr="00CE0E7D" w:rsidRDefault="00962DE9" w:rsidP="00BB22FD">
      <w:pPr>
        <w:pStyle w:val="Nadpis2"/>
        <w:rPr>
          <w:rFonts w:ascii="Arial" w:hAnsi="Arial" w:cs="Arial"/>
        </w:rPr>
      </w:pPr>
      <w:bookmarkStart w:id="18" w:name="_Toc13085331"/>
      <w:bookmarkStart w:id="19" w:name="_Toc83629581"/>
      <w:r w:rsidRPr="00CE0E7D">
        <w:rPr>
          <w:rFonts w:ascii="Arial" w:hAnsi="Arial" w:cs="Arial"/>
        </w:rPr>
        <w:t>Definícia základných pojmov</w:t>
      </w:r>
      <w:bookmarkEnd w:id="18"/>
      <w:bookmarkEnd w:id="19"/>
    </w:p>
    <w:p w14:paraId="6733338A" w14:textId="77777777" w:rsidR="004C52B3" w:rsidRPr="00CE0E7D" w:rsidRDefault="004C52B3" w:rsidP="00432A90">
      <w:pPr>
        <w:spacing w:after="0"/>
        <w:rPr>
          <w:rFonts w:ascii="Arial" w:hAnsi="Arial" w:cs="Arial"/>
        </w:rPr>
      </w:pPr>
      <w:r w:rsidRPr="00CE0E7D">
        <w:rPr>
          <w:rFonts w:ascii="Arial" w:hAnsi="Arial" w:cs="Arial"/>
          <w:b/>
        </w:rPr>
        <w:t>ITMS2014+</w:t>
      </w:r>
      <w:r w:rsidRPr="00CE0E7D">
        <w:rPr>
          <w:rFonts w:ascii="Arial" w:hAnsi="Arial" w:cs="Arial"/>
        </w:rPr>
        <w:t xml:space="preserve"> - informačný systém, ktorý zahŕňa štandardi</w:t>
      </w:r>
      <w:r w:rsidR="00983865" w:rsidRPr="00CE0E7D">
        <w:rPr>
          <w:rFonts w:ascii="Arial" w:hAnsi="Arial" w:cs="Arial"/>
        </w:rPr>
        <w:t>zované procesy programového a </w:t>
      </w:r>
      <w:r w:rsidRPr="00CE0E7D">
        <w:rPr>
          <w:rFonts w:ascii="Arial" w:hAnsi="Arial" w:cs="Arial"/>
        </w:rPr>
        <w:t xml:space="preserve">projektového riadenia. Obsahuje údaje, ktoré sú potrebné </w:t>
      </w:r>
      <w:r w:rsidR="00AE33DE" w:rsidRPr="00CE0E7D">
        <w:rPr>
          <w:rFonts w:ascii="Arial" w:hAnsi="Arial" w:cs="Arial"/>
        </w:rPr>
        <w:t>pre</w:t>
      </w:r>
      <w:r w:rsidRPr="00CE0E7D">
        <w:rPr>
          <w:rFonts w:ascii="Arial" w:hAnsi="Arial" w:cs="Arial"/>
        </w:rPr>
        <w:t xml:space="preserve"> transparentné a efektívne riadenie, finančné riadenie a kontrolu poskytovania príspevku. Prostredníctvom ITMS2014+ sa elektronicky vymieňajú údaje s údajmi v informačných systémoch Európskej komisie určených pre správu európskych štrukturálnych a investičných fondov a s inými vnútroštátnymi informačnými systémami vrátane ISUF, pre ktorý je zdrojovým systémom v rámci integračného rozhrania;</w:t>
      </w:r>
    </w:p>
    <w:p w14:paraId="324D2C1F" w14:textId="77777777" w:rsidR="00C31A46" w:rsidRPr="00CE0E7D" w:rsidRDefault="00D11524" w:rsidP="00BA72F4">
      <w:pPr>
        <w:pStyle w:val="Default"/>
        <w:spacing w:before="240" w:line="276" w:lineRule="auto"/>
        <w:jc w:val="both"/>
        <w:rPr>
          <w:rFonts w:ascii="Arial" w:hAnsi="Arial" w:cs="Arial"/>
          <w:color w:val="auto"/>
          <w:lang w:val="sk-SK"/>
        </w:rPr>
      </w:pPr>
      <w:r w:rsidRPr="00CE0E7D">
        <w:rPr>
          <w:rFonts w:ascii="Arial" w:hAnsi="Arial" w:cs="Arial"/>
          <w:b/>
          <w:bCs/>
          <w:color w:val="auto"/>
          <w:lang w:val="sk-SK"/>
        </w:rPr>
        <w:t xml:space="preserve">Krízový stav - </w:t>
      </w:r>
      <w:r w:rsidRPr="00CE0E7D">
        <w:rPr>
          <w:rFonts w:ascii="Arial" w:hAnsi="Arial" w:cs="Arial"/>
          <w:color w:val="auto"/>
          <w:lang w:val="sk-SK"/>
        </w:rPr>
        <w:t>p</w:t>
      </w:r>
      <w:r w:rsidR="00C31A46" w:rsidRPr="00CE0E7D">
        <w:rPr>
          <w:rFonts w:ascii="Arial" w:hAnsi="Arial" w:cs="Arial"/>
          <w:color w:val="auto"/>
          <w:lang w:val="sk-SK"/>
        </w:rPr>
        <w:t>rávny stav vyhlásený kompetentným orgánom verejnej správy na určitom území na riešenie krízovej situácie v priamej závislosti od jej charakteru a rozsahu (vojna, vojnový stav, výnimočný stav, núdzový stav, mimoriadna situácia). Je spojený so zlyhaním všeobecne platných postupov, nástrojov a mechanizmov riadenia a s potrebou aplikovania zásad krízového riadenia vrátane dočasného obme</w:t>
      </w:r>
      <w:r w:rsidRPr="00CE0E7D">
        <w:rPr>
          <w:rFonts w:ascii="Arial" w:hAnsi="Arial" w:cs="Arial"/>
          <w:color w:val="auto"/>
          <w:lang w:val="sk-SK"/>
        </w:rPr>
        <w:t>dzenia základných práv a slobôd</w:t>
      </w:r>
      <w:r w:rsidR="00C31A46" w:rsidRPr="00CE0E7D">
        <w:rPr>
          <w:rFonts w:ascii="Arial" w:hAnsi="Arial" w:cs="Arial"/>
          <w:color w:val="auto"/>
          <w:lang w:val="sk-SK"/>
        </w:rPr>
        <w:t>.</w:t>
      </w:r>
    </w:p>
    <w:p w14:paraId="55A265D2" w14:textId="08342D99" w:rsidR="00D7114D" w:rsidRPr="00CE0E7D" w:rsidRDefault="0086379F" w:rsidP="00793A64">
      <w:pPr>
        <w:spacing w:before="240" w:after="0"/>
        <w:rPr>
          <w:rFonts w:ascii="Arial" w:hAnsi="Arial" w:cs="Arial"/>
        </w:rPr>
      </w:pPr>
      <w:r w:rsidRPr="00CE0E7D">
        <w:rPr>
          <w:rFonts w:ascii="Arial" w:hAnsi="Arial" w:cs="Arial"/>
          <w:b/>
        </w:rPr>
        <w:t xml:space="preserve">Lehota doručenia - </w:t>
      </w:r>
      <w:r w:rsidR="00EF2303" w:rsidRPr="00CE0E7D">
        <w:rPr>
          <w:rFonts w:ascii="Arial" w:hAnsi="Arial" w:cs="Arial"/>
        </w:rPr>
        <w:t>p</w:t>
      </w:r>
      <w:r w:rsidRPr="00CE0E7D">
        <w:rPr>
          <w:rFonts w:ascii="Arial" w:hAnsi="Arial" w:cs="Arial"/>
        </w:rPr>
        <w:t xml:space="preserve">re posudzovanie dodržania tejto lehoty je rozhodujúci dátum podania zásielky na poštovú prepravu/prepravu kuriérskou službou, resp. dátum osobného doručenia do podateľne </w:t>
      </w:r>
      <w:r w:rsidR="002B5A36">
        <w:rPr>
          <w:rFonts w:ascii="Arial" w:hAnsi="Arial" w:cs="Arial"/>
        </w:rPr>
        <w:t>IMPLEA</w:t>
      </w:r>
      <w:r w:rsidRPr="00CE0E7D">
        <w:rPr>
          <w:rFonts w:ascii="Arial" w:hAnsi="Arial" w:cs="Arial"/>
        </w:rPr>
        <w:t>.</w:t>
      </w:r>
    </w:p>
    <w:p w14:paraId="52290AD8" w14:textId="4B2AD6B5" w:rsidR="00D7114D" w:rsidRPr="00CE0E7D" w:rsidRDefault="008E2811" w:rsidP="00A8798F">
      <w:pPr>
        <w:pStyle w:val="Default"/>
        <w:spacing w:before="240" w:line="276" w:lineRule="auto"/>
        <w:jc w:val="both"/>
        <w:rPr>
          <w:rFonts w:ascii="Arial" w:hAnsi="Arial" w:cs="Arial"/>
          <w:color w:val="auto"/>
          <w:lang w:val="sk-SK"/>
        </w:rPr>
      </w:pPr>
      <w:r w:rsidRPr="00CE0E7D">
        <w:rPr>
          <w:rFonts w:ascii="Arial" w:hAnsi="Arial" w:cs="Arial"/>
          <w:b/>
          <w:bCs/>
          <w:color w:val="auto"/>
          <w:lang w:val="sk-SK"/>
        </w:rPr>
        <w:t>Národný projekt</w:t>
      </w:r>
      <w:r w:rsidR="001B2975" w:rsidRPr="00CE0E7D">
        <w:rPr>
          <w:rFonts w:ascii="Arial" w:hAnsi="Arial" w:cs="Arial"/>
          <w:b/>
          <w:bCs/>
          <w:color w:val="auto"/>
          <w:lang w:val="sk-SK"/>
        </w:rPr>
        <w:t xml:space="preserve"> </w:t>
      </w:r>
      <w:r w:rsidR="001B2975" w:rsidRPr="00CE0E7D">
        <w:rPr>
          <w:rFonts w:ascii="Arial" w:hAnsi="Arial" w:cs="Arial"/>
          <w:bCs/>
          <w:color w:val="auto"/>
          <w:lang w:val="sk-SK"/>
        </w:rPr>
        <w:t>-</w:t>
      </w:r>
      <w:r w:rsidR="001B2975" w:rsidRPr="00CE0E7D">
        <w:rPr>
          <w:rFonts w:ascii="Arial" w:hAnsi="Arial" w:cs="Arial"/>
          <w:b/>
          <w:bCs/>
          <w:color w:val="auto"/>
          <w:lang w:val="sk-SK"/>
        </w:rPr>
        <w:t xml:space="preserve"> </w:t>
      </w:r>
      <w:r w:rsidRPr="00CE0E7D">
        <w:rPr>
          <w:rFonts w:ascii="Arial" w:hAnsi="Arial" w:cs="Arial"/>
          <w:color w:val="auto"/>
          <w:lang w:val="sk-SK"/>
        </w:rPr>
        <w:t>individuálny projekt investičného al</w:t>
      </w:r>
      <w:r w:rsidR="00791757" w:rsidRPr="00CE0E7D">
        <w:rPr>
          <w:rFonts w:ascii="Arial" w:hAnsi="Arial" w:cs="Arial"/>
          <w:color w:val="auto"/>
          <w:lang w:val="sk-SK"/>
        </w:rPr>
        <w:t>ebo neinvestičného charakteru s </w:t>
      </w:r>
      <w:r w:rsidRPr="00CE0E7D">
        <w:rPr>
          <w:rFonts w:ascii="Arial" w:hAnsi="Arial" w:cs="Arial"/>
          <w:color w:val="auto"/>
          <w:lang w:val="sk-SK"/>
        </w:rPr>
        <w:t>predmetom projektu vopred vymedzeným riadiaci</w:t>
      </w:r>
      <w:r w:rsidR="00791757" w:rsidRPr="00CE0E7D">
        <w:rPr>
          <w:rFonts w:ascii="Arial" w:hAnsi="Arial" w:cs="Arial"/>
          <w:color w:val="auto"/>
          <w:lang w:val="sk-SK"/>
        </w:rPr>
        <w:t>m orgánom, ktorý realizuje v</w:t>
      </w:r>
      <w:r w:rsidRPr="00CE0E7D">
        <w:rPr>
          <w:rFonts w:ascii="Arial" w:hAnsi="Arial" w:cs="Arial"/>
          <w:color w:val="auto"/>
          <w:lang w:val="sk-SK"/>
        </w:rPr>
        <w:t xml:space="preserve">opred </w:t>
      </w:r>
      <w:r w:rsidRPr="00CE0E7D">
        <w:rPr>
          <w:rFonts w:ascii="Arial" w:hAnsi="Arial" w:cs="Arial"/>
          <w:color w:val="auto"/>
          <w:lang w:val="sk-SK"/>
        </w:rPr>
        <w:lastRenderedPageBreak/>
        <w:t xml:space="preserve">určený subjekt vzhľadom na jeho jedinečné postavenie a funkcie (v prípade NP </w:t>
      </w:r>
      <w:r w:rsidR="00C90DF7" w:rsidRPr="00CE0E7D">
        <w:rPr>
          <w:rFonts w:ascii="Arial" w:hAnsi="Arial" w:cs="Arial"/>
          <w:color w:val="auto"/>
          <w:lang w:val="sk-SK"/>
        </w:rPr>
        <w:t>T</w:t>
      </w:r>
      <w:r w:rsidR="00BB05D9" w:rsidRPr="00CE0E7D">
        <w:rPr>
          <w:rFonts w:ascii="Arial" w:hAnsi="Arial" w:cs="Arial"/>
          <w:color w:val="auto"/>
          <w:lang w:val="sk-SK"/>
        </w:rPr>
        <w:t>OS</w:t>
      </w:r>
      <w:r w:rsidRPr="00CE0E7D">
        <w:rPr>
          <w:rFonts w:ascii="Arial" w:hAnsi="Arial" w:cs="Arial"/>
          <w:color w:val="auto"/>
          <w:lang w:val="sk-SK"/>
        </w:rPr>
        <w:t xml:space="preserve"> je týmto subjektom </w:t>
      </w:r>
      <w:r w:rsidR="002B5A36">
        <w:rPr>
          <w:rFonts w:ascii="Arial" w:hAnsi="Arial" w:cs="Arial"/>
          <w:color w:val="auto"/>
          <w:lang w:val="sk-SK"/>
        </w:rPr>
        <w:t>IMPLEA</w:t>
      </w:r>
      <w:r w:rsidRPr="00CE0E7D">
        <w:rPr>
          <w:rFonts w:ascii="Arial" w:hAnsi="Arial" w:cs="Arial"/>
          <w:color w:val="auto"/>
          <w:lang w:val="sk-SK"/>
        </w:rPr>
        <w:t>).</w:t>
      </w:r>
    </w:p>
    <w:p w14:paraId="0B91ED58" w14:textId="27D28FE9" w:rsidR="00D7114D" w:rsidRPr="00CE0E7D" w:rsidRDefault="00FD0353" w:rsidP="00A8798F">
      <w:pPr>
        <w:pStyle w:val="Default"/>
        <w:spacing w:before="240" w:line="276" w:lineRule="auto"/>
        <w:jc w:val="both"/>
        <w:rPr>
          <w:rFonts w:ascii="Arial" w:hAnsi="Arial" w:cs="Arial"/>
          <w:color w:val="auto"/>
          <w:lang w:val="sk-SK"/>
        </w:rPr>
      </w:pPr>
      <w:r w:rsidRPr="00CE0E7D">
        <w:rPr>
          <w:rFonts w:ascii="Arial" w:hAnsi="Arial" w:cs="Arial"/>
          <w:b/>
          <w:color w:val="auto"/>
          <w:lang w:val="sk-SK"/>
        </w:rPr>
        <w:t>Nenávratný finančný príspevok</w:t>
      </w:r>
      <w:r w:rsidR="001B2975" w:rsidRPr="00CE0E7D">
        <w:rPr>
          <w:rFonts w:ascii="Arial" w:hAnsi="Arial" w:cs="Arial"/>
          <w:color w:val="auto"/>
          <w:lang w:val="sk-SK"/>
        </w:rPr>
        <w:t xml:space="preserve"> - </w:t>
      </w:r>
      <w:r w:rsidR="00A21FA1" w:rsidRPr="00CE0E7D">
        <w:rPr>
          <w:rFonts w:ascii="Arial" w:hAnsi="Arial" w:cs="Arial"/>
          <w:color w:val="auto"/>
          <w:lang w:val="sk-SK"/>
        </w:rPr>
        <w:t>suma finančných prostriedkov, poskytnutá prijímateľovi na základe schváleného projektu podľa podmienok Zmluvy o poskytnutí nenávratného finančného príspevku z verejných prostriedkov v s</w:t>
      </w:r>
      <w:r w:rsidR="008F4459" w:rsidRPr="00CE0E7D">
        <w:rPr>
          <w:rFonts w:ascii="Arial" w:hAnsi="Arial" w:cs="Arial"/>
          <w:color w:val="auto"/>
          <w:lang w:val="sk-SK"/>
        </w:rPr>
        <w:t>úlade so Z</w:t>
      </w:r>
      <w:r w:rsidR="00A21FA1" w:rsidRPr="00CE0E7D">
        <w:rPr>
          <w:rFonts w:ascii="Arial" w:hAnsi="Arial" w:cs="Arial"/>
          <w:color w:val="auto"/>
          <w:lang w:val="sk-SK"/>
        </w:rPr>
        <w:t>ákonom o rozpočtových pravidlách</w:t>
      </w:r>
      <w:r w:rsidR="00C90DF7" w:rsidRPr="00CE0E7D">
        <w:rPr>
          <w:rFonts w:ascii="Arial" w:hAnsi="Arial" w:cs="Arial"/>
          <w:color w:val="auto"/>
          <w:lang w:val="sk-SK"/>
        </w:rPr>
        <w:t xml:space="preserve"> verejnej správy (v prípade NP T</w:t>
      </w:r>
      <w:r w:rsidR="00A21FA1" w:rsidRPr="00CE0E7D">
        <w:rPr>
          <w:rFonts w:ascii="Arial" w:hAnsi="Arial" w:cs="Arial"/>
          <w:color w:val="auto"/>
          <w:lang w:val="sk-SK"/>
        </w:rPr>
        <w:t>OS</w:t>
      </w:r>
      <w:r w:rsidR="00812B80" w:rsidRPr="00CE0E7D">
        <w:rPr>
          <w:rFonts w:ascii="Arial" w:hAnsi="Arial" w:cs="Arial"/>
          <w:color w:val="auto"/>
          <w:lang w:val="sk-SK"/>
        </w:rPr>
        <w:t xml:space="preserve"> </w:t>
      </w:r>
      <w:r w:rsidR="00A21FA1" w:rsidRPr="00CE0E7D">
        <w:rPr>
          <w:rFonts w:ascii="Arial" w:hAnsi="Arial" w:cs="Arial"/>
          <w:color w:val="auto"/>
          <w:lang w:val="sk-SK"/>
        </w:rPr>
        <w:t xml:space="preserve"> je prijímateľom nenávratného finančného p</w:t>
      </w:r>
      <w:r w:rsidR="00994037" w:rsidRPr="00CE0E7D">
        <w:rPr>
          <w:rFonts w:ascii="Arial" w:hAnsi="Arial" w:cs="Arial"/>
          <w:color w:val="auto"/>
          <w:lang w:val="sk-SK"/>
        </w:rPr>
        <w:t>ríspevku</w:t>
      </w:r>
      <w:r w:rsidR="00A21FA1" w:rsidRPr="00CE0E7D">
        <w:rPr>
          <w:rFonts w:ascii="Arial" w:hAnsi="Arial" w:cs="Arial"/>
          <w:color w:val="auto"/>
          <w:lang w:val="sk-SK"/>
        </w:rPr>
        <w:t xml:space="preserve"> </w:t>
      </w:r>
      <w:r w:rsidR="002B5A36">
        <w:rPr>
          <w:rFonts w:ascii="Arial" w:hAnsi="Arial" w:cs="Arial"/>
          <w:color w:val="auto"/>
          <w:lang w:val="sk-SK"/>
        </w:rPr>
        <w:t>IMPLEA</w:t>
      </w:r>
      <w:r w:rsidR="00A21FA1" w:rsidRPr="00CE0E7D">
        <w:rPr>
          <w:rFonts w:ascii="Arial" w:hAnsi="Arial" w:cs="Arial"/>
          <w:color w:val="auto"/>
          <w:lang w:val="sk-SK"/>
        </w:rPr>
        <w:t>).</w:t>
      </w:r>
      <w:r w:rsidR="003B2AFB" w:rsidRPr="00CE0E7D">
        <w:rPr>
          <w:rFonts w:ascii="Arial" w:hAnsi="Arial" w:cs="Arial"/>
          <w:color w:val="auto"/>
          <w:lang w:val="sk-SK"/>
        </w:rPr>
        <w:t xml:space="preserve"> Nenávratný finančný príspevok </w:t>
      </w:r>
      <w:r w:rsidR="002B5A36">
        <w:rPr>
          <w:rFonts w:ascii="Arial" w:hAnsi="Arial" w:cs="Arial"/>
          <w:color w:val="auto"/>
          <w:lang w:val="sk-SK"/>
        </w:rPr>
        <w:t>IMPLEA</w:t>
      </w:r>
      <w:r w:rsidR="003B2AFB" w:rsidRPr="00CE0E7D">
        <w:rPr>
          <w:rFonts w:ascii="Arial" w:hAnsi="Arial" w:cs="Arial"/>
          <w:color w:val="auto"/>
          <w:lang w:val="sk-SK"/>
        </w:rPr>
        <w:t xml:space="preserve"> ďalej poskytuje poskytovateľovi opatrovateľskej služby na refundáciu nákladov</w:t>
      </w:r>
      <w:r w:rsidR="003E1309" w:rsidRPr="00CE0E7D">
        <w:rPr>
          <w:rFonts w:ascii="Arial" w:hAnsi="Arial" w:cs="Arial"/>
          <w:color w:val="auto"/>
          <w:lang w:val="sk-SK"/>
        </w:rPr>
        <w:t>,</w:t>
      </w:r>
      <w:r w:rsidR="003B2AFB" w:rsidRPr="00CE0E7D">
        <w:rPr>
          <w:rFonts w:ascii="Arial" w:hAnsi="Arial" w:cs="Arial"/>
          <w:color w:val="auto"/>
          <w:lang w:val="sk-SK"/>
        </w:rPr>
        <w:t xml:space="preserve"> vynaložených na poskytovanie opatrovateľskej služby.</w:t>
      </w:r>
    </w:p>
    <w:p w14:paraId="784AF985" w14:textId="77777777" w:rsidR="00D7114D" w:rsidRPr="00CE0E7D" w:rsidRDefault="00C5414B" w:rsidP="00A8798F">
      <w:pPr>
        <w:spacing w:before="240" w:after="0"/>
        <w:rPr>
          <w:rFonts w:ascii="Arial" w:hAnsi="Arial" w:cs="Arial"/>
        </w:rPr>
      </w:pPr>
      <w:r w:rsidRPr="00CE0E7D">
        <w:rPr>
          <w:rFonts w:ascii="Arial" w:hAnsi="Arial" w:cs="Arial"/>
          <w:b/>
        </w:rPr>
        <w:t>Opatrovateľ</w:t>
      </w:r>
      <w:r w:rsidR="008A3F5E" w:rsidRPr="00CE0E7D">
        <w:rPr>
          <w:rFonts w:ascii="Arial" w:hAnsi="Arial" w:cs="Arial"/>
          <w:b/>
        </w:rPr>
        <w:t>ka</w:t>
      </w:r>
      <w:r w:rsidR="008A3F5E" w:rsidRPr="00CE0E7D">
        <w:rPr>
          <w:rFonts w:ascii="Arial" w:hAnsi="Arial" w:cs="Arial"/>
        </w:rPr>
        <w:t xml:space="preserve"> </w:t>
      </w:r>
      <w:r w:rsidR="000E7471" w:rsidRPr="00CE0E7D">
        <w:rPr>
          <w:rFonts w:ascii="Arial" w:hAnsi="Arial" w:cs="Arial"/>
        </w:rPr>
        <w:t>- fyzická</w:t>
      </w:r>
      <w:r w:rsidR="006D6EE2" w:rsidRPr="00CE0E7D">
        <w:rPr>
          <w:rFonts w:ascii="Arial" w:hAnsi="Arial" w:cs="Arial"/>
        </w:rPr>
        <w:t xml:space="preserve"> osoba vykonávajúca opatrovanie</w:t>
      </w:r>
      <w:r w:rsidR="008F4459" w:rsidRPr="00CE0E7D">
        <w:rPr>
          <w:rFonts w:ascii="Arial" w:hAnsi="Arial" w:cs="Arial"/>
        </w:rPr>
        <w:t xml:space="preserve"> </w:t>
      </w:r>
      <w:r w:rsidR="003A1CC2" w:rsidRPr="00CE0E7D">
        <w:rPr>
          <w:rFonts w:ascii="Arial" w:hAnsi="Arial" w:cs="Arial"/>
        </w:rPr>
        <w:t xml:space="preserve">v domácom prostredí </w:t>
      </w:r>
      <w:r w:rsidR="008F4459" w:rsidRPr="00CE0E7D">
        <w:rPr>
          <w:rFonts w:ascii="Arial" w:hAnsi="Arial" w:cs="Arial"/>
        </w:rPr>
        <w:t xml:space="preserve">v súlade so </w:t>
      </w:r>
      <w:r w:rsidR="00EF3152" w:rsidRPr="00CE0E7D">
        <w:rPr>
          <w:rFonts w:ascii="Arial" w:hAnsi="Arial" w:cs="Arial"/>
        </w:rPr>
        <w:t>z</w:t>
      </w:r>
      <w:r w:rsidR="00196288" w:rsidRPr="00CE0E7D">
        <w:rPr>
          <w:rFonts w:ascii="Arial" w:hAnsi="Arial" w:cs="Arial"/>
        </w:rPr>
        <w:t>ákonom o </w:t>
      </w:r>
      <w:r w:rsidR="000E7471" w:rsidRPr="00CE0E7D">
        <w:rPr>
          <w:rFonts w:ascii="Arial" w:hAnsi="Arial" w:cs="Arial"/>
        </w:rPr>
        <w:t>sociálnych službách</w:t>
      </w:r>
      <w:r w:rsidR="00EF3152" w:rsidRPr="00CE0E7D">
        <w:rPr>
          <w:rFonts w:ascii="Arial" w:hAnsi="Arial" w:cs="Arial"/>
        </w:rPr>
        <w:t xml:space="preserve">, ktorá </w:t>
      </w:r>
      <w:r w:rsidR="003A1CC2" w:rsidRPr="00CE0E7D">
        <w:rPr>
          <w:rFonts w:ascii="Arial" w:hAnsi="Arial" w:cs="Arial"/>
        </w:rPr>
        <w:t>spĺňa kvalifikačné predpoklady v súlade so zákonom o sociálnych službách</w:t>
      </w:r>
      <w:r w:rsidR="000E7471" w:rsidRPr="00CE0E7D">
        <w:rPr>
          <w:rFonts w:ascii="Arial" w:hAnsi="Arial" w:cs="Arial"/>
        </w:rPr>
        <w:t>.</w:t>
      </w:r>
    </w:p>
    <w:p w14:paraId="6F535821" w14:textId="77777777" w:rsidR="00D7114D" w:rsidRPr="00CE0E7D" w:rsidRDefault="00D45A0E" w:rsidP="00A8798F">
      <w:pPr>
        <w:spacing w:before="240" w:after="0"/>
        <w:rPr>
          <w:rFonts w:ascii="Arial" w:hAnsi="Arial" w:cs="Arial"/>
        </w:rPr>
      </w:pPr>
      <w:r w:rsidRPr="00CE0E7D">
        <w:rPr>
          <w:rFonts w:ascii="Arial" w:hAnsi="Arial" w:cs="Arial"/>
          <w:b/>
        </w:rPr>
        <w:t xml:space="preserve">Opatrovateľka vo výkone – </w:t>
      </w:r>
      <w:r w:rsidRPr="00CE0E7D">
        <w:rPr>
          <w:rFonts w:ascii="Arial" w:hAnsi="Arial" w:cs="Arial"/>
        </w:rPr>
        <w:t>opatrovateľka realizujúca výkon opatrovateľskej služby v súl</w:t>
      </w:r>
      <w:r w:rsidR="00196288" w:rsidRPr="00CE0E7D">
        <w:rPr>
          <w:rFonts w:ascii="Arial" w:hAnsi="Arial" w:cs="Arial"/>
        </w:rPr>
        <w:t>ade s </w:t>
      </w:r>
      <w:r w:rsidRPr="00CE0E7D">
        <w:rPr>
          <w:rFonts w:ascii="Arial" w:hAnsi="Arial" w:cs="Arial"/>
        </w:rPr>
        <w:t xml:space="preserve">bodmi </w:t>
      </w:r>
      <w:hyperlink w:anchor="_Výkon_opatrovateľskej_služby" w:history="1">
        <w:r w:rsidRPr="00CE0E7D">
          <w:rPr>
            <w:rStyle w:val="Hypertextovprepojenie"/>
            <w:rFonts w:ascii="Arial" w:hAnsi="Arial" w:cs="Arial"/>
          </w:rPr>
          <w:t>4.2.</w:t>
        </w:r>
      </w:hyperlink>
      <w:r w:rsidRPr="00CE0E7D">
        <w:rPr>
          <w:rFonts w:ascii="Arial" w:hAnsi="Arial" w:cs="Arial"/>
        </w:rPr>
        <w:t xml:space="preserve"> a </w:t>
      </w:r>
      <w:hyperlink w:anchor="_Zaradenie_opatrovateľky_do" w:history="1">
        <w:r w:rsidRPr="00CE0E7D">
          <w:rPr>
            <w:rStyle w:val="Hypertextovprepojenie"/>
            <w:rFonts w:ascii="Arial" w:hAnsi="Arial" w:cs="Arial"/>
          </w:rPr>
          <w:t>4.3.</w:t>
        </w:r>
      </w:hyperlink>
      <w:r w:rsidRPr="00CE0E7D">
        <w:rPr>
          <w:rFonts w:ascii="Arial" w:hAnsi="Arial" w:cs="Arial"/>
        </w:rPr>
        <w:t xml:space="preserve"> tejto </w:t>
      </w:r>
      <w:r w:rsidR="00B0391B" w:rsidRPr="00CE0E7D">
        <w:rPr>
          <w:rFonts w:ascii="Arial" w:hAnsi="Arial" w:cs="Arial"/>
        </w:rPr>
        <w:t>Príručk</w:t>
      </w:r>
      <w:r w:rsidRPr="00CE0E7D">
        <w:rPr>
          <w:rFonts w:ascii="Arial" w:hAnsi="Arial" w:cs="Arial"/>
        </w:rPr>
        <w:t>y.</w:t>
      </w:r>
    </w:p>
    <w:p w14:paraId="6B68CAB8" w14:textId="77777777" w:rsidR="00D7114D" w:rsidRPr="00CE0E7D" w:rsidRDefault="008E2811" w:rsidP="00A8798F">
      <w:pPr>
        <w:spacing w:before="240" w:after="0"/>
        <w:rPr>
          <w:rFonts w:ascii="Arial" w:hAnsi="Arial" w:cs="Arial"/>
        </w:rPr>
      </w:pPr>
      <w:r w:rsidRPr="00CE0E7D">
        <w:rPr>
          <w:rFonts w:ascii="Arial" w:hAnsi="Arial" w:cs="Arial"/>
          <w:b/>
        </w:rPr>
        <w:t>Opatrovateľská služba</w:t>
      </w:r>
      <w:r w:rsidR="001B2975" w:rsidRPr="00CE0E7D">
        <w:rPr>
          <w:rFonts w:ascii="Arial" w:hAnsi="Arial" w:cs="Arial"/>
        </w:rPr>
        <w:t xml:space="preserve"> - </w:t>
      </w:r>
      <w:r w:rsidR="004416ED" w:rsidRPr="00CE0E7D">
        <w:rPr>
          <w:rFonts w:ascii="Arial" w:hAnsi="Arial" w:cs="Arial"/>
        </w:rPr>
        <w:t xml:space="preserve">je </w:t>
      </w:r>
      <w:r w:rsidR="00E5366A" w:rsidRPr="00CE0E7D">
        <w:rPr>
          <w:rFonts w:ascii="Arial" w:hAnsi="Arial" w:cs="Arial"/>
        </w:rPr>
        <w:t xml:space="preserve">sociálna služba </w:t>
      </w:r>
      <w:r w:rsidR="008F4459" w:rsidRPr="00CE0E7D">
        <w:rPr>
          <w:rFonts w:ascii="Arial" w:hAnsi="Arial" w:cs="Arial"/>
        </w:rPr>
        <w:t xml:space="preserve">v zmysle </w:t>
      </w:r>
      <w:r w:rsidR="003A1CC2" w:rsidRPr="00CE0E7D">
        <w:rPr>
          <w:rFonts w:ascii="Arial" w:hAnsi="Arial" w:cs="Arial"/>
        </w:rPr>
        <w:t xml:space="preserve">§ 41 </w:t>
      </w:r>
      <w:r w:rsidR="00EF3152" w:rsidRPr="00CE0E7D">
        <w:rPr>
          <w:rFonts w:ascii="Arial" w:hAnsi="Arial" w:cs="Arial"/>
        </w:rPr>
        <w:t>z</w:t>
      </w:r>
      <w:r w:rsidR="004416ED" w:rsidRPr="00CE0E7D">
        <w:rPr>
          <w:rFonts w:ascii="Arial" w:hAnsi="Arial" w:cs="Arial"/>
        </w:rPr>
        <w:t>ákona</w:t>
      </w:r>
      <w:r w:rsidR="00E5366A" w:rsidRPr="00CE0E7D">
        <w:rPr>
          <w:rFonts w:ascii="Arial" w:hAnsi="Arial" w:cs="Arial"/>
        </w:rPr>
        <w:t xml:space="preserve"> o sociálnych službách</w:t>
      </w:r>
      <w:r w:rsidR="0092706F" w:rsidRPr="00CE0E7D">
        <w:rPr>
          <w:rFonts w:ascii="Arial" w:hAnsi="Arial" w:cs="Arial"/>
        </w:rPr>
        <w:t>.</w:t>
      </w:r>
      <w:r w:rsidR="00E5366A" w:rsidRPr="00CE0E7D">
        <w:rPr>
          <w:rFonts w:ascii="Arial" w:hAnsi="Arial" w:cs="Arial"/>
        </w:rPr>
        <w:t xml:space="preserve"> </w:t>
      </w:r>
      <w:r w:rsidR="006D6EE2" w:rsidRPr="00CE0E7D">
        <w:rPr>
          <w:rFonts w:ascii="Arial" w:hAnsi="Arial" w:cs="Arial"/>
        </w:rPr>
        <w:t>Pre</w:t>
      </w:r>
      <w:r w:rsidR="00E5366A" w:rsidRPr="00CE0E7D">
        <w:rPr>
          <w:rFonts w:ascii="Arial" w:hAnsi="Arial" w:cs="Arial"/>
        </w:rPr>
        <w:t xml:space="preserve"> účely toht</w:t>
      </w:r>
      <w:r w:rsidR="002D5A30" w:rsidRPr="00CE0E7D">
        <w:rPr>
          <w:rFonts w:ascii="Arial" w:hAnsi="Arial" w:cs="Arial"/>
        </w:rPr>
        <w:t>o projektu je to opatrovateľská služba</w:t>
      </w:r>
      <w:r w:rsidR="00E5366A" w:rsidRPr="00CE0E7D">
        <w:rPr>
          <w:rFonts w:ascii="Arial" w:hAnsi="Arial" w:cs="Arial"/>
        </w:rPr>
        <w:t xml:space="preserve"> poskytovaná terénnou formou</w:t>
      </w:r>
      <w:r w:rsidR="003A1CC2" w:rsidRPr="00CE0E7D">
        <w:rPr>
          <w:rFonts w:ascii="Arial" w:hAnsi="Arial" w:cs="Arial"/>
        </w:rPr>
        <w:t xml:space="preserve"> v domácom prostredí</w:t>
      </w:r>
      <w:r w:rsidR="004416ED" w:rsidRPr="00CE0E7D">
        <w:rPr>
          <w:rFonts w:ascii="Arial" w:hAnsi="Arial" w:cs="Arial"/>
        </w:rPr>
        <w:t xml:space="preserve">.  </w:t>
      </w:r>
      <w:r w:rsidR="006B1896" w:rsidRPr="00CE0E7D">
        <w:rPr>
          <w:rFonts w:ascii="Arial" w:hAnsi="Arial" w:cs="Arial"/>
        </w:rPr>
        <w:t>Opatrovat</w:t>
      </w:r>
      <w:r w:rsidR="00EC5B62" w:rsidRPr="00CE0E7D">
        <w:rPr>
          <w:rFonts w:ascii="Arial" w:hAnsi="Arial" w:cs="Arial"/>
        </w:rPr>
        <w:t>eľská služba</w:t>
      </w:r>
      <w:r w:rsidR="006D6EE2" w:rsidRPr="00CE0E7D">
        <w:rPr>
          <w:rFonts w:ascii="Arial" w:hAnsi="Arial" w:cs="Arial"/>
        </w:rPr>
        <w:t xml:space="preserve"> je</w:t>
      </w:r>
      <w:r w:rsidR="00E5366A" w:rsidRPr="00CE0E7D">
        <w:rPr>
          <w:rFonts w:ascii="Arial" w:hAnsi="Arial" w:cs="Arial"/>
        </w:rPr>
        <w:t xml:space="preserve"> </w:t>
      </w:r>
      <w:r w:rsidR="003A1CC2" w:rsidRPr="00CE0E7D">
        <w:rPr>
          <w:rFonts w:ascii="Arial" w:hAnsi="Arial" w:cs="Arial"/>
        </w:rPr>
        <w:t>odborná činnosť – pomoc pri odkázanosti fyzickej osoby na pomoc inej fyzickej osoby podľa prílohy č. 3 v rozsahu podľa prílohy č. 4 zákona o sociálnych službách</w:t>
      </w:r>
      <w:r w:rsidR="006C0B52" w:rsidRPr="00CE0E7D">
        <w:rPr>
          <w:rFonts w:ascii="Arial" w:hAnsi="Arial" w:cs="Arial"/>
        </w:rPr>
        <w:t xml:space="preserve"> </w:t>
      </w:r>
      <w:r w:rsidR="003A1CC2" w:rsidRPr="00CE0E7D">
        <w:rPr>
          <w:rFonts w:ascii="Arial" w:hAnsi="Arial" w:cs="Arial"/>
        </w:rPr>
        <w:t xml:space="preserve">vykonávaná </w:t>
      </w:r>
      <w:r w:rsidR="00791757" w:rsidRPr="00CE0E7D">
        <w:rPr>
          <w:rFonts w:ascii="Arial" w:hAnsi="Arial" w:cs="Arial"/>
        </w:rPr>
        <w:t>opatrovate</w:t>
      </w:r>
      <w:r w:rsidR="005E1AEA" w:rsidRPr="00CE0E7D">
        <w:rPr>
          <w:rFonts w:ascii="Arial" w:hAnsi="Arial" w:cs="Arial"/>
        </w:rPr>
        <w:t>ľ</w:t>
      </w:r>
      <w:r w:rsidR="00AA0FBF" w:rsidRPr="00CE0E7D">
        <w:rPr>
          <w:rFonts w:ascii="Arial" w:hAnsi="Arial" w:cs="Arial"/>
        </w:rPr>
        <w:t xml:space="preserve">kami </w:t>
      </w:r>
      <w:r w:rsidR="00791757" w:rsidRPr="00CE0E7D">
        <w:rPr>
          <w:rFonts w:ascii="Arial" w:hAnsi="Arial" w:cs="Arial"/>
        </w:rPr>
        <w:t>v </w:t>
      </w:r>
      <w:r w:rsidR="00E5366A" w:rsidRPr="00CE0E7D">
        <w:rPr>
          <w:rFonts w:ascii="Arial" w:hAnsi="Arial" w:cs="Arial"/>
        </w:rPr>
        <w:t xml:space="preserve">prirodzenom </w:t>
      </w:r>
      <w:r w:rsidR="003A1CC2" w:rsidRPr="00CE0E7D">
        <w:rPr>
          <w:rFonts w:ascii="Arial" w:hAnsi="Arial" w:cs="Arial"/>
        </w:rPr>
        <w:t xml:space="preserve">domácom </w:t>
      </w:r>
      <w:r w:rsidR="00E5366A" w:rsidRPr="00CE0E7D">
        <w:rPr>
          <w:rFonts w:ascii="Arial" w:hAnsi="Arial" w:cs="Arial"/>
        </w:rPr>
        <w:t xml:space="preserve">prostredí klienta. </w:t>
      </w:r>
    </w:p>
    <w:p w14:paraId="2E35E1DE" w14:textId="77777777" w:rsidR="00D7114D" w:rsidRPr="00CE0E7D" w:rsidRDefault="00A240B5" w:rsidP="00A8798F">
      <w:pPr>
        <w:spacing w:before="240" w:after="0"/>
        <w:rPr>
          <w:rFonts w:ascii="Arial" w:hAnsi="Arial" w:cs="Arial"/>
        </w:rPr>
      </w:pPr>
      <w:r w:rsidRPr="00CE0E7D">
        <w:rPr>
          <w:rFonts w:ascii="Arial" w:hAnsi="Arial" w:cs="Arial"/>
          <w:b/>
        </w:rPr>
        <w:t>Oprávnené výdavky</w:t>
      </w:r>
      <w:r w:rsidRPr="00CE0E7D">
        <w:rPr>
          <w:rFonts w:ascii="Arial" w:hAnsi="Arial" w:cs="Arial"/>
        </w:rPr>
        <w:t xml:space="preserve"> - výdavky, ktoré boli skutočne vynaložené počas obdobia platnosti a účinnosti Zmluvy o spolupráci vo forme nákladov alebo výdavkov poskytovateľa opatrovateľskej služby za predpokladu, že boli vynaložené na výkon opatrovateľskej služby, vzdelávanie a supervíziu opatrovateliek vo výkone, s</w:t>
      </w:r>
      <w:r w:rsidR="009F2123" w:rsidRPr="00CE0E7D">
        <w:rPr>
          <w:rFonts w:ascii="Arial" w:hAnsi="Arial" w:cs="Arial"/>
        </w:rPr>
        <w:t>ú v súlade s </w:t>
      </w:r>
      <w:r w:rsidR="003C3600" w:rsidRPr="00CE0E7D">
        <w:rPr>
          <w:rFonts w:ascii="Arial" w:hAnsi="Arial" w:cs="Arial"/>
        </w:rPr>
        <w:t xml:space="preserve">podmienkami tejto </w:t>
      </w:r>
      <w:r w:rsidR="00B0391B" w:rsidRPr="00CE0E7D">
        <w:rPr>
          <w:rFonts w:ascii="Arial" w:hAnsi="Arial" w:cs="Arial"/>
        </w:rPr>
        <w:t>Príručk</w:t>
      </w:r>
      <w:r w:rsidRPr="00CE0E7D">
        <w:rPr>
          <w:rFonts w:ascii="Arial" w:hAnsi="Arial" w:cs="Arial"/>
        </w:rPr>
        <w:t xml:space="preserve">y a v rozsahu stanovenom v Zmluve o spolupráci. </w:t>
      </w:r>
    </w:p>
    <w:p w14:paraId="6426C036" w14:textId="3AB3620D" w:rsidR="00D7114D" w:rsidRPr="00CE0E7D" w:rsidRDefault="00D63339" w:rsidP="00A8798F">
      <w:pPr>
        <w:spacing w:before="240" w:after="0"/>
        <w:rPr>
          <w:rFonts w:ascii="Arial" w:hAnsi="Arial" w:cs="Arial"/>
        </w:rPr>
      </w:pPr>
      <w:r w:rsidRPr="00CE0E7D">
        <w:rPr>
          <w:rFonts w:ascii="Arial" w:hAnsi="Arial" w:cs="Arial"/>
          <w:b/>
        </w:rPr>
        <w:t>Oprávnení užívatelia</w:t>
      </w:r>
      <w:r w:rsidR="001B2975" w:rsidRPr="00CE0E7D">
        <w:rPr>
          <w:rFonts w:ascii="Arial" w:hAnsi="Arial" w:cs="Arial"/>
        </w:rPr>
        <w:t xml:space="preserve"> - v</w:t>
      </w:r>
      <w:r w:rsidR="006F4340" w:rsidRPr="00CE0E7D">
        <w:rPr>
          <w:rFonts w:ascii="Arial" w:hAnsi="Arial" w:cs="Arial"/>
        </w:rPr>
        <w:t xml:space="preserve">erejní poskytovatelia sociálnych služieb </w:t>
      </w:r>
      <w:r w:rsidR="007F6CC2" w:rsidRPr="00CE0E7D">
        <w:rPr>
          <w:rFonts w:ascii="Arial" w:hAnsi="Arial" w:cs="Arial"/>
        </w:rPr>
        <w:t>v zmys</w:t>
      </w:r>
      <w:r w:rsidR="008F4459" w:rsidRPr="00CE0E7D">
        <w:rPr>
          <w:rFonts w:ascii="Arial" w:hAnsi="Arial" w:cs="Arial"/>
        </w:rPr>
        <w:t xml:space="preserve">le </w:t>
      </w:r>
      <w:r w:rsidR="00D015DE" w:rsidRPr="00CE0E7D">
        <w:rPr>
          <w:rFonts w:ascii="Arial" w:hAnsi="Arial" w:cs="Arial"/>
        </w:rPr>
        <w:t>z</w:t>
      </w:r>
      <w:r w:rsidR="009C0F95" w:rsidRPr="00CE0E7D">
        <w:rPr>
          <w:rFonts w:ascii="Arial" w:hAnsi="Arial" w:cs="Arial"/>
        </w:rPr>
        <w:t>ákona o sociálnych službách, p</w:t>
      </w:r>
      <w:r w:rsidR="007F6CC2" w:rsidRPr="00CE0E7D">
        <w:rPr>
          <w:rFonts w:ascii="Arial" w:hAnsi="Arial" w:cs="Arial"/>
        </w:rPr>
        <w:t xml:space="preserve">re účely NP TOS sa tým rozumie: </w:t>
      </w:r>
      <w:r w:rsidR="006F4340" w:rsidRPr="00CE0E7D">
        <w:rPr>
          <w:rFonts w:ascii="Arial" w:hAnsi="Arial" w:cs="Arial"/>
        </w:rPr>
        <w:t>obec s počt</w:t>
      </w:r>
      <w:r w:rsidR="00012C50" w:rsidRPr="00CE0E7D">
        <w:rPr>
          <w:rFonts w:ascii="Arial" w:hAnsi="Arial" w:cs="Arial"/>
        </w:rPr>
        <w:t>om obyvateľov do 1000 vrátane</w:t>
      </w:r>
      <w:r w:rsidR="009C0F95" w:rsidRPr="00CE0E7D">
        <w:rPr>
          <w:rFonts w:ascii="Arial" w:hAnsi="Arial" w:cs="Arial"/>
        </w:rPr>
        <w:t>,</w:t>
      </w:r>
      <w:r w:rsidR="00012C50" w:rsidRPr="00CE0E7D">
        <w:rPr>
          <w:rFonts w:ascii="Arial" w:hAnsi="Arial" w:cs="Arial"/>
        </w:rPr>
        <w:t> </w:t>
      </w:r>
      <w:r w:rsidR="006F4340" w:rsidRPr="00CE0E7D">
        <w:rPr>
          <w:rFonts w:ascii="Arial" w:hAnsi="Arial" w:cs="Arial"/>
        </w:rPr>
        <w:t>právnická osoba zriadená alebo</w:t>
      </w:r>
      <w:r w:rsidR="003248E2" w:rsidRPr="00CE0E7D">
        <w:rPr>
          <w:rFonts w:ascii="Arial" w:hAnsi="Arial" w:cs="Arial"/>
        </w:rPr>
        <w:t xml:space="preserve"> </w:t>
      </w:r>
      <w:r w:rsidR="006F4340" w:rsidRPr="00CE0E7D">
        <w:rPr>
          <w:rFonts w:ascii="Arial" w:hAnsi="Arial" w:cs="Arial"/>
        </w:rPr>
        <w:t>založená obcou s po</w:t>
      </w:r>
      <w:r w:rsidR="009C0F95" w:rsidRPr="00CE0E7D">
        <w:rPr>
          <w:rFonts w:ascii="Arial" w:hAnsi="Arial" w:cs="Arial"/>
        </w:rPr>
        <w:t>čtom obyvateľov do 1000 vrátane a</w:t>
      </w:r>
      <w:r w:rsidR="00196288" w:rsidRPr="00CE0E7D">
        <w:rPr>
          <w:rFonts w:ascii="Arial" w:hAnsi="Arial" w:cs="Arial"/>
        </w:rPr>
        <w:t> </w:t>
      </w:r>
      <w:r w:rsidR="006F4340" w:rsidRPr="00CE0E7D">
        <w:rPr>
          <w:rFonts w:ascii="Arial" w:hAnsi="Arial" w:cs="Arial"/>
        </w:rPr>
        <w:t>spoločný obecný úrad</w:t>
      </w:r>
      <w:r w:rsidR="00A902CE" w:rsidRPr="00CE0E7D">
        <w:rPr>
          <w:rStyle w:val="Odkaznapoznmkupodiarou"/>
          <w:rFonts w:ascii="Arial" w:hAnsi="Arial" w:cs="Arial"/>
        </w:rPr>
        <w:footnoteReference w:id="2"/>
      </w:r>
      <w:r w:rsidR="008A3F5E" w:rsidRPr="00CE0E7D">
        <w:rPr>
          <w:rFonts w:ascii="Arial" w:hAnsi="Arial" w:cs="Arial"/>
        </w:rPr>
        <w:t xml:space="preserve"> </w:t>
      </w:r>
      <w:r w:rsidR="006F4340" w:rsidRPr="00CE0E7D">
        <w:rPr>
          <w:rFonts w:ascii="Arial" w:hAnsi="Arial" w:cs="Arial"/>
        </w:rPr>
        <w:t>zriadený obcami s počtom obyvateľov do 1000 vrátane</w:t>
      </w:r>
      <w:r w:rsidR="00F73C08" w:rsidRPr="00CE0E7D">
        <w:rPr>
          <w:rFonts w:ascii="Arial" w:hAnsi="Arial" w:cs="Arial"/>
        </w:rPr>
        <w:t>,</w:t>
      </w:r>
      <w:r w:rsidR="003D639E" w:rsidRPr="00CE0E7D">
        <w:rPr>
          <w:rFonts w:ascii="Arial" w:hAnsi="Arial" w:cs="Arial"/>
        </w:rPr>
        <w:t xml:space="preserve"> kde posledných 24 kalendárnych mesiacov pred dátumom podania žiadosti o zapojenie sa do projektu nebola poskytovaná opatrovateľská služba obcou.</w:t>
      </w:r>
    </w:p>
    <w:p w14:paraId="3DA8CB28" w14:textId="77777777" w:rsidR="00D7114D" w:rsidRPr="00CE0E7D" w:rsidRDefault="00991B60" w:rsidP="00A8798F">
      <w:pPr>
        <w:pStyle w:val="Default"/>
        <w:spacing w:before="240" w:line="276" w:lineRule="auto"/>
        <w:jc w:val="both"/>
        <w:rPr>
          <w:rFonts w:ascii="Arial" w:hAnsi="Arial" w:cs="Arial"/>
          <w:color w:val="auto"/>
          <w:lang w:val="sk-SK"/>
        </w:rPr>
      </w:pPr>
      <w:r w:rsidRPr="00CE0E7D">
        <w:rPr>
          <w:rFonts w:ascii="Arial" w:hAnsi="Arial" w:cs="Arial"/>
          <w:b/>
          <w:color w:val="auto"/>
          <w:lang w:val="sk-SK"/>
        </w:rPr>
        <w:t>Pomoc de minimis</w:t>
      </w:r>
      <w:r w:rsidR="008A3F5E" w:rsidRPr="00CE0E7D">
        <w:rPr>
          <w:rFonts w:ascii="Arial" w:hAnsi="Arial" w:cs="Arial"/>
          <w:color w:val="auto"/>
          <w:lang w:val="sk-SK"/>
        </w:rPr>
        <w:t xml:space="preserve"> - pomoc poskytnutá jedinému podniku (v zmysle čl. 2, ods. 2 nariadenia Komisie (EÚ) č. 1407/2013), ktorá neprekročí súhrnne 200 000 EUR v </w:t>
      </w:r>
      <w:r w:rsidR="008A3F5E" w:rsidRPr="00CE0E7D">
        <w:rPr>
          <w:rFonts w:ascii="Arial" w:hAnsi="Arial" w:cs="Arial"/>
          <w:color w:val="auto"/>
          <w:lang w:val="sk-SK"/>
        </w:rPr>
        <w:lastRenderedPageBreak/>
        <w:t>priebehu troch fiškálnych rokov a jej poskytnutie je v súlade s právnym predpisom EÚ o poskytnutí pomoci "de minimis".</w:t>
      </w:r>
    </w:p>
    <w:p w14:paraId="0F869AD2" w14:textId="1279704E" w:rsidR="00D7114D" w:rsidRPr="00CE0E7D" w:rsidRDefault="00D729E5" w:rsidP="00A8798F">
      <w:pPr>
        <w:spacing w:before="240" w:after="0"/>
        <w:rPr>
          <w:rFonts w:ascii="Arial" w:hAnsi="Arial" w:cs="Arial"/>
        </w:rPr>
      </w:pPr>
      <w:r w:rsidRPr="00CE0E7D">
        <w:rPr>
          <w:rFonts w:ascii="Arial" w:hAnsi="Arial" w:cs="Arial"/>
          <w:b/>
        </w:rPr>
        <w:t>Posk</w:t>
      </w:r>
      <w:r w:rsidR="00D63339" w:rsidRPr="00CE0E7D">
        <w:rPr>
          <w:rFonts w:ascii="Arial" w:hAnsi="Arial" w:cs="Arial"/>
          <w:b/>
        </w:rPr>
        <w:t>ytovateľ opatrovateľskej služby</w:t>
      </w:r>
      <w:r w:rsidR="001B2975" w:rsidRPr="00CE0E7D">
        <w:rPr>
          <w:rFonts w:ascii="Arial" w:hAnsi="Arial" w:cs="Arial"/>
          <w:b/>
        </w:rPr>
        <w:t xml:space="preserve"> </w:t>
      </w:r>
      <w:r w:rsidR="001B2975" w:rsidRPr="00CE0E7D">
        <w:rPr>
          <w:rFonts w:ascii="Arial" w:hAnsi="Arial" w:cs="Arial"/>
        </w:rPr>
        <w:t>-</w:t>
      </w:r>
      <w:r w:rsidR="006F5D04" w:rsidRPr="00CE0E7D">
        <w:rPr>
          <w:rFonts w:ascii="Arial" w:hAnsi="Arial" w:cs="Arial"/>
        </w:rPr>
        <w:t xml:space="preserve"> pre účely tohto projektu</w:t>
      </w:r>
      <w:r w:rsidR="001B2975" w:rsidRPr="00CE0E7D">
        <w:rPr>
          <w:rFonts w:ascii="Arial" w:hAnsi="Arial" w:cs="Arial"/>
        </w:rPr>
        <w:t xml:space="preserve"> je </w:t>
      </w:r>
      <w:r w:rsidR="00DF098C" w:rsidRPr="00CE0E7D">
        <w:rPr>
          <w:rFonts w:ascii="Arial" w:hAnsi="Arial" w:cs="Arial"/>
        </w:rPr>
        <w:t>poskytovateľom</w:t>
      </w:r>
      <w:r w:rsidR="005677AA" w:rsidRPr="00CE0E7D">
        <w:rPr>
          <w:rFonts w:ascii="Arial" w:hAnsi="Arial" w:cs="Arial"/>
        </w:rPr>
        <w:t xml:space="preserve"> opatrovate</w:t>
      </w:r>
      <w:r w:rsidR="00DF098C" w:rsidRPr="00CE0E7D">
        <w:rPr>
          <w:rFonts w:ascii="Arial" w:hAnsi="Arial" w:cs="Arial"/>
        </w:rPr>
        <w:t xml:space="preserve">ľskej služby </w:t>
      </w:r>
      <w:r w:rsidRPr="00CE0E7D">
        <w:rPr>
          <w:rFonts w:ascii="Arial" w:hAnsi="Arial" w:cs="Arial"/>
        </w:rPr>
        <w:t>vere</w:t>
      </w:r>
      <w:r w:rsidR="004E2CA6" w:rsidRPr="00CE0E7D">
        <w:rPr>
          <w:rFonts w:ascii="Arial" w:hAnsi="Arial" w:cs="Arial"/>
        </w:rPr>
        <w:t>j</w:t>
      </w:r>
      <w:r w:rsidRPr="00CE0E7D">
        <w:rPr>
          <w:rFonts w:ascii="Arial" w:hAnsi="Arial" w:cs="Arial"/>
        </w:rPr>
        <w:t>ný pos</w:t>
      </w:r>
      <w:r w:rsidR="00F96AE8" w:rsidRPr="00CE0E7D">
        <w:rPr>
          <w:rFonts w:ascii="Arial" w:hAnsi="Arial" w:cs="Arial"/>
        </w:rPr>
        <w:t>kytovateľ</w:t>
      </w:r>
      <w:r w:rsidR="00F45567" w:rsidRPr="00CE0E7D">
        <w:rPr>
          <w:rFonts w:ascii="Arial" w:hAnsi="Arial" w:cs="Arial"/>
        </w:rPr>
        <w:t xml:space="preserve"> </w:t>
      </w:r>
      <w:r w:rsidR="005677AA" w:rsidRPr="00CE0E7D">
        <w:rPr>
          <w:rFonts w:ascii="Arial" w:hAnsi="Arial" w:cs="Arial"/>
        </w:rPr>
        <w:t xml:space="preserve">realizujúci výkon opatrovateľskej služby </w:t>
      </w:r>
      <w:r w:rsidR="00012C50" w:rsidRPr="00CE0E7D">
        <w:rPr>
          <w:rFonts w:ascii="Arial" w:hAnsi="Arial" w:cs="Arial"/>
        </w:rPr>
        <w:t>uvedenej v </w:t>
      </w:r>
      <w:r w:rsidR="001B2975" w:rsidRPr="00CE0E7D">
        <w:rPr>
          <w:rFonts w:ascii="Arial" w:hAnsi="Arial" w:cs="Arial"/>
        </w:rPr>
        <w:t>§</w:t>
      </w:r>
      <w:r w:rsidR="00D825D4" w:rsidRPr="00CE0E7D">
        <w:rPr>
          <w:rFonts w:ascii="Arial" w:hAnsi="Arial" w:cs="Arial"/>
        </w:rPr>
        <w:t> </w:t>
      </w:r>
      <w:r w:rsidR="006F5D04" w:rsidRPr="00CE0E7D">
        <w:rPr>
          <w:rFonts w:ascii="Arial" w:hAnsi="Arial" w:cs="Arial"/>
        </w:rPr>
        <w:t xml:space="preserve">41 </w:t>
      </w:r>
      <w:r w:rsidR="00EF3152" w:rsidRPr="00CE0E7D">
        <w:rPr>
          <w:rFonts w:ascii="Arial" w:hAnsi="Arial" w:cs="Arial"/>
        </w:rPr>
        <w:t>z</w:t>
      </w:r>
      <w:r w:rsidR="006F5D04" w:rsidRPr="00CE0E7D">
        <w:rPr>
          <w:rFonts w:ascii="Arial" w:hAnsi="Arial" w:cs="Arial"/>
        </w:rPr>
        <w:t xml:space="preserve">ákona o sociálnych službách, </w:t>
      </w:r>
      <w:r w:rsidR="005677AA" w:rsidRPr="00CE0E7D">
        <w:rPr>
          <w:rFonts w:ascii="Arial" w:hAnsi="Arial" w:cs="Arial"/>
        </w:rPr>
        <w:t xml:space="preserve">ktorý </w:t>
      </w:r>
      <w:r w:rsidR="00EF3152" w:rsidRPr="00CE0E7D">
        <w:rPr>
          <w:rFonts w:ascii="Arial" w:hAnsi="Arial" w:cs="Arial"/>
        </w:rPr>
        <w:t xml:space="preserve">je </w:t>
      </w:r>
      <w:r w:rsidR="008F4459" w:rsidRPr="00CE0E7D">
        <w:rPr>
          <w:rFonts w:ascii="Arial" w:hAnsi="Arial" w:cs="Arial"/>
        </w:rPr>
        <w:t>v zmysle § 62</w:t>
      </w:r>
      <w:r w:rsidR="0016434F" w:rsidRPr="00CE0E7D">
        <w:rPr>
          <w:rFonts w:ascii="Arial" w:hAnsi="Arial" w:cs="Arial"/>
        </w:rPr>
        <w:t xml:space="preserve"> až </w:t>
      </w:r>
      <w:r w:rsidR="008F4459" w:rsidRPr="00CE0E7D">
        <w:rPr>
          <w:rFonts w:ascii="Arial" w:hAnsi="Arial" w:cs="Arial"/>
        </w:rPr>
        <w:t>6</w:t>
      </w:r>
      <w:r w:rsidR="0016434F" w:rsidRPr="00CE0E7D">
        <w:rPr>
          <w:rFonts w:ascii="Arial" w:hAnsi="Arial" w:cs="Arial"/>
        </w:rPr>
        <w:t>6</w:t>
      </w:r>
      <w:r w:rsidR="008F4459" w:rsidRPr="00CE0E7D">
        <w:rPr>
          <w:rFonts w:ascii="Arial" w:hAnsi="Arial" w:cs="Arial"/>
        </w:rPr>
        <w:t xml:space="preserve"> </w:t>
      </w:r>
      <w:r w:rsidR="00EF3152" w:rsidRPr="00CE0E7D">
        <w:rPr>
          <w:rFonts w:ascii="Arial" w:hAnsi="Arial" w:cs="Arial"/>
        </w:rPr>
        <w:t>z</w:t>
      </w:r>
      <w:r w:rsidR="005677AA" w:rsidRPr="00CE0E7D">
        <w:rPr>
          <w:rFonts w:ascii="Arial" w:hAnsi="Arial" w:cs="Arial"/>
        </w:rPr>
        <w:t>ákona o sociálnych službách</w:t>
      </w:r>
      <w:r w:rsidR="00EF3152" w:rsidRPr="00CE0E7D">
        <w:rPr>
          <w:rFonts w:ascii="Arial" w:hAnsi="Arial" w:cs="Arial"/>
        </w:rPr>
        <w:t xml:space="preserve"> zaregistrovaný ako poskytovateľ opatrovateľskej služby</w:t>
      </w:r>
      <w:r w:rsidR="005677AA" w:rsidRPr="00CE0E7D">
        <w:rPr>
          <w:rFonts w:ascii="Arial" w:hAnsi="Arial" w:cs="Arial"/>
        </w:rPr>
        <w:t xml:space="preserve">, a </w:t>
      </w:r>
      <w:r w:rsidRPr="00CE0E7D">
        <w:rPr>
          <w:rFonts w:ascii="Arial" w:hAnsi="Arial" w:cs="Arial"/>
        </w:rPr>
        <w:t xml:space="preserve">ktorému </w:t>
      </w:r>
      <w:r w:rsidR="00F45567" w:rsidRPr="00CE0E7D">
        <w:rPr>
          <w:rFonts w:ascii="Arial" w:hAnsi="Arial" w:cs="Arial"/>
        </w:rPr>
        <w:t xml:space="preserve">je </w:t>
      </w:r>
      <w:r w:rsidRPr="00CE0E7D">
        <w:rPr>
          <w:rFonts w:ascii="Arial" w:hAnsi="Arial" w:cs="Arial"/>
        </w:rPr>
        <w:t xml:space="preserve">na základe </w:t>
      </w:r>
      <w:r w:rsidR="00B0391B" w:rsidRPr="00CE0E7D">
        <w:rPr>
          <w:rFonts w:ascii="Arial" w:hAnsi="Arial" w:cs="Arial"/>
        </w:rPr>
        <w:t>Zmluvy o </w:t>
      </w:r>
      <w:r w:rsidRPr="00CE0E7D">
        <w:rPr>
          <w:rFonts w:ascii="Arial" w:hAnsi="Arial" w:cs="Arial"/>
        </w:rPr>
        <w:t>spolupráci poskytovan</w:t>
      </w:r>
      <w:r w:rsidR="00F45567" w:rsidRPr="00CE0E7D">
        <w:rPr>
          <w:rFonts w:ascii="Arial" w:hAnsi="Arial" w:cs="Arial"/>
        </w:rPr>
        <w:t xml:space="preserve">ý </w:t>
      </w:r>
      <w:r w:rsidR="006F5D04" w:rsidRPr="00CE0E7D">
        <w:rPr>
          <w:rFonts w:ascii="Arial" w:hAnsi="Arial" w:cs="Arial"/>
        </w:rPr>
        <w:t>transfer</w:t>
      </w:r>
      <w:r w:rsidR="00F45567" w:rsidRPr="00CE0E7D">
        <w:rPr>
          <w:rFonts w:ascii="Arial" w:hAnsi="Arial" w:cs="Arial"/>
        </w:rPr>
        <w:t xml:space="preserve"> </w:t>
      </w:r>
      <w:r w:rsidRPr="00CE0E7D">
        <w:rPr>
          <w:rFonts w:ascii="Arial" w:hAnsi="Arial" w:cs="Arial"/>
        </w:rPr>
        <w:t>za účelom zabezpečenia výkonu opatrovateľskej služby</w:t>
      </w:r>
      <w:r w:rsidR="003E1309" w:rsidRPr="00CE0E7D">
        <w:rPr>
          <w:rFonts w:ascii="Arial" w:hAnsi="Arial" w:cs="Arial"/>
        </w:rPr>
        <w:t xml:space="preserve"> (ďalej aj „poskytovateľ“ alebo „poskytovateľ opatrovateľskej služby“)</w:t>
      </w:r>
      <w:r w:rsidR="001E1428" w:rsidRPr="00CE0E7D">
        <w:rPr>
          <w:rFonts w:ascii="Arial" w:hAnsi="Arial" w:cs="Arial"/>
        </w:rPr>
        <w:t>.</w:t>
      </w:r>
    </w:p>
    <w:p w14:paraId="39EE233C" w14:textId="50E690DE" w:rsidR="00D7114D" w:rsidRPr="00CE0E7D" w:rsidRDefault="00823E8E" w:rsidP="00A8798F">
      <w:pPr>
        <w:spacing w:before="240" w:after="0"/>
        <w:rPr>
          <w:rFonts w:ascii="Arial" w:hAnsi="Arial" w:cs="Arial"/>
        </w:rPr>
      </w:pPr>
      <w:r w:rsidRPr="00CE0E7D">
        <w:rPr>
          <w:rFonts w:ascii="Arial" w:hAnsi="Arial" w:cs="Arial"/>
          <w:b/>
        </w:rPr>
        <w:t>Platnosť a účinnosť dodatku k</w:t>
      </w:r>
      <w:r w:rsidR="00076674" w:rsidRPr="00CE0E7D">
        <w:rPr>
          <w:rFonts w:ascii="Arial" w:hAnsi="Arial" w:cs="Arial"/>
          <w:b/>
        </w:rPr>
        <w:t> </w:t>
      </w:r>
      <w:r w:rsidRPr="00CE0E7D">
        <w:rPr>
          <w:rFonts w:ascii="Arial" w:hAnsi="Arial" w:cs="Arial"/>
          <w:b/>
        </w:rPr>
        <w:t>Z</w:t>
      </w:r>
      <w:r w:rsidR="00C00C9F" w:rsidRPr="00CE0E7D">
        <w:rPr>
          <w:rFonts w:ascii="Arial" w:hAnsi="Arial" w:cs="Arial"/>
          <w:b/>
        </w:rPr>
        <w:t>mluve</w:t>
      </w:r>
      <w:r w:rsidR="00076674" w:rsidRPr="00CE0E7D">
        <w:rPr>
          <w:rFonts w:ascii="Arial" w:hAnsi="Arial" w:cs="Arial"/>
          <w:b/>
        </w:rPr>
        <w:t xml:space="preserve"> </w:t>
      </w:r>
      <w:r w:rsidR="00076674" w:rsidRPr="00CE0E7D">
        <w:rPr>
          <w:rFonts w:ascii="Arial" w:hAnsi="Arial" w:cs="Arial"/>
          <w:b/>
          <w:bCs/>
        </w:rPr>
        <w:t>o spolupráci</w:t>
      </w:r>
      <w:r w:rsidR="00C00C9F" w:rsidRPr="00CE0E7D">
        <w:rPr>
          <w:rFonts w:ascii="Arial" w:hAnsi="Arial" w:cs="Arial"/>
          <w:b/>
        </w:rPr>
        <w:t xml:space="preserve"> </w:t>
      </w:r>
      <w:r w:rsidR="00E75168" w:rsidRPr="00CE0E7D">
        <w:rPr>
          <w:rFonts w:ascii="Arial" w:hAnsi="Arial" w:cs="Arial"/>
          <w:b/>
        </w:rPr>
        <w:t>–</w:t>
      </w:r>
      <w:r w:rsidR="00C00C9F" w:rsidRPr="00CE0E7D">
        <w:rPr>
          <w:rFonts w:ascii="Arial" w:hAnsi="Arial" w:cs="Arial"/>
          <w:b/>
        </w:rPr>
        <w:t xml:space="preserve"> </w:t>
      </w:r>
      <w:r w:rsidRPr="00CE0E7D">
        <w:rPr>
          <w:rFonts w:ascii="Arial" w:hAnsi="Arial" w:cs="Arial"/>
        </w:rPr>
        <w:t>d</w:t>
      </w:r>
      <w:r w:rsidR="00E75168" w:rsidRPr="00CE0E7D">
        <w:rPr>
          <w:rFonts w:ascii="Arial" w:hAnsi="Arial" w:cs="Arial"/>
        </w:rPr>
        <w:t>odatok k </w:t>
      </w:r>
      <w:r w:rsidR="00B0391B" w:rsidRPr="00CE0E7D">
        <w:rPr>
          <w:rFonts w:ascii="Arial" w:hAnsi="Arial" w:cs="Arial"/>
        </w:rPr>
        <w:t>Zmluv</w:t>
      </w:r>
      <w:r w:rsidR="00E75168" w:rsidRPr="00CE0E7D">
        <w:rPr>
          <w:rFonts w:ascii="Arial" w:hAnsi="Arial" w:cs="Arial"/>
        </w:rPr>
        <w:t>e</w:t>
      </w:r>
      <w:r w:rsidR="00E75168" w:rsidRPr="00CE0E7D">
        <w:rPr>
          <w:rFonts w:ascii="Arial" w:hAnsi="Arial" w:cs="Arial"/>
          <w:b/>
        </w:rPr>
        <w:t xml:space="preserve"> </w:t>
      </w:r>
      <w:r w:rsidR="00076674" w:rsidRPr="00CE0E7D">
        <w:rPr>
          <w:rFonts w:ascii="Arial" w:hAnsi="Arial" w:cs="Arial"/>
        </w:rPr>
        <w:t xml:space="preserve">o spolupráci </w:t>
      </w:r>
      <w:r w:rsidR="00E75168" w:rsidRPr="00CE0E7D">
        <w:rPr>
          <w:rFonts w:ascii="Arial" w:hAnsi="Arial" w:cs="Arial"/>
        </w:rPr>
        <w:t>nadobúda platnosť dňom podpisu oboch zmluvných strán. Účinnosť nadobúda dňom nasledujúcim po dni</w:t>
      </w:r>
      <w:r w:rsidR="00F73C08" w:rsidRPr="00CE0E7D">
        <w:rPr>
          <w:rFonts w:ascii="Arial" w:hAnsi="Arial" w:cs="Arial"/>
        </w:rPr>
        <w:t>,</w:t>
      </w:r>
      <w:r w:rsidR="00E75168" w:rsidRPr="00CE0E7D">
        <w:rPr>
          <w:rFonts w:ascii="Arial" w:hAnsi="Arial" w:cs="Arial"/>
        </w:rPr>
        <w:t xml:space="preserve"> </w:t>
      </w:r>
      <w:r w:rsidRPr="00CE0E7D">
        <w:rPr>
          <w:rFonts w:ascii="Arial" w:hAnsi="Arial" w:cs="Arial"/>
        </w:rPr>
        <w:t xml:space="preserve">kedy </w:t>
      </w:r>
      <w:r w:rsidR="002B5A36">
        <w:rPr>
          <w:rFonts w:ascii="Arial" w:hAnsi="Arial" w:cs="Arial"/>
        </w:rPr>
        <w:t>IMPLEA</w:t>
      </w:r>
      <w:r w:rsidRPr="00CE0E7D">
        <w:rPr>
          <w:rFonts w:ascii="Arial" w:hAnsi="Arial" w:cs="Arial"/>
        </w:rPr>
        <w:t xml:space="preserve"> zverejnení tento dodatok</w:t>
      </w:r>
      <w:r w:rsidR="00E75168" w:rsidRPr="00CE0E7D">
        <w:rPr>
          <w:rFonts w:ascii="Arial" w:hAnsi="Arial" w:cs="Arial"/>
        </w:rPr>
        <w:t xml:space="preserve"> v Centrálnom registri zmlúv. Od tohto dňa sú obe zmluvn</w:t>
      </w:r>
      <w:r w:rsidR="00772F32" w:rsidRPr="00CE0E7D">
        <w:rPr>
          <w:rFonts w:ascii="Arial" w:hAnsi="Arial" w:cs="Arial"/>
        </w:rPr>
        <w:t xml:space="preserve">é strany viazané ustanoveniami </w:t>
      </w:r>
      <w:r w:rsidR="00B0391B" w:rsidRPr="00CE0E7D">
        <w:rPr>
          <w:rFonts w:ascii="Arial" w:hAnsi="Arial" w:cs="Arial"/>
        </w:rPr>
        <w:t>Zmluv</w:t>
      </w:r>
      <w:r w:rsidRPr="00CE0E7D">
        <w:rPr>
          <w:rFonts w:ascii="Arial" w:hAnsi="Arial" w:cs="Arial"/>
        </w:rPr>
        <w:t xml:space="preserve">y </w:t>
      </w:r>
      <w:r w:rsidR="00076674" w:rsidRPr="00CE0E7D">
        <w:rPr>
          <w:rFonts w:ascii="Arial" w:hAnsi="Arial" w:cs="Arial"/>
        </w:rPr>
        <w:t xml:space="preserve">o spolupráci </w:t>
      </w:r>
      <w:r w:rsidRPr="00CE0E7D">
        <w:rPr>
          <w:rFonts w:ascii="Arial" w:hAnsi="Arial" w:cs="Arial"/>
        </w:rPr>
        <w:t>ako aj dodatku k Z</w:t>
      </w:r>
      <w:r w:rsidR="00E75168" w:rsidRPr="00CE0E7D">
        <w:rPr>
          <w:rFonts w:ascii="Arial" w:hAnsi="Arial" w:cs="Arial"/>
        </w:rPr>
        <w:t>mluve</w:t>
      </w:r>
      <w:r w:rsidR="00076674" w:rsidRPr="00CE0E7D">
        <w:rPr>
          <w:rFonts w:ascii="Arial" w:hAnsi="Arial" w:cs="Arial"/>
        </w:rPr>
        <w:t xml:space="preserve"> o spolupráci</w:t>
      </w:r>
      <w:r w:rsidR="00E75168" w:rsidRPr="00CE0E7D">
        <w:rPr>
          <w:rFonts w:ascii="Arial" w:hAnsi="Arial" w:cs="Arial"/>
        </w:rPr>
        <w:t>.</w:t>
      </w:r>
    </w:p>
    <w:p w14:paraId="7FCA906E" w14:textId="03940197" w:rsidR="00D7114D" w:rsidRPr="00CE0E7D" w:rsidRDefault="00823E8E" w:rsidP="00A8798F">
      <w:pPr>
        <w:spacing w:before="240" w:after="0"/>
        <w:rPr>
          <w:rFonts w:ascii="Arial" w:hAnsi="Arial" w:cs="Arial"/>
        </w:rPr>
      </w:pPr>
      <w:r w:rsidRPr="00CE0E7D">
        <w:rPr>
          <w:rFonts w:ascii="Arial" w:hAnsi="Arial" w:cs="Arial"/>
          <w:b/>
        </w:rPr>
        <w:t>Platnosť a účinnosť Z</w:t>
      </w:r>
      <w:r w:rsidR="00C00C9F" w:rsidRPr="00CE0E7D">
        <w:rPr>
          <w:rFonts w:ascii="Arial" w:hAnsi="Arial" w:cs="Arial"/>
          <w:b/>
        </w:rPr>
        <w:t xml:space="preserve">mluvy </w:t>
      </w:r>
      <w:r w:rsidR="00076674" w:rsidRPr="00CE0E7D">
        <w:rPr>
          <w:rFonts w:ascii="Arial" w:hAnsi="Arial" w:cs="Arial"/>
          <w:b/>
          <w:bCs/>
        </w:rPr>
        <w:t>o spolupráci</w:t>
      </w:r>
      <w:r w:rsidR="00076674" w:rsidRPr="00CE0E7D">
        <w:rPr>
          <w:rFonts w:ascii="Arial" w:hAnsi="Arial" w:cs="Arial"/>
        </w:rPr>
        <w:t xml:space="preserve"> </w:t>
      </w:r>
      <w:r w:rsidR="00C00C9F" w:rsidRPr="00CE0E7D">
        <w:rPr>
          <w:rFonts w:ascii="Arial" w:hAnsi="Arial" w:cs="Arial"/>
          <w:b/>
        </w:rPr>
        <w:t xml:space="preserve">– </w:t>
      </w:r>
      <w:r w:rsidR="00C00C9F" w:rsidRPr="00CE0E7D">
        <w:rPr>
          <w:rFonts w:ascii="Arial" w:hAnsi="Arial" w:cs="Arial"/>
        </w:rPr>
        <w:t xml:space="preserve">Zmluva </w:t>
      </w:r>
      <w:r w:rsidR="00076674" w:rsidRPr="00CE0E7D">
        <w:rPr>
          <w:rFonts w:ascii="Arial" w:hAnsi="Arial" w:cs="Arial"/>
        </w:rPr>
        <w:t xml:space="preserve">o spolupráci </w:t>
      </w:r>
      <w:r w:rsidR="00C00C9F" w:rsidRPr="00CE0E7D">
        <w:rPr>
          <w:rFonts w:ascii="Arial" w:hAnsi="Arial" w:cs="Arial"/>
        </w:rPr>
        <w:t>nadobúda platnosť dňom podpisu oboch zmluvných strán. Účinnosť nadobúda dňom nasledujúcim po dni</w:t>
      </w:r>
      <w:r w:rsidR="00F73C08" w:rsidRPr="00CE0E7D">
        <w:rPr>
          <w:rFonts w:ascii="Arial" w:hAnsi="Arial" w:cs="Arial"/>
        </w:rPr>
        <w:t>,</w:t>
      </w:r>
      <w:r w:rsidR="00C00C9F" w:rsidRPr="00CE0E7D">
        <w:rPr>
          <w:rFonts w:ascii="Arial" w:hAnsi="Arial" w:cs="Arial"/>
        </w:rPr>
        <w:t xml:space="preserve"> </w:t>
      </w:r>
      <w:r w:rsidRPr="00CE0E7D">
        <w:rPr>
          <w:rFonts w:ascii="Arial" w:hAnsi="Arial" w:cs="Arial"/>
        </w:rPr>
        <w:t xml:space="preserve">kedy </w:t>
      </w:r>
      <w:r w:rsidR="002B5A36">
        <w:rPr>
          <w:rFonts w:ascii="Arial" w:hAnsi="Arial" w:cs="Arial"/>
        </w:rPr>
        <w:t>IMPLEA</w:t>
      </w:r>
      <w:r w:rsidRPr="00CE0E7D">
        <w:rPr>
          <w:rFonts w:ascii="Arial" w:hAnsi="Arial" w:cs="Arial"/>
        </w:rPr>
        <w:t xml:space="preserve"> zverejnení tento dodatok v Centrálnom registri zmlúv</w:t>
      </w:r>
      <w:r w:rsidR="00C00C9F" w:rsidRPr="00CE0E7D">
        <w:rPr>
          <w:rFonts w:ascii="Arial" w:hAnsi="Arial" w:cs="Arial"/>
        </w:rPr>
        <w:t>. Od tohto dňa sú obe zmluvn</w:t>
      </w:r>
      <w:r w:rsidRPr="00CE0E7D">
        <w:rPr>
          <w:rFonts w:ascii="Arial" w:hAnsi="Arial" w:cs="Arial"/>
        </w:rPr>
        <w:t>é strany viazané ustanoveniami Z</w:t>
      </w:r>
      <w:r w:rsidR="00C00C9F" w:rsidRPr="00CE0E7D">
        <w:rPr>
          <w:rFonts w:ascii="Arial" w:hAnsi="Arial" w:cs="Arial"/>
        </w:rPr>
        <w:t>mluvy</w:t>
      </w:r>
      <w:r w:rsidR="000C211E" w:rsidRPr="00CE0E7D">
        <w:rPr>
          <w:rFonts w:ascii="Arial" w:hAnsi="Arial" w:cs="Arial"/>
        </w:rPr>
        <w:t xml:space="preserve"> o spolupráci</w:t>
      </w:r>
      <w:r w:rsidR="00C00C9F" w:rsidRPr="00CE0E7D">
        <w:rPr>
          <w:rFonts w:ascii="Arial" w:hAnsi="Arial" w:cs="Arial"/>
        </w:rPr>
        <w:t>.</w:t>
      </w:r>
    </w:p>
    <w:p w14:paraId="1913D1C9" w14:textId="77777777" w:rsidR="00D7114D" w:rsidRPr="00CE0E7D" w:rsidRDefault="00410848" w:rsidP="00A8798F">
      <w:pPr>
        <w:spacing w:before="240" w:after="0"/>
        <w:rPr>
          <w:rFonts w:ascii="Arial" w:hAnsi="Arial" w:cs="Arial"/>
        </w:rPr>
      </w:pPr>
      <w:r w:rsidRPr="00CE0E7D">
        <w:rPr>
          <w:rFonts w:ascii="Arial" w:hAnsi="Arial" w:cs="Arial"/>
          <w:b/>
        </w:rPr>
        <w:t xml:space="preserve">Prijímateľ </w:t>
      </w:r>
      <w:r w:rsidR="00506FEC" w:rsidRPr="00CE0E7D">
        <w:rPr>
          <w:rFonts w:ascii="Arial" w:hAnsi="Arial" w:cs="Arial"/>
          <w:b/>
        </w:rPr>
        <w:t xml:space="preserve">sociálnej </w:t>
      </w:r>
      <w:r w:rsidR="00953908" w:rsidRPr="00CE0E7D">
        <w:rPr>
          <w:rFonts w:ascii="Arial" w:hAnsi="Arial" w:cs="Arial"/>
          <w:b/>
        </w:rPr>
        <w:t>služby</w:t>
      </w:r>
      <w:r w:rsidR="001B2975" w:rsidRPr="00CE0E7D">
        <w:rPr>
          <w:rFonts w:ascii="Arial" w:hAnsi="Arial" w:cs="Arial"/>
        </w:rPr>
        <w:t xml:space="preserve"> -</w:t>
      </w:r>
      <w:r w:rsidR="00B03C8B" w:rsidRPr="00CE0E7D">
        <w:rPr>
          <w:rFonts w:ascii="Arial" w:hAnsi="Arial" w:cs="Arial"/>
        </w:rPr>
        <w:t xml:space="preserve"> </w:t>
      </w:r>
      <w:r w:rsidR="006F5D04" w:rsidRPr="00CE0E7D">
        <w:rPr>
          <w:rFonts w:ascii="Arial" w:hAnsi="Arial" w:cs="Arial"/>
          <w:bCs/>
        </w:rPr>
        <w:t>pre účely tohto pr</w:t>
      </w:r>
      <w:r w:rsidR="006D6EE2" w:rsidRPr="00CE0E7D">
        <w:rPr>
          <w:rFonts w:ascii="Arial" w:hAnsi="Arial" w:cs="Arial"/>
          <w:bCs/>
        </w:rPr>
        <w:t>ojektu</w:t>
      </w:r>
      <w:r w:rsidR="00B03C8B" w:rsidRPr="00CE0E7D">
        <w:rPr>
          <w:rFonts w:ascii="Arial" w:hAnsi="Arial" w:cs="Arial"/>
        </w:rPr>
        <w:t xml:space="preserve"> </w:t>
      </w:r>
      <w:r w:rsidR="00DF098C" w:rsidRPr="00CE0E7D">
        <w:rPr>
          <w:rFonts w:ascii="Arial" w:hAnsi="Arial" w:cs="Arial"/>
        </w:rPr>
        <w:t>je</w:t>
      </w:r>
      <w:r w:rsidR="00506FEC" w:rsidRPr="00CE0E7D">
        <w:rPr>
          <w:rFonts w:ascii="Arial" w:hAnsi="Arial" w:cs="Arial"/>
        </w:rPr>
        <w:t xml:space="preserve"> prijímateľom opatrovateľskej služby </w:t>
      </w:r>
      <w:r w:rsidR="00DF098C" w:rsidRPr="00CE0E7D">
        <w:rPr>
          <w:rFonts w:ascii="Arial" w:hAnsi="Arial" w:cs="Arial"/>
        </w:rPr>
        <w:t>fyzická osoba</w:t>
      </w:r>
      <w:r w:rsidR="00AB036A" w:rsidRPr="00CE0E7D">
        <w:rPr>
          <w:rFonts w:ascii="Arial" w:hAnsi="Arial" w:cs="Arial"/>
        </w:rPr>
        <w:t xml:space="preserve">, ktorej sa poskytuje </w:t>
      </w:r>
      <w:r w:rsidR="006D6EE2" w:rsidRPr="00CE0E7D">
        <w:rPr>
          <w:rFonts w:ascii="Arial" w:hAnsi="Arial" w:cs="Arial"/>
        </w:rPr>
        <w:t>opatrovateľská služba v zmysle</w:t>
      </w:r>
      <w:r w:rsidR="00A2101F" w:rsidRPr="00CE0E7D">
        <w:rPr>
          <w:rFonts w:ascii="Arial" w:hAnsi="Arial" w:cs="Arial"/>
        </w:rPr>
        <w:t xml:space="preserve"> § 41 </w:t>
      </w:r>
      <w:r w:rsidR="00EF3152" w:rsidRPr="00CE0E7D">
        <w:rPr>
          <w:rFonts w:ascii="Arial" w:hAnsi="Arial" w:cs="Arial"/>
        </w:rPr>
        <w:t>z</w:t>
      </w:r>
      <w:r w:rsidR="00AE33DE" w:rsidRPr="00CE0E7D">
        <w:rPr>
          <w:rFonts w:ascii="Arial" w:hAnsi="Arial" w:cs="Arial"/>
        </w:rPr>
        <w:t>ákona o sociálnych službách</w:t>
      </w:r>
      <w:r w:rsidR="006D6EE2" w:rsidRPr="00CE0E7D">
        <w:rPr>
          <w:rFonts w:ascii="Arial" w:hAnsi="Arial" w:cs="Arial"/>
        </w:rPr>
        <w:t xml:space="preserve"> a ktorá</w:t>
      </w:r>
      <w:r w:rsidR="00AE33DE" w:rsidRPr="00CE0E7D">
        <w:rPr>
          <w:rFonts w:ascii="Arial" w:hAnsi="Arial" w:cs="Arial"/>
        </w:rPr>
        <w:t xml:space="preserve"> </w:t>
      </w:r>
      <w:r w:rsidR="00A2101F" w:rsidRPr="00CE0E7D">
        <w:rPr>
          <w:rFonts w:ascii="Arial" w:hAnsi="Arial" w:cs="Arial"/>
        </w:rPr>
        <w:t xml:space="preserve">je </w:t>
      </w:r>
      <w:r w:rsidR="00953908" w:rsidRPr="00CE0E7D">
        <w:rPr>
          <w:rFonts w:ascii="Arial" w:hAnsi="Arial" w:cs="Arial"/>
        </w:rPr>
        <w:t>odkázaná na pomoc inej fyzickej osoby a jej stupeň odkázanosti je najmenej II podľa prílohy č.</w:t>
      </w:r>
      <w:r w:rsidR="00791757" w:rsidRPr="00CE0E7D">
        <w:rPr>
          <w:rFonts w:ascii="Arial" w:hAnsi="Arial" w:cs="Arial"/>
        </w:rPr>
        <w:t xml:space="preserve"> </w:t>
      </w:r>
      <w:r w:rsidR="008F4459" w:rsidRPr="00CE0E7D">
        <w:rPr>
          <w:rFonts w:ascii="Arial" w:hAnsi="Arial" w:cs="Arial"/>
        </w:rPr>
        <w:t xml:space="preserve">3 </w:t>
      </w:r>
      <w:r w:rsidR="00EF3152" w:rsidRPr="00CE0E7D">
        <w:rPr>
          <w:rFonts w:ascii="Arial" w:hAnsi="Arial" w:cs="Arial"/>
        </w:rPr>
        <w:t>z</w:t>
      </w:r>
      <w:r w:rsidR="00953908" w:rsidRPr="00CE0E7D">
        <w:rPr>
          <w:rFonts w:ascii="Arial" w:hAnsi="Arial" w:cs="Arial"/>
        </w:rPr>
        <w:t>ákona o sociálnych službách a je odkázaná na pomoc pri ú</w:t>
      </w:r>
      <w:r w:rsidR="002967B9" w:rsidRPr="00CE0E7D">
        <w:rPr>
          <w:rFonts w:ascii="Arial" w:hAnsi="Arial" w:cs="Arial"/>
        </w:rPr>
        <w:t xml:space="preserve">konoch sebaobsluhy, úkonoch </w:t>
      </w:r>
      <w:r w:rsidR="00953908" w:rsidRPr="00CE0E7D">
        <w:rPr>
          <w:rFonts w:ascii="Arial" w:hAnsi="Arial" w:cs="Arial"/>
        </w:rPr>
        <w:t>starostlivosti o svoju domácnosť a základných sociálnych aktivitách podľa prílohy č.</w:t>
      </w:r>
      <w:r w:rsidR="00791757" w:rsidRPr="00CE0E7D">
        <w:rPr>
          <w:rFonts w:ascii="Arial" w:hAnsi="Arial" w:cs="Arial"/>
        </w:rPr>
        <w:t xml:space="preserve"> </w:t>
      </w:r>
      <w:r w:rsidR="008F4459" w:rsidRPr="00CE0E7D">
        <w:rPr>
          <w:rFonts w:ascii="Arial" w:hAnsi="Arial" w:cs="Arial"/>
        </w:rPr>
        <w:t xml:space="preserve">4 </w:t>
      </w:r>
      <w:r w:rsidR="00EF3152" w:rsidRPr="00CE0E7D">
        <w:rPr>
          <w:rFonts w:ascii="Arial" w:hAnsi="Arial" w:cs="Arial"/>
        </w:rPr>
        <w:t>z</w:t>
      </w:r>
      <w:r w:rsidR="00953908" w:rsidRPr="00CE0E7D">
        <w:rPr>
          <w:rFonts w:ascii="Arial" w:hAnsi="Arial" w:cs="Arial"/>
        </w:rPr>
        <w:t xml:space="preserve">ákona o sociálnych službách </w:t>
      </w:r>
      <w:r w:rsidR="00D63339" w:rsidRPr="00CE0E7D">
        <w:rPr>
          <w:rFonts w:ascii="Arial" w:hAnsi="Arial" w:cs="Arial"/>
        </w:rPr>
        <w:t>(</w:t>
      </w:r>
      <w:r w:rsidR="00221F00" w:rsidRPr="00CE0E7D">
        <w:rPr>
          <w:rFonts w:ascii="Arial" w:hAnsi="Arial" w:cs="Arial"/>
        </w:rPr>
        <w:t>ďalej</w:t>
      </w:r>
      <w:r w:rsidR="00D63339" w:rsidRPr="00CE0E7D">
        <w:rPr>
          <w:rFonts w:ascii="Arial" w:hAnsi="Arial" w:cs="Arial"/>
        </w:rPr>
        <w:t xml:space="preserve"> aj „klient“).</w:t>
      </w:r>
    </w:p>
    <w:p w14:paraId="2863CF62" w14:textId="094D3090" w:rsidR="00D7114D" w:rsidRPr="00CE0E7D" w:rsidRDefault="00012C50" w:rsidP="00A8798F">
      <w:pPr>
        <w:pStyle w:val="Default"/>
        <w:spacing w:before="240" w:line="276" w:lineRule="auto"/>
        <w:jc w:val="both"/>
        <w:rPr>
          <w:rFonts w:ascii="Arial" w:hAnsi="Arial" w:cs="Arial"/>
          <w:color w:val="auto"/>
          <w:lang w:val="sk-SK"/>
        </w:rPr>
      </w:pPr>
      <w:r w:rsidRPr="00CE0E7D">
        <w:rPr>
          <w:rFonts w:ascii="Arial" w:hAnsi="Arial" w:cs="Arial"/>
          <w:b/>
          <w:color w:val="auto"/>
          <w:lang w:val="sk-SK"/>
        </w:rPr>
        <w:t>Spolupracujúci subjekt</w:t>
      </w:r>
      <w:r w:rsidRPr="00CE0E7D">
        <w:rPr>
          <w:rFonts w:ascii="Arial" w:hAnsi="Arial" w:cs="Arial"/>
          <w:color w:val="auto"/>
          <w:lang w:val="sk-SK"/>
        </w:rPr>
        <w:t xml:space="preserve"> </w:t>
      </w:r>
      <w:r w:rsidR="000E7471" w:rsidRPr="00CE0E7D">
        <w:rPr>
          <w:rFonts w:ascii="Arial" w:hAnsi="Arial" w:cs="Arial"/>
          <w:color w:val="auto"/>
          <w:lang w:val="sk-SK"/>
        </w:rPr>
        <w:t>–</w:t>
      </w:r>
      <w:r w:rsidRPr="00CE0E7D">
        <w:rPr>
          <w:rFonts w:ascii="Arial" w:hAnsi="Arial" w:cs="Arial"/>
          <w:color w:val="auto"/>
          <w:lang w:val="sk-SK"/>
        </w:rPr>
        <w:t xml:space="preserve"> </w:t>
      </w:r>
      <w:r w:rsidR="000E7471" w:rsidRPr="00CE0E7D">
        <w:rPr>
          <w:rFonts w:ascii="Arial" w:hAnsi="Arial" w:cs="Arial"/>
          <w:color w:val="auto"/>
          <w:lang w:val="sk-SK"/>
        </w:rPr>
        <w:t xml:space="preserve">je verejný poskytovateľ </w:t>
      </w:r>
      <w:r w:rsidR="00EF3152" w:rsidRPr="00CE0E7D">
        <w:rPr>
          <w:rFonts w:ascii="Arial" w:hAnsi="Arial" w:cs="Arial"/>
          <w:color w:val="auto"/>
          <w:lang w:val="sk-SK"/>
        </w:rPr>
        <w:t>opatrovateľskej služby</w:t>
      </w:r>
      <w:r w:rsidR="000E7471" w:rsidRPr="00CE0E7D">
        <w:rPr>
          <w:rFonts w:ascii="Arial" w:hAnsi="Arial" w:cs="Arial"/>
          <w:color w:val="auto"/>
          <w:lang w:val="sk-SK"/>
        </w:rPr>
        <w:t xml:space="preserve"> a to: obec s počtom obyvateľov do 1000 vrátane, právnická osoba zriadená alebo založená obcou s počtom obyvateľov do 1000 vrátane, spoločný obecný úrad zriadený obcami s po</w:t>
      </w:r>
      <w:r w:rsidR="009D1217" w:rsidRPr="00CE0E7D">
        <w:rPr>
          <w:rFonts w:ascii="Arial" w:hAnsi="Arial" w:cs="Arial"/>
          <w:color w:val="auto"/>
          <w:lang w:val="sk-SK"/>
        </w:rPr>
        <w:t>čt</w:t>
      </w:r>
      <w:r w:rsidR="004E4011" w:rsidRPr="00CE0E7D">
        <w:rPr>
          <w:rFonts w:ascii="Arial" w:hAnsi="Arial" w:cs="Arial"/>
          <w:color w:val="auto"/>
          <w:lang w:val="sk-SK"/>
        </w:rPr>
        <w:t xml:space="preserve">om obyvateľov do 1000 vrátane, </w:t>
      </w:r>
      <w:r w:rsidR="009D1217" w:rsidRPr="00CE0E7D">
        <w:rPr>
          <w:rFonts w:ascii="Arial" w:hAnsi="Arial" w:cs="Arial"/>
          <w:color w:val="auto"/>
          <w:lang w:val="sk-SK"/>
        </w:rPr>
        <w:t>ktorý má s </w:t>
      </w:r>
      <w:r w:rsidR="002B5A36">
        <w:rPr>
          <w:rFonts w:ascii="Arial" w:hAnsi="Arial" w:cs="Arial"/>
          <w:color w:val="auto"/>
          <w:lang w:val="sk-SK"/>
        </w:rPr>
        <w:t>IMPLEA</w:t>
      </w:r>
      <w:r w:rsidR="009D1217" w:rsidRPr="00CE0E7D">
        <w:rPr>
          <w:rFonts w:ascii="Arial" w:hAnsi="Arial" w:cs="Arial"/>
          <w:color w:val="auto"/>
          <w:lang w:val="sk-SK"/>
        </w:rPr>
        <w:t xml:space="preserve"> uzavretú Zmluvu</w:t>
      </w:r>
      <w:r w:rsidR="000C211E" w:rsidRPr="00CE0E7D">
        <w:rPr>
          <w:rFonts w:ascii="Arial" w:hAnsi="Arial" w:cs="Arial"/>
          <w:color w:val="auto"/>
          <w:lang w:val="sk-SK"/>
        </w:rPr>
        <w:t xml:space="preserve"> </w:t>
      </w:r>
      <w:r w:rsidR="000C211E" w:rsidRPr="00CE0E7D">
        <w:rPr>
          <w:rFonts w:ascii="Arial" w:hAnsi="Arial" w:cs="Arial"/>
        </w:rPr>
        <w:t>o </w:t>
      </w:r>
      <w:r w:rsidR="00582BE4" w:rsidRPr="00CE0E7D">
        <w:rPr>
          <w:rFonts w:ascii="Arial" w:hAnsi="Arial" w:cs="Arial"/>
          <w:lang w:val="sk-SK"/>
        </w:rPr>
        <w:t>spolupráci</w:t>
      </w:r>
      <w:r w:rsidR="009D1217" w:rsidRPr="00CE0E7D">
        <w:rPr>
          <w:rFonts w:ascii="Arial" w:hAnsi="Arial" w:cs="Arial"/>
          <w:color w:val="auto"/>
          <w:lang w:val="sk-SK"/>
        </w:rPr>
        <w:t xml:space="preserve"> </w:t>
      </w:r>
      <w:r w:rsidR="007C02A5" w:rsidRPr="00CE0E7D">
        <w:rPr>
          <w:rFonts w:ascii="Arial" w:hAnsi="Arial" w:cs="Arial"/>
          <w:color w:val="auto"/>
          <w:lang w:val="sk-SK"/>
        </w:rPr>
        <w:t>(ďalej aj „tretí subjekt“).</w:t>
      </w:r>
    </w:p>
    <w:p w14:paraId="1817A165" w14:textId="2661BB7F" w:rsidR="00D7114D" w:rsidRPr="00CE0E7D" w:rsidRDefault="00012C50" w:rsidP="00A8798F">
      <w:pPr>
        <w:pStyle w:val="Default"/>
        <w:spacing w:before="240" w:line="276" w:lineRule="auto"/>
        <w:jc w:val="both"/>
        <w:rPr>
          <w:rFonts w:ascii="Arial" w:hAnsi="Arial" w:cs="Arial"/>
          <w:color w:val="auto"/>
          <w:lang w:val="sk-SK"/>
        </w:rPr>
      </w:pPr>
      <w:r w:rsidRPr="00CE0E7D">
        <w:rPr>
          <w:rFonts w:ascii="Arial" w:hAnsi="Arial" w:cs="Arial"/>
          <w:b/>
          <w:color w:val="auto"/>
          <w:lang w:val="sk-SK"/>
        </w:rPr>
        <w:t>Transfer</w:t>
      </w:r>
      <w:r w:rsidRPr="00CE0E7D">
        <w:rPr>
          <w:rFonts w:ascii="Arial" w:hAnsi="Arial" w:cs="Arial"/>
          <w:color w:val="auto"/>
          <w:lang w:val="sk-SK"/>
        </w:rPr>
        <w:t xml:space="preserve"> - finančný príspevok poskytovateľovi opatrovateľskej služby, ktorý realizuje výkon opatrovateľskej </w:t>
      </w:r>
      <w:r w:rsidR="00AE33DE" w:rsidRPr="00CE0E7D">
        <w:rPr>
          <w:rFonts w:ascii="Arial" w:hAnsi="Arial" w:cs="Arial"/>
          <w:color w:val="auto"/>
          <w:lang w:val="sk-SK"/>
        </w:rPr>
        <w:t>služby v rámci projektu NP TOS</w:t>
      </w:r>
      <w:r w:rsidRPr="00CE0E7D">
        <w:rPr>
          <w:rFonts w:ascii="Arial" w:hAnsi="Arial" w:cs="Arial"/>
          <w:color w:val="auto"/>
          <w:lang w:val="sk-SK"/>
        </w:rPr>
        <w:t xml:space="preserve"> na refundáciu nákladov v súlade so </w:t>
      </w:r>
      <w:r w:rsidR="00B0391B" w:rsidRPr="00CE0E7D">
        <w:rPr>
          <w:rFonts w:ascii="Arial" w:hAnsi="Arial" w:cs="Arial"/>
          <w:color w:val="auto"/>
          <w:lang w:val="sk-SK"/>
        </w:rPr>
        <w:t>Zmluv</w:t>
      </w:r>
      <w:r w:rsidRPr="00CE0E7D">
        <w:rPr>
          <w:rFonts w:ascii="Arial" w:hAnsi="Arial" w:cs="Arial"/>
          <w:color w:val="auto"/>
          <w:lang w:val="sk-SK"/>
        </w:rPr>
        <w:t>ou</w:t>
      </w:r>
      <w:r w:rsidR="000C211E" w:rsidRPr="00CE0E7D">
        <w:rPr>
          <w:rFonts w:ascii="Arial" w:hAnsi="Arial" w:cs="Arial"/>
          <w:color w:val="auto"/>
          <w:lang w:val="sk-SK"/>
        </w:rPr>
        <w:t xml:space="preserve"> </w:t>
      </w:r>
      <w:r w:rsidR="000C211E" w:rsidRPr="00CE0E7D">
        <w:rPr>
          <w:rFonts w:ascii="Arial" w:hAnsi="Arial" w:cs="Arial"/>
        </w:rPr>
        <w:t>o </w:t>
      </w:r>
      <w:r w:rsidR="00582BE4" w:rsidRPr="00CE0E7D">
        <w:rPr>
          <w:rFonts w:ascii="Arial" w:hAnsi="Arial" w:cs="Arial"/>
          <w:lang w:val="sk-SK"/>
        </w:rPr>
        <w:t>spolupráci</w:t>
      </w:r>
      <w:r w:rsidRPr="00CE0E7D">
        <w:rPr>
          <w:rFonts w:ascii="Arial" w:hAnsi="Arial" w:cs="Arial"/>
          <w:color w:val="auto"/>
          <w:lang w:val="sk-SK"/>
        </w:rPr>
        <w:t xml:space="preserve">. </w:t>
      </w:r>
      <w:r w:rsidR="002B5A36">
        <w:rPr>
          <w:rFonts w:ascii="Arial" w:hAnsi="Arial" w:cs="Arial"/>
          <w:color w:val="auto"/>
          <w:lang w:val="sk-SK"/>
        </w:rPr>
        <w:t>IMPLEA</w:t>
      </w:r>
      <w:r w:rsidRPr="00CE0E7D">
        <w:rPr>
          <w:rFonts w:ascii="Arial" w:hAnsi="Arial" w:cs="Arial"/>
          <w:color w:val="auto"/>
          <w:lang w:val="sk-SK"/>
        </w:rPr>
        <w:t xml:space="preserve"> bude v rámci podpory výkonu opatrovateľskej služby poskytovať príspevky na výkon opatrovateľskej služb</w:t>
      </w:r>
      <w:r w:rsidR="008F4459" w:rsidRPr="00CE0E7D">
        <w:rPr>
          <w:rFonts w:ascii="Arial" w:hAnsi="Arial" w:cs="Arial"/>
          <w:color w:val="auto"/>
          <w:lang w:val="sk-SK"/>
        </w:rPr>
        <w:t xml:space="preserve">y (v zmysle </w:t>
      </w:r>
      <w:r w:rsidR="0016434F" w:rsidRPr="00CE0E7D">
        <w:rPr>
          <w:rFonts w:ascii="Arial" w:hAnsi="Arial" w:cs="Arial"/>
          <w:color w:val="auto"/>
          <w:lang w:val="sk-SK"/>
        </w:rPr>
        <w:t>z</w:t>
      </w:r>
      <w:r w:rsidRPr="00CE0E7D">
        <w:rPr>
          <w:rFonts w:ascii="Arial" w:hAnsi="Arial" w:cs="Arial"/>
          <w:color w:val="auto"/>
          <w:lang w:val="sk-SK"/>
        </w:rPr>
        <w:t>ákona o sociálny</w:t>
      </w:r>
      <w:r w:rsidR="002672E4" w:rsidRPr="00CE0E7D">
        <w:rPr>
          <w:rFonts w:ascii="Arial" w:hAnsi="Arial" w:cs="Arial"/>
          <w:color w:val="auto"/>
          <w:lang w:val="sk-SK"/>
        </w:rPr>
        <w:t>ch službách) vo forme transferu</w:t>
      </w:r>
      <w:r w:rsidRPr="00CE0E7D">
        <w:rPr>
          <w:rFonts w:ascii="Arial" w:hAnsi="Arial" w:cs="Arial"/>
          <w:color w:val="auto"/>
          <w:lang w:val="sk-SK"/>
        </w:rPr>
        <w:t xml:space="preserve"> na: personálne výdavky, vzdelávanie a supervíziu podporených opatrovateliek v projekte.</w:t>
      </w:r>
    </w:p>
    <w:p w14:paraId="5D975B68" w14:textId="77777777" w:rsidR="00D7114D" w:rsidRPr="00CE0E7D" w:rsidRDefault="00012C50" w:rsidP="00A8798F">
      <w:pPr>
        <w:spacing w:before="240" w:after="0"/>
        <w:rPr>
          <w:rFonts w:ascii="Arial" w:hAnsi="Arial" w:cs="Arial"/>
        </w:rPr>
      </w:pPr>
      <w:r w:rsidRPr="00CE0E7D">
        <w:rPr>
          <w:rFonts w:ascii="Arial" w:hAnsi="Arial" w:cs="Arial"/>
          <w:b/>
        </w:rPr>
        <w:lastRenderedPageBreak/>
        <w:t xml:space="preserve">Verejný poskytovateľ opatrovateľskej služby </w:t>
      </w:r>
      <w:r w:rsidRPr="00CE0E7D">
        <w:rPr>
          <w:rFonts w:ascii="Arial" w:hAnsi="Arial" w:cs="Arial"/>
        </w:rPr>
        <w:t>- je poskytovateľom sociál</w:t>
      </w:r>
      <w:r w:rsidR="008F4459" w:rsidRPr="00CE0E7D">
        <w:rPr>
          <w:rFonts w:ascii="Arial" w:hAnsi="Arial" w:cs="Arial"/>
        </w:rPr>
        <w:t xml:space="preserve">nej služby v zmysle § 3 ods. 3 </w:t>
      </w:r>
      <w:r w:rsidR="00EF3152" w:rsidRPr="00CE0E7D">
        <w:rPr>
          <w:rFonts w:ascii="Arial" w:hAnsi="Arial" w:cs="Arial"/>
        </w:rPr>
        <w:t>z</w:t>
      </w:r>
      <w:r w:rsidRPr="00CE0E7D">
        <w:rPr>
          <w:rFonts w:ascii="Arial" w:hAnsi="Arial" w:cs="Arial"/>
        </w:rPr>
        <w:t>ákona o sociálnych službách (v tomto projekte poskytujúci opatrovateľskú službu) a je zapísaný do registra, ktorý vedie príslušný vyšší územný celok.</w:t>
      </w:r>
    </w:p>
    <w:p w14:paraId="129A9C12" w14:textId="45531F79" w:rsidR="00D7114D" w:rsidRPr="00CE0E7D" w:rsidRDefault="00012C50" w:rsidP="00A8798F">
      <w:pPr>
        <w:spacing w:before="240" w:after="0"/>
        <w:rPr>
          <w:rFonts w:ascii="Arial" w:hAnsi="Arial" w:cs="Arial"/>
        </w:rPr>
      </w:pPr>
      <w:r w:rsidRPr="00CE0E7D">
        <w:rPr>
          <w:rFonts w:ascii="Arial" w:hAnsi="Arial" w:cs="Arial"/>
          <w:b/>
        </w:rPr>
        <w:t>Zaradenie opatrovateľky do výkonu</w:t>
      </w:r>
      <w:r w:rsidRPr="00CE0E7D">
        <w:rPr>
          <w:rFonts w:ascii="Arial" w:hAnsi="Arial" w:cs="Arial"/>
        </w:rPr>
        <w:t xml:space="preserve"> </w:t>
      </w:r>
      <w:r w:rsidR="00AE33DE" w:rsidRPr="00CE0E7D">
        <w:rPr>
          <w:rFonts w:ascii="Arial" w:hAnsi="Arial" w:cs="Arial"/>
        </w:rPr>
        <w:t>–</w:t>
      </w:r>
      <w:r w:rsidRPr="00CE0E7D">
        <w:rPr>
          <w:rFonts w:ascii="Arial" w:hAnsi="Arial" w:cs="Arial"/>
        </w:rPr>
        <w:t xml:space="preserve"> deň</w:t>
      </w:r>
      <w:r w:rsidR="00AE33DE" w:rsidRPr="00CE0E7D">
        <w:rPr>
          <w:rFonts w:ascii="Arial" w:hAnsi="Arial" w:cs="Arial"/>
        </w:rPr>
        <w:t>,</w:t>
      </w:r>
      <w:r w:rsidRPr="00CE0E7D">
        <w:rPr>
          <w:rFonts w:ascii="Arial" w:hAnsi="Arial" w:cs="Arial"/>
        </w:rPr>
        <w:t xml:space="preserve"> ku ktorému má opatrovat</w:t>
      </w:r>
      <w:r w:rsidR="00AE33DE" w:rsidRPr="00CE0E7D">
        <w:rPr>
          <w:rFonts w:ascii="Arial" w:hAnsi="Arial" w:cs="Arial"/>
        </w:rPr>
        <w:t xml:space="preserve">eľka uzatvorenú pracovnú </w:t>
      </w:r>
      <w:r w:rsidR="00B0391B" w:rsidRPr="00CE0E7D">
        <w:rPr>
          <w:rFonts w:ascii="Arial" w:hAnsi="Arial" w:cs="Arial"/>
        </w:rPr>
        <w:t>Zmluv</w:t>
      </w:r>
      <w:r w:rsidR="00AE33DE" w:rsidRPr="00CE0E7D">
        <w:rPr>
          <w:rFonts w:ascii="Arial" w:hAnsi="Arial" w:cs="Arial"/>
        </w:rPr>
        <w:t>u</w:t>
      </w:r>
      <w:r w:rsidRPr="00CE0E7D">
        <w:rPr>
          <w:rFonts w:ascii="Arial" w:hAnsi="Arial" w:cs="Arial"/>
        </w:rPr>
        <w:t xml:space="preserve"> s poskytovateľom, má prideleného klienta a realizuje výkon opatrovateľskej služby v zmysle pla</w:t>
      </w:r>
      <w:r w:rsidR="008F4459" w:rsidRPr="00CE0E7D">
        <w:rPr>
          <w:rFonts w:ascii="Arial" w:hAnsi="Arial" w:cs="Arial"/>
        </w:rPr>
        <w:t xml:space="preserve">tnej legislatívy podľa </w:t>
      </w:r>
      <w:r w:rsidR="00EF3152" w:rsidRPr="00CE0E7D">
        <w:rPr>
          <w:rFonts w:ascii="Arial" w:hAnsi="Arial" w:cs="Arial"/>
        </w:rPr>
        <w:t>z</w:t>
      </w:r>
      <w:r w:rsidR="00AE33DE" w:rsidRPr="00CE0E7D">
        <w:rPr>
          <w:rFonts w:ascii="Arial" w:hAnsi="Arial" w:cs="Arial"/>
        </w:rPr>
        <w:t>ákona o</w:t>
      </w:r>
      <w:r w:rsidRPr="00CE0E7D">
        <w:rPr>
          <w:rFonts w:ascii="Arial" w:hAnsi="Arial" w:cs="Arial"/>
        </w:rPr>
        <w:t xml:space="preserve"> sociálnych službách v súl</w:t>
      </w:r>
      <w:r w:rsidR="00823E8E" w:rsidRPr="00CE0E7D">
        <w:rPr>
          <w:rFonts w:ascii="Arial" w:hAnsi="Arial" w:cs="Arial"/>
        </w:rPr>
        <w:t>ade s platnou Zmluvou</w:t>
      </w:r>
      <w:r w:rsidR="000C211E" w:rsidRPr="00CE0E7D">
        <w:rPr>
          <w:rFonts w:ascii="Arial" w:hAnsi="Arial" w:cs="Arial"/>
        </w:rPr>
        <w:t xml:space="preserve"> o spolupráci </w:t>
      </w:r>
      <w:r w:rsidR="002672E4" w:rsidRPr="00CE0E7D">
        <w:rPr>
          <w:rFonts w:ascii="Arial" w:hAnsi="Arial" w:cs="Arial"/>
        </w:rPr>
        <w:t>a</w:t>
      </w:r>
      <w:r w:rsidR="00AE33DE" w:rsidRPr="00CE0E7D">
        <w:rPr>
          <w:rFonts w:ascii="Arial" w:hAnsi="Arial" w:cs="Arial"/>
        </w:rPr>
        <w:t xml:space="preserve"> </w:t>
      </w:r>
      <w:r w:rsidR="00B0391B" w:rsidRPr="00CE0E7D">
        <w:rPr>
          <w:rFonts w:ascii="Arial" w:hAnsi="Arial" w:cs="Arial"/>
        </w:rPr>
        <w:t>Príručk</w:t>
      </w:r>
      <w:r w:rsidR="00AE33DE" w:rsidRPr="00CE0E7D">
        <w:rPr>
          <w:rFonts w:ascii="Arial" w:hAnsi="Arial" w:cs="Arial"/>
        </w:rPr>
        <w:t>ou</w:t>
      </w:r>
      <w:r w:rsidRPr="00CE0E7D">
        <w:rPr>
          <w:rFonts w:ascii="Arial" w:hAnsi="Arial" w:cs="Arial"/>
        </w:rPr>
        <w:t>.</w:t>
      </w:r>
    </w:p>
    <w:p w14:paraId="5062189C" w14:textId="7F00A39C" w:rsidR="00D7114D" w:rsidRDefault="00BC7832" w:rsidP="00A8798F">
      <w:pPr>
        <w:spacing w:before="240" w:after="0"/>
        <w:rPr>
          <w:rFonts w:ascii="Arial" w:hAnsi="Arial" w:cs="Arial"/>
          <w:lang w:eastAsia="sk-SK"/>
        </w:rPr>
      </w:pPr>
      <w:r w:rsidRPr="00CE0E7D">
        <w:rPr>
          <w:rFonts w:ascii="Arial" w:hAnsi="Arial" w:cs="Arial"/>
          <w:b/>
        </w:rPr>
        <w:t>Zmluva o</w:t>
      </w:r>
      <w:r w:rsidR="001B2975" w:rsidRPr="00CE0E7D">
        <w:rPr>
          <w:rFonts w:ascii="Arial" w:hAnsi="Arial" w:cs="Arial"/>
          <w:b/>
        </w:rPr>
        <w:t> </w:t>
      </w:r>
      <w:r w:rsidRPr="00CE0E7D">
        <w:rPr>
          <w:rFonts w:ascii="Arial" w:hAnsi="Arial" w:cs="Arial"/>
          <w:b/>
        </w:rPr>
        <w:t>spolupráci</w:t>
      </w:r>
      <w:r w:rsidR="001B2975" w:rsidRPr="00CE0E7D">
        <w:rPr>
          <w:rFonts w:ascii="Arial" w:hAnsi="Arial" w:cs="Arial"/>
        </w:rPr>
        <w:t xml:space="preserve"> </w:t>
      </w:r>
      <w:r w:rsidR="00076674" w:rsidRPr="00CE0E7D">
        <w:rPr>
          <w:rFonts w:ascii="Arial" w:hAnsi="Arial" w:cs="Arial"/>
        </w:rPr>
        <w:t xml:space="preserve">(ďalej aj „Zmluva“) </w:t>
      </w:r>
      <w:r w:rsidR="001B2975" w:rsidRPr="00CE0E7D">
        <w:rPr>
          <w:rFonts w:ascii="Arial" w:hAnsi="Arial" w:cs="Arial"/>
        </w:rPr>
        <w:t>-</w:t>
      </w:r>
      <w:r w:rsidR="001B2975" w:rsidRPr="00CE0E7D">
        <w:rPr>
          <w:rFonts w:ascii="Arial" w:hAnsi="Arial" w:cs="Arial"/>
          <w:b/>
        </w:rPr>
        <w:t xml:space="preserve"> </w:t>
      </w:r>
      <w:r w:rsidR="00B0391B" w:rsidRPr="00CE0E7D">
        <w:rPr>
          <w:rFonts w:ascii="Arial" w:hAnsi="Arial" w:cs="Arial"/>
        </w:rPr>
        <w:t>Zmluv</w:t>
      </w:r>
      <w:r w:rsidR="00A21FA1" w:rsidRPr="00CE0E7D">
        <w:rPr>
          <w:rFonts w:ascii="Arial" w:hAnsi="Arial" w:cs="Arial"/>
        </w:rPr>
        <w:t xml:space="preserve">a uzatvorená medzi </w:t>
      </w:r>
      <w:r w:rsidR="002B5A36">
        <w:rPr>
          <w:rFonts w:ascii="Arial" w:hAnsi="Arial" w:cs="Arial"/>
        </w:rPr>
        <w:t>IMPLEA</w:t>
      </w:r>
      <w:r w:rsidR="008A6704" w:rsidRPr="00CE0E7D">
        <w:rPr>
          <w:rFonts w:ascii="Arial" w:hAnsi="Arial" w:cs="Arial"/>
        </w:rPr>
        <w:t xml:space="preserve"> </w:t>
      </w:r>
      <w:r w:rsidR="00A21FA1" w:rsidRPr="00CE0E7D">
        <w:rPr>
          <w:rFonts w:ascii="Arial" w:hAnsi="Arial" w:cs="Arial"/>
        </w:rPr>
        <w:t xml:space="preserve">a poskytovateľom opatrovateľskej služby, ktorá upravuje </w:t>
      </w:r>
      <w:r w:rsidR="008A6704" w:rsidRPr="00CE0E7D">
        <w:rPr>
          <w:rFonts w:ascii="Arial" w:hAnsi="Arial" w:cs="Arial"/>
        </w:rPr>
        <w:t xml:space="preserve">zmluvné </w:t>
      </w:r>
      <w:r w:rsidR="00A21FA1" w:rsidRPr="00CE0E7D">
        <w:rPr>
          <w:rFonts w:ascii="Arial" w:hAnsi="Arial" w:cs="Arial"/>
        </w:rPr>
        <w:t xml:space="preserve">podmienky, práva a povinnosti  pri </w:t>
      </w:r>
      <w:r w:rsidR="008A6704" w:rsidRPr="00CE0E7D">
        <w:rPr>
          <w:rFonts w:ascii="Arial" w:hAnsi="Arial" w:cs="Arial"/>
        </w:rPr>
        <w:t>implementác</w:t>
      </w:r>
      <w:r w:rsidR="00435130" w:rsidRPr="00CE0E7D">
        <w:rPr>
          <w:rFonts w:ascii="Arial" w:hAnsi="Arial" w:cs="Arial"/>
        </w:rPr>
        <w:t xml:space="preserve">ii </w:t>
      </w:r>
      <w:r w:rsidR="00823E8E" w:rsidRPr="00CE0E7D">
        <w:rPr>
          <w:rFonts w:ascii="Arial" w:hAnsi="Arial" w:cs="Arial"/>
        </w:rPr>
        <w:t>NP TOS</w:t>
      </w:r>
      <w:r w:rsidR="00F72633" w:rsidRPr="00CE0E7D">
        <w:rPr>
          <w:rFonts w:ascii="Arial" w:hAnsi="Arial" w:cs="Arial"/>
        </w:rPr>
        <w:t xml:space="preserve">, kód ITMS2014+ kód: 312041U153 </w:t>
      </w:r>
      <w:r w:rsidR="008A6704" w:rsidRPr="00CE0E7D">
        <w:rPr>
          <w:rFonts w:ascii="Arial" w:hAnsi="Arial" w:cs="Arial"/>
        </w:rPr>
        <w:t>financovaného z prostriedkov Európskeho sociálneho fondu a štátneh</w:t>
      </w:r>
      <w:r w:rsidR="00AE33DE" w:rsidRPr="00CE0E7D">
        <w:rPr>
          <w:rFonts w:ascii="Arial" w:hAnsi="Arial" w:cs="Arial"/>
        </w:rPr>
        <w:t>o rozpočtu na spolufinancovanie</w:t>
      </w:r>
      <w:r w:rsidR="008A6704" w:rsidRPr="00CE0E7D">
        <w:rPr>
          <w:rFonts w:ascii="Arial" w:hAnsi="Arial" w:cs="Arial"/>
        </w:rPr>
        <w:t xml:space="preserve"> v rámci </w:t>
      </w:r>
      <w:r w:rsidR="00BA12B4" w:rsidRPr="00CE0E7D">
        <w:rPr>
          <w:rFonts w:ascii="Arial" w:hAnsi="Arial" w:cs="Arial"/>
        </w:rPr>
        <w:t>o</w:t>
      </w:r>
      <w:r w:rsidR="008A6704" w:rsidRPr="00CE0E7D">
        <w:rPr>
          <w:rFonts w:ascii="Arial" w:hAnsi="Arial" w:cs="Arial"/>
        </w:rPr>
        <w:t>peračného programu Ľudské zdroje.</w:t>
      </w:r>
      <w:r w:rsidR="00F72633" w:rsidRPr="00CE0E7D">
        <w:rPr>
          <w:rFonts w:ascii="Arial" w:hAnsi="Arial" w:cs="Arial"/>
          <w:lang w:eastAsia="sk-SK"/>
        </w:rPr>
        <w:t xml:space="preserve"> </w:t>
      </w:r>
    </w:p>
    <w:p w14:paraId="47520C65" w14:textId="64EC5063" w:rsidR="008E2811" w:rsidRPr="00CE0E7D" w:rsidRDefault="008E2811" w:rsidP="00BB22FD">
      <w:pPr>
        <w:pStyle w:val="Nadpis1"/>
        <w:rPr>
          <w:rFonts w:ascii="Arial" w:hAnsi="Arial" w:cs="Arial"/>
        </w:rPr>
      </w:pPr>
      <w:bookmarkStart w:id="20" w:name="_Toc13085332"/>
      <w:bookmarkStart w:id="21" w:name="_Toc83629582"/>
      <w:r w:rsidRPr="00CE0E7D">
        <w:rPr>
          <w:rFonts w:ascii="Arial" w:hAnsi="Arial" w:cs="Arial"/>
        </w:rPr>
        <w:t>ZÁKLADNÉ INFORMÁCIE O NÁRODNOM PROJEKTE</w:t>
      </w:r>
      <w:bookmarkEnd w:id="20"/>
      <w:bookmarkEnd w:id="21"/>
    </w:p>
    <w:p w14:paraId="31B24786" w14:textId="77777777" w:rsidR="00432A90" w:rsidRPr="00CE0E7D" w:rsidRDefault="00432A90" w:rsidP="00432A90">
      <w:pPr>
        <w:spacing w:after="0"/>
        <w:rPr>
          <w:rFonts w:ascii="Arial" w:hAnsi="Arial" w:cs="Arial"/>
        </w:rPr>
      </w:pPr>
    </w:p>
    <w:p w14:paraId="6343D63A" w14:textId="2BC9AF1F" w:rsidR="00CC3296" w:rsidRPr="00CE0E7D" w:rsidRDefault="002B5A36" w:rsidP="00432A90">
      <w:pPr>
        <w:spacing w:after="0"/>
        <w:rPr>
          <w:rFonts w:ascii="Arial" w:hAnsi="Arial" w:cs="Arial"/>
        </w:rPr>
      </w:pPr>
      <w:r>
        <w:rPr>
          <w:rFonts w:ascii="Arial" w:hAnsi="Arial" w:cs="Arial"/>
        </w:rPr>
        <w:t>IMPLEA</w:t>
      </w:r>
      <w:r w:rsidR="00B37B62" w:rsidRPr="00CE0E7D">
        <w:rPr>
          <w:rFonts w:ascii="Arial" w:hAnsi="Arial" w:cs="Arial"/>
        </w:rPr>
        <w:t xml:space="preserve"> </w:t>
      </w:r>
      <w:r w:rsidR="008E2811" w:rsidRPr="00CE0E7D">
        <w:rPr>
          <w:rFonts w:ascii="Arial" w:hAnsi="Arial" w:cs="Arial"/>
        </w:rPr>
        <w:t>sa stal</w:t>
      </w:r>
      <w:r w:rsidR="00CA4064" w:rsidRPr="00CE0E7D">
        <w:rPr>
          <w:rFonts w:ascii="Arial" w:hAnsi="Arial" w:cs="Arial"/>
        </w:rPr>
        <w:t>a</w:t>
      </w:r>
      <w:r w:rsidR="008E2811" w:rsidRPr="00CE0E7D">
        <w:rPr>
          <w:rFonts w:ascii="Arial" w:hAnsi="Arial" w:cs="Arial"/>
        </w:rPr>
        <w:t xml:space="preserve"> prijímateľom NFP </w:t>
      </w:r>
      <w:r w:rsidR="00AF5B6E" w:rsidRPr="00CE0E7D">
        <w:rPr>
          <w:rFonts w:ascii="Arial" w:hAnsi="Arial" w:cs="Arial"/>
        </w:rPr>
        <w:t>v rámci realizácie</w:t>
      </w:r>
      <w:r w:rsidR="006F4340" w:rsidRPr="00CE0E7D">
        <w:rPr>
          <w:rFonts w:ascii="Arial" w:hAnsi="Arial" w:cs="Arial"/>
        </w:rPr>
        <w:t xml:space="preserve"> NP T</w:t>
      </w:r>
      <w:r w:rsidR="008E2811" w:rsidRPr="00CE0E7D">
        <w:rPr>
          <w:rFonts w:ascii="Arial" w:hAnsi="Arial" w:cs="Arial"/>
        </w:rPr>
        <w:t>OS</w:t>
      </w:r>
      <w:r w:rsidR="006F4340" w:rsidRPr="00CE0E7D">
        <w:rPr>
          <w:rFonts w:ascii="Arial" w:hAnsi="Arial" w:cs="Arial"/>
        </w:rPr>
        <w:t xml:space="preserve"> z prostried</w:t>
      </w:r>
      <w:r w:rsidR="00823E8E" w:rsidRPr="00CE0E7D">
        <w:rPr>
          <w:rFonts w:ascii="Arial" w:hAnsi="Arial" w:cs="Arial"/>
        </w:rPr>
        <w:t xml:space="preserve">kov Európskeho sociálneho fondu, </w:t>
      </w:r>
      <w:r w:rsidR="008E2811" w:rsidRPr="00CE0E7D">
        <w:rPr>
          <w:rFonts w:ascii="Arial" w:hAnsi="Arial" w:cs="Arial"/>
        </w:rPr>
        <w:t xml:space="preserve">poskytovaných prostredníctvom OP </w:t>
      </w:r>
      <w:r w:rsidR="00B37B62" w:rsidRPr="00CE0E7D">
        <w:rPr>
          <w:rFonts w:ascii="Arial" w:hAnsi="Arial" w:cs="Arial"/>
        </w:rPr>
        <w:t xml:space="preserve">ĽZ </w:t>
      </w:r>
      <w:r w:rsidR="008E2811" w:rsidRPr="00CE0E7D">
        <w:rPr>
          <w:rFonts w:ascii="Arial" w:hAnsi="Arial" w:cs="Arial"/>
        </w:rPr>
        <w:t xml:space="preserve">v rámci Prioritnej osi </w:t>
      </w:r>
      <w:r w:rsidR="00B37B62" w:rsidRPr="00CE0E7D">
        <w:rPr>
          <w:rFonts w:ascii="Arial" w:hAnsi="Arial" w:cs="Arial"/>
        </w:rPr>
        <w:t>4 – Sociálne začlenenie</w:t>
      </w:r>
      <w:r w:rsidR="005B2189" w:rsidRPr="00CE0E7D">
        <w:rPr>
          <w:rFonts w:ascii="Arial" w:hAnsi="Arial" w:cs="Arial"/>
        </w:rPr>
        <w:t>,</w:t>
      </w:r>
      <w:r w:rsidR="002672E4" w:rsidRPr="00CE0E7D">
        <w:rPr>
          <w:rFonts w:ascii="Arial" w:hAnsi="Arial" w:cs="Arial"/>
        </w:rPr>
        <w:t xml:space="preserve"> š</w:t>
      </w:r>
      <w:r w:rsidR="00B37B62" w:rsidRPr="00CE0E7D">
        <w:rPr>
          <w:rFonts w:ascii="Arial" w:hAnsi="Arial" w:cs="Arial"/>
        </w:rPr>
        <w:t>pecifického cieľa 4.2.1 – Prechod z inštitucionálnej na komunitnú starostlivosť</w:t>
      </w:r>
      <w:r w:rsidR="005B2189" w:rsidRPr="00CE0E7D">
        <w:rPr>
          <w:rFonts w:ascii="Arial" w:hAnsi="Arial" w:cs="Arial"/>
        </w:rPr>
        <w:t>,</w:t>
      </w:r>
      <w:r w:rsidR="002672E4" w:rsidRPr="00CE0E7D">
        <w:rPr>
          <w:rFonts w:ascii="Arial" w:hAnsi="Arial" w:cs="Arial"/>
        </w:rPr>
        <w:t xml:space="preserve"> O</w:t>
      </w:r>
      <w:r w:rsidR="00B37B62" w:rsidRPr="00CE0E7D">
        <w:rPr>
          <w:rFonts w:ascii="Arial" w:hAnsi="Arial" w:cs="Arial"/>
        </w:rPr>
        <w:t>blasť interv</w:t>
      </w:r>
      <w:r w:rsidR="001E1428" w:rsidRPr="00CE0E7D">
        <w:rPr>
          <w:rFonts w:ascii="Arial" w:hAnsi="Arial" w:cs="Arial"/>
        </w:rPr>
        <w:t>encie</w:t>
      </w:r>
      <w:r w:rsidR="00B37B62" w:rsidRPr="00CE0E7D">
        <w:rPr>
          <w:rFonts w:ascii="Arial" w:hAnsi="Arial" w:cs="Arial"/>
        </w:rPr>
        <w:t xml:space="preserve"> 112 – Zlepšenie prístupu k cenovo </w:t>
      </w:r>
      <w:r w:rsidR="006D6EE2" w:rsidRPr="00CE0E7D">
        <w:rPr>
          <w:rFonts w:ascii="Arial" w:hAnsi="Arial" w:cs="Arial"/>
        </w:rPr>
        <w:t>dostupným, trvalo udržateľným a</w:t>
      </w:r>
      <w:r w:rsidR="00EB5F83" w:rsidRPr="00CE0E7D">
        <w:rPr>
          <w:rFonts w:ascii="Arial" w:hAnsi="Arial" w:cs="Arial"/>
        </w:rPr>
        <w:t> </w:t>
      </w:r>
      <w:r w:rsidR="00B37B62" w:rsidRPr="00CE0E7D">
        <w:rPr>
          <w:rFonts w:ascii="Arial" w:hAnsi="Arial" w:cs="Arial"/>
        </w:rPr>
        <w:t>kvalitným službám vrátane zdravotnej starostlivosti a sociálnych služieb všeobecného záujmu.</w:t>
      </w:r>
      <w:r w:rsidR="00445B32" w:rsidRPr="00CE0E7D">
        <w:rPr>
          <w:rFonts w:ascii="Arial" w:hAnsi="Arial" w:cs="Arial"/>
        </w:rPr>
        <w:t xml:space="preserve"> </w:t>
      </w:r>
      <w:r w:rsidR="006F4340" w:rsidRPr="00CE0E7D">
        <w:rPr>
          <w:rFonts w:ascii="Arial" w:hAnsi="Arial" w:cs="Arial"/>
        </w:rPr>
        <w:t>V súlade s</w:t>
      </w:r>
      <w:r w:rsidR="00D825D4" w:rsidRPr="00CE0E7D">
        <w:rPr>
          <w:rFonts w:ascii="Arial" w:hAnsi="Arial" w:cs="Arial"/>
        </w:rPr>
        <w:t> </w:t>
      </w:r>
      <w:r w:rsidR="006F4340" w:rsidRPr="00CE0E7D">
        <w:rPr>
          <w:rFonts w:ascii="Arial" w:hAnsi="Arial" w:cs="Arial"/>
        </w:rPr>
        <w:t>cieľmi ESF sa NP T</w:t>
      </w:r>
      <w:r w:rsidR="008E2811" w:rsidRPr="00CE0E7D">
        <w:rPr>
          <w:rFonts w:ascii="Arial" w:hAnsi="Arial" w:cs="Arial"/>
        </w:rPr>
        <w:t>OS realizuje na celom území Slovenskej republiky</w:t>
      </w:r>
      <w:r w:rsidR="00AE33DE" w:rsidRPr="00CE0E7D">
        <w:rPr>
          <w:rFonts w:ascii="Arial" w:hAnsi="Arial" w:cs="Arial"/>
        </w:rPr>
        <w:t>,</w:t>
      </w:r>
      <w:r w:rsidR="00A957C0" w:rsidRPr="00CE0E7D">
        <w:rPr>
          <w:rFonts w:ascii="Arial" w:hAnsi="Arial" w:cs="Arial"/>
        </w:rPr>
        <w:t xml:space="preserve"> v</w:t>
      </w:r>
      <w:r w:rsidR="00AE33DE" w:rsidRPr="00CE0E7D">
        <w:rPr>
          <w:rFonts w:ascii="Arial" w:hAnsi="Arial" w:cs="Arial"/>
        </w:rPr>
        <w:t>o všetkých samosprávnych</w:t>
      </w:r>
      <w:r w:rsidR="00A957C0" w:rsidRPr="00CE0E7D">
        <w:rPr>
          <w:rFonts w:ascii="Arial" w:hAnsi="Arial" w:cs="Arial"/>
        </w:rPr>
        <w:t xml:space="preserve"> </w:t>
      </w:r>
      <w:r w:rsidR="00167F8C" w:rsidRPr="00CE0E7D">
        <w:rPr>
          <w:rFonts w:ascii="Arial" w:hAnsi="Arial" w:cs="Arial"/>
        </w:rPr>
        <w:t>krajoch.</w:t>
      </w:r>
    </w:p>
    <w:p w14:paraId="73409279" w14:textId="5050938C" w:rsidR="00511D8D" w:rsidRPr="00CE0E7D" w:rsidRDefault="00511D8D" w:rsidP="00BB22FD">
      <w:pPr>
        <w:pStyle w:val="Nadpis2"/>
        <w:rPr>
          <w:rFonts w:ascii="Arial" w:hAnsi="Arial" w:cs="Arial"/>
        </w:rPr>
      </w:pPr>
      <w:bookmarkStart w:id="22" w:name="_Toc13085333"/>
      <w:bookmarkStart w:id="23" w:name="_Toc83629583"/>
      <w:r w:rsidRPr="00CE0E7D">
        <w:rPr>
          <w:rFonts w:ascii="Arial" w:hAnsi="Arial" w:cs="Arial"/>
        </w:rPr>
        <w:t>Hlavný cieľ projektu</w:t>
      </w:r>
      <w:bookmarkEnd w:id="22"/>
      <w:bookmarkEnd w:id="23"/>
    </w:p>
    <w:p w14:paraId="0F40183B" w14:textId="77777777" w:rsidR="00511D8D" w:rsidRPr="00CE0E7D" w:rsidRDefault="00511D8D" w:rsidP="00432A90">
      <w:pPr>
        <w:spacing w:after="0"/>
        <w:rPr>
          <w:rFonts w:ascii="Arial" w:hAnsi="Arial" w:cs="Arial"/>
        </w:rPr>
      </w:pPr>
      <w:r w:rsidRPr="00CE0E7D">
        <w:rPr>
          <w:rFonts w:ascii="Arial" w:hAnsi="Arial" w:cs="Arial"/>
        </w:rPr>
        <w:t>Zvýšenie dostupnosti opatrovateľskej služby pre občanov s ťažkým zdravotným postihnutím, s nepriaznivým zdravotným stavom a pre seniorov</w:t>
      </w:r>
      <w:r w:rsidR="00384634" w:rsidRPr="00CE0E7D">
        <w:rPr>
          <w:rFonts w:ascii="Arial" w:hAnsi="Arial" w:cs="Arial"/>
        </w:rPr>
        <w:t>,</w:t>
      </w:r>
      <w:r w:rsidRPr="00CE0E7D">
        <w:rPr>
          <w:rFonts w:ascii="Arial" w:hAnsi="Arial" w:cs="Arial"/>
        </w:rPr>
        <w:t xml:space="preserve"> prostredníctvom podpory opatrovateľskej</w:t>
      </w:r>
      <w:r w:rsidRPr="00CE0E7D">
        <w:rPr>
          <w:rFonts w:ascii="Arial" w:hAnsi="Arial" w:cs="Arial"/>
          <w:color w:val="3B3838"/>
        </w:rPr>
        <w:t xml:space="preserve"> </w:t>
      </w:r>
      <w:r w:rsidRPr="00CE0E7D">
        <w:rPr>
          <w:rFonts w:ascii="Arial" w:hAnsi="Arial" w:cs="Arial"/>
        </w:rPr>
        <w:t xml:space="preserve">služby v malých obciach do 1000 obyvateľov vrátane, ktoré </w:t>
      </w:r>
      <w:r w:rsidR="00AA0FBF" w:rsidRPr="00CE0E7D">
        <w:rPr>
          <w:rFonts w:ascii="Arial" w:hAnsi="Arial" w:cs="Arial"/>
        </w:rPr>
        <w:t xml:space="preserve">neposkytovali </w:t>
      </w:r>
      <w:r w:rsidRPr="00CE0E7D">
        <w:rPr>
          <w:rFonts w:ascii="Arial" w:hAnsi="Arial" w:cs="Arial"/>
        </w:rPr>
        <w:t>opatrovateľskú službu v</w:t>
      </w:r>
      <w:r w:rsidR="008F4459" w:rsidRPr="00CE0E7D">
        <w:rPr>
          <w:rFonts w:ascii="Arial" w:hAnsi="Arial" w:cs="Arial"/>
        </w:rPr>
        <w:t xml:space="preserve"> zmysle </w:t>
      </w:r>
      <w:r w:rsidR="00EF3152" w:rsidRPr="00CE0E7D">
        <w:rPr>
          <w:rFonts w:ascii="Arial" w:hAnsi="Arial" w:cs="Arial"/>
        </w:rPr>
        <w:t>z</w:t>
      </w:r>
      <w:r w:rsidR="002672E4" w:rsidRPr="00CE0E7D">
        <w:rPr>
          <w:rFonts w:ascii="Arial" w:hAnsi="Arial" w:cs="Arial"/>
        </w:rPr>
        <w:t xml:space="preserve">ákona </w:t>
      </w:r>
      <w:r w:rsidRPr="00CE0E7D">
        <w:rPr>
          <w:rFonts w:ascii="Arial" w:hAnsi="Arial" w:cs="Arial"/>
        </w:rPr>
        <w:t>o sociálnych službách</w:t>
      </w:r>
      <w:r w:rsidR="00C37245" w:rsidRPr="00CE0E7D">
        <w:rPr>
          <w:rFonts w:ascii="Arial" w:hAnsi="Arial" w:cs="Arial"/>
        </w:rPr>
        <w:t>.</w:t>
      </w:r>
      <w:r w:rsidRPr="00CE0E7D">
        <w:rPr>
          <w:rFonts w:ascii="Arial" w:hAnsi="Arial" w:cs="Arial"/>
        </w:rPr>
        <w:t xml:space="preserve"> </w:t>
      </w:r>
    </w:p>
    <w:p w14:paraId="28EE550B" w14:textId="77777777" w:rsidR="00511D8D" w:rsidRPr="00CE0E7D" w:rsidRDefault="00511D8D" w:rsidP="00432A90">
      <w:pPr>
        <w:spacing w:after="0"/>
        <w:rPr>
          <w:rFonts w:ascii="Arial" w:hAnsi="Arial" w:cs="Arial"/>
        </w:rPr>
      </w:pPr>
      <w:r w:rsidRPr="00CE0E7D">
        <w:rPr>
          <w:rFonts w:ascii="Arial" w:hAnsi="Arial" w:cs="Arial"/>
        </w:rPr>
        <w:t xml:space="preserve">Zvýšenie informovanosti o povinnosti obcí poskytovať alebo zabezpečovať opatrovateľskú službu. </w:t>
      </w:r>
    </w:p>
    <w:p w14:paraId="5A415705" w14:textId="77777777" w:rsidR="00511D8D" w:rsidRPr="00CE0E7D" w:rsidRDefault="00511D8D" w:rsidP="00432A90">
      <w:pPr>
        <w:spacing w:after="0"/>
        <w:rPr>
          <w:rFonts w:ascii="Arial" w:hAnsi="Arial" w:cs="Arial"/>
        </w:rPr>
      </w:pPr>
      <w:r w:rsidRPr="00CE0E7D">
        <w:rPr>
          <w:rFonts w:ascii="Arial" w:hAnsi="Arial" w:cs="Arial"/>
        </w:rPr>
        <w:t xml:space="preserve">Podpora zvyšovania profesionality výkonu poskytovanej opatrovateľskej služby podporou vzdelávania a supervízie podporených opatrovateliek. Analýza možnosti a schopnosti obce poskytovať alebo zabezpečovať opatrovateľskú službu. </w:t>
      </w:r>
    </w:p>
    <w:p w14:paraId="17B4345C" w14:textId="041B8F4D" w:rsidR="00167F8C" w:rsidRPr="00CE0E7D" w:rsidRDefault="00167F8C" w:rsidP="00BB22FD">
      <w:pPr>
        <w:pStyle w:val="Nadpis2"/>
        <w:rPr>
          <w:rFonts w:ascii="Arial" w:hAnsi="Arial" w:cs="Arial"/>
        </w:rPr>
      </w:pPr>
      <w:bookmarkStart w:id="24" w:name="_Toc83629584"/>
      <w:bookmarkStart w:id="25" w:name="_Toc13085334"/>
      <w:r w:rsidRPr="00CE0E7D">
        <w:rPr>
          <w:rFonts w:ascii="Arial" w:hAnsi="Arial" w:cs="Arial"/>
        </w:rPr>
        <w:t>Oprávnená cieľová skupina národného projektu v zmysle OP ĽZ</w:t>
      </w:r>
      <w:bookmarkEnd w:id="24"/>
      <w:r w:rsidRPr="00CE0E7D">
        <w:rPr>
          <w:rFonts w:ascii="Arial" w:hAnsi="Arial" w:cs="Arial"/>
        </w:rPr>
        <w:t xml:space="preserve"> </w:t>
      </w:r>
      <w:bookmarkEnd w:id="25"/>
    </w:p>
    <w:p w14:paraId="77496338" w14:textId="77777777" w:rsidR="00167F8C" w:rsidRPr="00CE0E7D" w:rsidRDefault="00401580" w:rsidP="00FF4C20">
      <w:pPr>
        <w:pStyle w:val="slovanodrky"/>
        <w:rPr>
          <w:rFonts w:ascii="Arial" w:hAnsi="Arial" w:cs="Arial"/>
        </w:rPr>
      </w:pPr>
      <w:r w:rsidRPr="00CE0E7D">
        <w:rPr>
          <w:rFonts w:ascii="Arial" w:hAnsi="Arial" w:cs="Arial"/>
        </w:rPr>
        <w:lastRenderedPageBreak/>
        <w:t>v</w:t>
      </w:r>
      <w:r w:rsidR="00167F8C" w:rsidRPr="00CE0E7D">
        <w:rPr>
          <w:rFonts w:ascii="Arial" w:hAnsi="Arial" w:cs="Arial"/>
        </w:rPr>
        <w:t xml:space="preserve">erejní poskytovatelia </w:t>
      </w:r>
      <w:r w:rsidR="000678D6" w:rsidRPr="00CE0E7D">
        <w:rPr>
          <w:rFonts w:ascii="Arial" w:hAnsi="Arial" w:cs="Arial"/>
        </w:rPr>
        <w:t>opatrovateľskej služby</w:t>
      </w:r>
      <w:r w:rsidR="00167F8C" w:rsidRPr="00CE0E7D">
        <w:rPr>
          <w:rFonts w:ascii="Arial" w:hAnsi="Arial" w:cs="Arial"/>
        </w:rPr>
        <w:t xml:space="preserve"> (pre účely t</w:t>
      </w:r>
      <w:r w:rsidR="00983865" w:rsidRPr="00CE0E7D">
        <w:rPr>
          <w:rFonts w:ascii="Arial" w:hAnsi="Arial" w:cs="Arial"/>
        </w:rPr>
        <w:t>ohto projektu sa rozumie obec s </w:t>
      </w:r>
      <w:r w:rsidR="00167F8C" w:rsidRPr="00CE0E7D">
        <w:rPr>
          <w:rFonts w:ascii="Arial" w:hAnsi="Arial" w:cs="Arial"/>
        </w:rPr>
        <w:t xml:space="preserve">počtom obyvateľov do 1000 vrátane a právnická osoba </w:t>
      </w:r>
      <w:r w:rsidR="00EB5F83" w:rsidRPr="00CE0E7D">
        <w:rPr>
          <w:rFonts w:ascii="Arial" w:hAnsi="Arial" w:cs="Arial"/>
        </w:rPr>
        <w:t>zriadená alebo založená obcou s </w:t>
      </w:r>
      <w:r w:rsidR="00167F8C" w:rsidRPr="00CE0E7D">
        <w:rPr>
          <w:rFonts w:ascii="Arial" w:hAnsi="Arial" w:cs="Arial"/>
        </w:rPr>
        <w:t>počtom obyvateľov do 1000 vrátane, spoločný obecný úrad zriadený obcami s počtom obyvateľov d</w:t>
      </w:r>
      <w:r w:rsidR="00384634" w:rsidRPr="00CE0E7D">
        <w:rPr>
          <w:rFonts w:ascii="Arial" w:hAnsi="Arial" w:cs="Arial"/>
        </w:rPr>
        <w:t>o 1000 vrátane),</w:t>
      </w:r>
    </w:p>
    <w:p w14:paraId="55704537" w14:textId="77777777" w:rsidR="00167F8C" w:rsidRPr="00CE0E7D" w:rsidRDefault="00401580" w:rsidP="00FF4C20">
      <w:pPr>
        <w:pStyle w:val="slovanodrky"/>
        <w:rPr>
          <w:rFonts w:ascii="Arial" w:hAnsi="Arial" w:cs="Arial"/>
        </w:rPr>
      </w:pPr>
      <w:r w:rsidRPr="00CE0E7D">
        <w:rPr>
          <w:rFonts w:ascii="Arial" w:hAnsi="Arial" w:cs="Arial"/>
        </w:rPr>
        <w:t>z</w:t>
      </w:r>
      <w:r w:rsidR="00167F8C" w:rsidRPr="00CE0E7D">
        <w:rPr>
          <w:rFonts w:ascii="Arial" w:hAnsi="Arial" w:cs="Arial"/>
        </w:rPr>
        <w:t>amestnanci vykonávajúci politiky a opatrenia v oblasti v oblasti sociálneho začlenenia vo verejnom sektore,</w:t>
      </w:r>
    </w:p>
    <w:p w14:paraId="4F1C4225" w14:textId="77777777" w:rsidR="00F21E5E" w:rsidRPr="00CE0E7D" w:rsidRDefault="00401580" w:rsidP="00FF4C20">
      <w:pPr>
        <w:pStyle w:val="slovanodrky"/>
        <w:rPr>
          <w:rFonts w:ascii="Arial" w:hAnsi="Arial" w:cs="Arial"/>
        </w:rPr>
      </w:pPr>
      <w:r w:rsidRPr="00CE0E7D">
        <w:rPr>
          <w:rFonts w:ascii="Arial" w:hAnsi="Arial" w:cs="Arial"/>
        </w:rPr>
        <w:t>d</w:t>
      </w:r>
      <w:r w:rsidR="00167F8C" w:rsidRPr="00CE0E7D">
        <w:rPr>
          <w:rFonts w:ascii="Arial" w:hAnsi="Arial" w:cs="Arial"/>
        </w:rPr>
        <w:t>eti a plnoleté fyzické osoby, ktorým sa poskytujú sociálne služby.</w:t>
      </w:r>
    </w:p>
    <w:p w14:paraId="0A226641" w14:textId="33773D4E" w:rsidR="00511D8D" w:rsidRPr="00CE0E7D" w:rsidRDefault="00511D8D" w:rsidP="00BB22FD">
      <w:pPr>
        <w:pStyle w:val="Nadpis2"/>
        <w:rPr>
          <w:rFonts w:ascii="Arial" w:hAnsi="Arial" w:cs="Arial"/>
        </w:rPr>
      </w:pPr>
      <w:bookmarkStart w:id="26" w:name="_Oprávnení_užívatelia_projektu"/>
      <w:bookmarkStart w:id="27" w:name="_Toc13085335"/>
      <w:bookmarkStart w:id="28" w:name="_Toc83629585"/>
      <w:bookmarkEnd w:id="26"/>
      <w:r w:rsidRPr="00CE0E7D">
        <w:rPr>
          <w:rFonts w:ascii="Arial" w:hAnsi="Arial" w:cs="Arial"/>
        </w:rPr>
        <w:t>Oprávnení užívatelia projektu</w:t>
      </w:r>
      <w:bookmarkEnd w:id="27"/>
      <w:bookmarkEnd w:id="28"/>
    </w:p>
    <w:p w14:paraId="64B972CD" w14:textId="77777777" w:rsidR="00511D8D" w:rsidRPr="00CE0E7D" w:rsidRDefault="00284642" w:rsidP="00432A90">
      <w:pPr>
        <w:spacing w:after="0"/>
        <w:rPr>
          <w:rFonts w:ascii="Arial" w:hAnsi="Arial" w:cs="Arial"/>
        </w:rPr>
      </w:pPr>
      <w:r w:rsidRPr="00CE0E7D">
        <w:rPr>
          <w:rFonts w:ascii="Arial" w:hAnsi="Arial" w:cs="Arial"/>
        </w:rPr>
        <w:t>v</w:t>
      </w:r>
      <w:r w:rsidR="00511D8D" w:rsidRPr="00CE0E7D">
        <w:rPr>
          <w:rFonts w:ascii="Arial" w:hAnsi="Arial" w:cs="Arial"/>
        </w:rPr>
        <w:t>erejní poskytovatelia sociálnych služieb v zmysle §</w:t>
      </w:r>
      <w:r w:rsidR="008F4459" w:rsidRPr="00CE0E7D">
        <w:rPr>
          <w:rFonts w:ascii="Arial" w:hAnsi="Arial" w:cs="Arial"/>
        </w:rPr>
        <w:t xml:space="preserve"> 3 ods. 3 Z</w:t>
      </w:r>
      <w:r w:rsidR="009A3879" w:rsidRPr="00CE0E7D">
        <w:rPr>
          <w:rFonts w:ascii="Arial" w:hAnsi="Arial" w:cs="Arial"/>
        </w:rPr>
        <w:t>ákona o </w:t>
      </w:r>
      <w:r w:rsidR="00511D8D" w:rsidRPr="00CE0E7D">
        <w:rPr>
          <w:rFonts w:ascii="Arial" w:hAnsi="Arial" w:cs="Arial"/>
        </w:rPr>
        <w:t>sociálnych službách</w:t>
      </w:r>
      <w:r w:rsidR="006F593D" w:rsidRPr="00CE0E7D">
        <w:rPr>
          <w:rFonts w:ascii="Arial" w:hAnsi="Arial" w:cs="Arial"/>
        </w:rPr>
        <w:t>.</w:t>
      </w:r>
      <w:r w:rsidR="00511D8D" w:rsidRPr="00CE0E7D">
        <w:rPr>
          <w:rFonts w:ascii="Arial" w:hAnsi="Arial" w:cs="Arial"/>
        </w:rPr>
        <w:t xml:space="preserve"> Pre projekt NP TOS sú to</w:t>
      </w:r>
      <w:r w:rsidR="00B52BBB" w:rsidRPr="00CE0E7D">
        <w:rPr>
          <w:rStyle w:val="Odkaznapoznmkupodiarou"/>
          <w:rFonts w:ascii="Arial" w:hAnsi="Arial" w:cs="Arial"/>
        </w:rPr>
        <w:footnoteReference w:id="3"/>
      </w:r>
      <w:r w:rsidR="00511D8D" w:rsidRPr="00CE0E7D">
        <w:rPr>
          <w:rFonts w:ascii="Arial" w:hAnsi="Arial" w:cs="Arial"/>
        </w:rPr>
        <w:t>:</w:t>
      </w:r>
    </w:p>
    <w:p w14:paraId="3975FC3D" w14:textId="169F3268" w:rsidR="00511D8D" w:rsidRPr="00CE0E7D" w:rsidRDefault="00511D8D" w:rsidP="00CA6151">
      <w:pPr>
        <w:pStyle w:val="slovanodrky"/>
        <w:numPr>
          <w:ilvl w:val="0"/>
          <w:numId w:val="16"/>
        </w:numPr>
        <w:spacing w:after="80"/>
        <w:rPr>
          <w:rFonts w:ascii="Arial" w:hAnsi="Arial" w:cs="Arial"/>
        </w:rPr>
      </w:pPr>
      <w:r w:rsidRPr="00CE0E7D">
        <w:rPr>
          <w:rFonts w:ascii="Arial" w:hAnsi="Arial" w:cs="Arial"/>
        </w:rPr>
        <w:t>obec s počtom obyvateľov do 1000</w:t>
      </w:r>
      <w:r w:rsidR="00F06F93" w:rsidRPr="00CE0E7D">
        <w:rPr>
          <w:rFonts w:ascii="Arial" w:hAnsi="Arial" w:cs="Arial"/>
        </w:rPr>
        <w:t xml:space="preserve"> vrátane</w:t>
      </w:r>
      <w:r w:rsidRPr="00CE0E7D">
        <w:rPr>
          <w:rFonts w:ascii="Arial" w:hAnsi="Arial" w:cs="Arial"/>
        </w:rPr>
        <w:t>,</w:t>
      </w:r>
    </w:p>
    <w:p w14:paraId="7E5A7ADC" w14:textId="77777777" w:rsidR="00511D8D" w:rsidRPr="00CE0E7D" w:rsidRDefault="00511D8D" w:rsidP="00FF4C20">
      <w:pPr>
        <w:pStyle w:val="slovanodrky"/>
        <w:spacing w:after="80"/>
        <w:rPr>
          <w:rFonts w:ascii="Arial" w:hAnsi="Arial" w:cs="Arial"/>
        </w:rPr>
      </w:pPr>
      <w:r w:rsidRPr="00CE0E7D">
        <w:rPr>
          <w:rFonts w:ascii="Arial" w:hAnsi="Arial" w:cs="Arial"/>
        </w:rPr>
        <w:t>právnická osoba zriadená obcou alebo založená obcou s počtom obyvateľov do 1000</w:t>
      </w:r>
      <w:r w:rsidR="00F06F93" w:rsidRPr="00CE0E7D">
        <w:rPr>
          <w:rFonts w:ascii="Arial" w:hAnsi="Arial" w:cs="Arial"/>
        </w:rPr>
        <w:t xml:space="preserve"> vrátane</w:t>
      </w:r>
      <w:r w:rsidRPr="00CE0E7D">
        <w:rPr>
          <w:rStyle w:val="Odkaznapoznmkupodiarou"/>
          <w:rFonts w:ascii="Arial" w:hAnsi="Arial" w:cs="Arial"/>
        </w:rPr>
        <w:footnoteReference w:id="4"/>
      </w:r>
      <w:r w:rsidRPr="00CE0E7D">
        <w:rPr>
          <w:rFonts w:ascii="Arial" w:hAnsi="Arial" w:cs="Arial"/>
        </w:rPr>
        <w:t>,</w:t>
      </w:r>
    </w:p>
    <w:p w14:paraId="70284DCB" w14:textId="77777777" w:rsidR="00511D8D" w:rsidRPr="00CE0E7D" w:rsidRDefault="00511D8D" w:rsidP="00FF4C20">
      <w:pPr>
        <w:pStyle w:val="slovanodrky"/>
        <w:spacing w:after="80"/>
        <w:rPr>
          <w:rFonts w:ascii="Arial" w:hAnsi="Arial" w:cs="Arial"/>
        </w:rPr>
      </w:pPr>
      <w:r w:rsidRPr="00CE0E7D">
        <w:rPr>
          <w:rFonts w:ascii="Arial" w:hAnsi="Arial" w:cs="Arial"/>
        </w:rPr>
        <w:t>spoločný obecný úrad zriadený obcami s počtom obyvateľov do 1000</w:t>
      </w:r>
      <w:r w:rsidR="00F06F93" w:rsidRPr="00CE0E7D">
        <w:rPr>
          <w:rFonts w:ascii="Arial" w:hAnsi="Arial" w:cs="Arial"/>
        </w:rPr>
        <w:t xml:space="preserve"> vrátane</w:t>
      </w:r>
      <w:r w:rsidRPr="00CE0E7D">
        <w:rPr>
          <w:rStyle w:val="Odkaznapoznmkupodiarou"/>
          <w:rFonts w:ascii="Arial" w:hAnsi="Arial" w:cs="Arial"/>
        </w:rPr>
        <w:footnoteReference w:id="5"/>
      </w:r>
      <w:r w:rsidRPr="00CE0E7D">
        <w:rPr>
          <w:rFonts w:ascii="Arial" w:hAnsi="Arial" w:cs="Arial"/>
        </w:rPr>
        <w:t>.</w:t>
      </w:r>
    </w:p>
    <w:p w14:paraId="553D58F5" w14:textId="77777777" w:rsidR="00A957C0" w:rsidRPr="00CE0E7D" w:rsidRDefault="00A957C0" w:rsidP="00BB22FD">
      <w:pPr>
        <w:pStyle w:val="Nadpis2"/>
        <w:rPr>
          <w:rFonts w:ascii="Arial" w:hAnsi="Arial" w:cs="Arial"/>
        </w:rPr>
      </w:pPr>
      <w:bookmarkStart w:id="29" w:name="_Toc13085336"/>
      <w:bookmarkStart w:id="30" w:name="_Toc83629586"/>
      <w:r w:rsidRPr="00CE0E7D">
        <w:rPr>
          <w:rFonts w:ascii="Arial" w:hAnsi="Arial" w:cs="Arial"/>
        </w:rPr>
        <w:t>Oprávnené územie</w:t>
      </w:r>
      <w:bookmarkEnd w:id="29"/>
      <w:bookmarkEnd w:id="30"/>
      <w:r w:rsidRPr="00CE0E7D">
        <w:rPr>
          <w:rFonts w:ascii="Arial" w:hAnsi="Arial" w:cs="Arial"/>
        </w:rPr>
        <w:t xml:space="preserve"> </w:t>
      </w:r>
    </w:p>
    <w:p w14:paraId="2D8AA4B8" w14:textId="7FDE89B3" w:rsidR="00A957C0" w:rsidRPr="00CE0E7D" w:rsidRDefault="00A957C0" w:rsidP="00FF4C20">
      <w:pPr>
        <w:pStyle w:val="Odrky"/>
        <w:rPr>
          <w:rFonts w:ascii="Arial" w:hAnsi="Arial" w:cs="Arial"/>
        </w:rPr>
      </w:pPr>
      <w:r w:rsidRPr="00CE0E7D">
        <w:rPr>
          <w:rFonts w:ascii="Arial" w:hAnsi="Arial" w:cs="Arial"/>
        </w:rPr>
        <w:t>Bratislavský samosprávny kraj;</w:t>
      </w:r>
    </w:p>
    <w:p w14:paraId="3ADDE808" w14:textId="5F90F010" w:rsidR="00A957C0" w:rsidRPr="00CE0E7D" w:rsidRDefault="00A957C0" w:rsidP="00FF4C20">
      <w:pPr>
        <w:pStyle w:val="Odrky"/>
        <w:rPr>
          <w:rFonts w:ascii="Arial" w:hAnsi="Arial" w:cs="Arial"/>
        </w:rPr>
      </w:pPr>
      <w:r w:rsidRPr="00CE0E7D">
        <w:rPr>
          <w:rFonts w:ascii="Arial" w:hAnsi="Arial" w:cs="Arial"/>
        </w:rPr>
        <w:t>Trnavský samosprávny kraj;</w:t>
      </w:r>
    </w:p>
    <w:p w14:paraId="6E1B55CB" w14:textId="77777777" w:rsidR="00A957C0" w:rsidRPr="00CE0E7D" w:rsidRDefault="00A957C0" w:rsidP="00FF4C20">
      <w:pPr>
        <w:pStyle w:val="Odrky"/>
        <w:rPr>
          <w:rFonts w:ascii="Arial" w:hAnsi="Arial" w:cs="Arial"/>
        </w:rPr>
      </w:pPr>
      <w:r w:rsidRPr="00CE0E7D">
        <w:rPr>
          <w:rFonts w:ascii="Arial" w:hAnsi="Arial" w:cs="Arial"/>
        </w:rPr>
        <w:t xml:space="preserve">Trenčiansky samosprávny kraj; </w:t>
      </w:r>
    </w:p>
    <w:p w14:paraId="29B73340" w14:textId="77777777" w:rsidR="00A957C0" w:rsidRPr="00CE0E7D" w:rsidRDefault="00A957C0" w:rsidP="00FF4C20">
      <w:pPr>
        <w:pStyle w:val="Odrky"/>
        <w:rPr>
          <w:rFonts w:ascii="Arial" w:hAnsi="Arial" w:cs="Arial"/>
        </w:rPr>
      </w:pPr>
      <w:r w:rsidRPr="00CE0E7D">
        <w:rPr>
          <w:rFonts w:ascii="Arial" w:hAnsi="Arial" w:cs="Arial"/>
        </w:rPr>
        <w:t xml:space="preserve">Nitriansky samosprávny kraj; </w:t>
      </w:r>
    </w:p>
    <w:p w14:paraId="7435E44E" w14:textId="15A374AD" w:rsidR="00A957C0" w:rsidRPr="00CE0E7D" w:rsidRDefault="00A957C0" w:rsidP="00FF4C20">
      <w:pPr>
        <w:pStyle w:val="Odrky"/>
        <w:rPr>
          <w:rFonts w:ascii="Arial" w:hAnsi="Arial" w:cs="Arial"/>
        </w:rPr>
      </w:pPr>
      <w:r w:rsidRPr="00CE0E7D">
        <w:rPr>
          <w:rFonts w:ascii="Arial" w:hAnsi="Arial" w:cs="Arial"/>
        </w:rPr>
        <w:t>Banskobystrický samosprávny kraj;</w:t>
      </w:r>
    </w:p>
    <w:p w14:paraId="52847E2B" w14:textId="14A44EE3" w:rsidR="00A957C0" w:rsidRPr="00CE0E7D" w:rsidRDefault="00A957C0" w:rsidP="00FF4C20">
      <w:pPr>
        <w:pStyle w:val="Odrky"/>
        <w:rPr>
          <w:rFonts w:ascii="Arial" w:hAnsi="Arial" w:cs="Arial"/>
        </w:rPr>
      </w:pPr>
      <w:r w:rsidRPr="00CE0E7D">
        <w:rPr>
          <w:rFonts w:ascii="Arial" w:hAnsi="Arial" w:cs="Arial"/>
        </w:rPr>
        <w:t>Žilinský samosprávny kraj;</w:t>
      </w:r>
    </w:p>
    <w:p w14:paraId="3FE91EF3" w14:textId="3C5C26E1" w:rsidR="00A957C0" w:rsidRPr="00CE0E7D" w:rsidRDefault="00A957C0" w:rsidP="00FF4C20">
      <w:pPr>
        <w:pStyle w:val="Odrky"/>
        <w:rPr>
          <w:rFonts w:ascii="Arial" w:hAnsi="Arial" w:cs="Arial"/>
        </w:rPr>
      </w:pPr>
      <w:r w:rsidRPr="00CE0E7D">
        <w:rPr>
          <w:rFonts w:ascii="Arial" w:hAnsi="Arial" w:cs="Arial"/>
        </w:rPr>
        <w:t>Prešovský samosprávny kraj;</w:t>
      </w:r>
    </w:p>
    <w:p w14:paraId="6D551642" w14:textId="77777777" w:rsidR="00667F95" w:rsidRPr="00CE0E7D" w:rsidRDefault="00A957C0" w:rsidP="00FF4C20">
      <w:pPr>
        <w:pStyle w:val="Odrky"/>
        <w:rPr>
          <w:rStyle w:val="OdrkyChar"/>
          <w:rFonts w:ascii="Arial" w:hAnsi="Arial" w:cs="Arial"/>
        </w:rPr>
      </w:pPr>
      <w:r w:rsidRPr="00CE0E7D">
        <w:rPr>
          <w:rFonts w:ascii="Arial" w:hAnsi="Arial" w:cs="Arial"/>
        </w:rPr>
        <w:t>Košický samosprávny kraj;</w:t>
      </w:r>
    </w:p>
    <w:p w14:paraId="7443D4D7" w14:textId="406EA1B2" w:rsidR="00C37082" w:rsidRPr="00CE0E7D" w:rsidRDefault="00C37082" w:rsidP="004A7CFF">
      <w:pPr>
        <w:pStyle w:val="Nadpis2"/>
        <w:rPr>
          <w:rFonts w:ascii="Arial" w:hAnsi="Arial" w:cs="Arial"/>
        </w:rPr>
      </w:pPr>
      <w:bookmarkStart w:id="31" w:name="_Toc13085337"/>
      <w:bookmarkStart w:id="32" w:name="_Toc83629587"/>
      <w:r w:rsidRPr="00CE0E7D">
        <w:rPr>
          <w:rFonts w:ascii="Arial" w:hAnsi="Arial" w:cs="Arial"/>
        </w:rPr>
        <w:t>Financovanie projektu</w:t>
      </w:r>
      <w:bookmarkEnd w:id="31"/>
      <w:bookmarkEnd w:id="32"/>
    </w:p>
    <w:p w14:paraId="6949277A" w14:textId="253C8C72" w:rsidR="00B52BBB" w:rsidRPr="00CE0E7D" w:rsidRDefault="00C37082" w:rsidP="00196288">
      <w:pPr>
        <w:rPr>
          <w:rFonts w:ascii="Arial" w:hAnsi="Arial" w:cs="Arial"/>
        </w:rPr>
      </w:pPr>
      <w:r w:rsidRPr="00CE0E7D">
        <w:rPr>
          <w:rFonts w:ascii="Arial" w:hAnsi="Arial" w:cs="Arial"/>
        </w:rPr>
        <w:t xml:space="preserve">Financovanie celkových oprávnených výdavkov </w:t>
      </w:r>
      <w:r w:rsidR="0072070A" w:rsidRPr="00CE0E7D">
        <w:rPr>
          <w:rFonts w:ascii="Arial" w:hAnsi="Arial" w:cs="Arial"/>
        </w:rPr>
        <w:t>NP TOS</w:t>
      </w:r>
      <w:r w:rsidRPr="00CE0E7D">
        <w:rPr>
          <w:rFonts w:ascii="Arial" w:hAnsi="Arial" w:cs="Arial"/>
        </w:rPr>
        <w:t xml:space="preserve"> bude realizované v súlade s pravidlami stanovenými v platnej Stratégii financovania Európskych štrukturálnych a </w:t>
      </w:r>
      <w:r w:rsidRPr="00CE0E7D">
        <w:rPr>
          <w:rFonts w:ascii="Arial" w:hAnsi="Arial" w:cs="Arial"/>
        </w:rPr>
        <w:lastRenderedPageBreak/>
        <w:t>investičných fondov pre programové obdobie 2014 – 2020. Finančná pomoc pozostáva z finančného príspevku zo zdrojov ESF a ŠR:</w:t>
      </w:r>
    </w:p>
    <w:p w14:paraId="367C5866" w14:textId="77777777" w:rsidR="00C37082" w:rsidRPr="00CE0E7D" w:rsidRDefault="00C37082" w:rsidP="00FF4C20">
      <w:pPr>
        <w:pStyle w:val="Odrky"/>
        <w:rPr>
          <w:rFonts w:ascii="Arial" w:hAnsi="Arial" w:cs="Arial"/>
        </w:rPr>
      </w:pPr>
      <w:r w:rsidRPr="00CE0E7D">
        <w:rPr>
          <w:rFonts w:ascii="Arial" w:hAnsi="Arial" w:cs="Arial"/>
        </w:rPr>
        <w:t xml:space="preserve">Vzájomný pomer medzi prostriedkami spolufinancovania z ESF a ŠR pre menej rozvinutý región (ďalej len „MRR“) je: 85% k 15%. </w:t>
      </w:r>
    </w:p>
    <w:p w14:paraId="5B581C2B" w14:textId="77777777" w:rsidR="00394008" w:rsidRPr="00CE0E7D" w:rsidRDefault="00C37082" w:rsidP="00FF4C20">
      <w:pPr>
        <w:pStyle w:val="Odrky"/>
        <w:rPr>
          <w:rFonts w:ascii="Arial" w:hAnsi="Arial" w:cs="Arial"/>
        </w:rPr>
      </w:pPr>
      <w:r w:rsidRPr="00CE0E7D">
        <w:rPr>
          <w:rFonts w:ascii="Arial" w:hAnsi="Arial" w:cs="Arial"/>
        </w:rPr>
        <w:t>Vzájomný pomer medzi prostriedkami spolufinancovania z ESF a ŠR pre viac rozvinutý región (ďalej len „VRR“) je: 50% k 50%.</w:t>
      </w:r>
    </w:p>
    <w:p w14:paraId="5E3D72AA" w14:textId="77777777" w:rsidR="004A6FFF" w:rsidRPr="00CE0E7D" w:rsidRDefault="004A6FFF" w:rsidP="004A6FFF">
      <w:pPr>
        <w:spacing w:after="0"/>
        <w:ind w:left="720"/>
        <w:rPr>
          <w:rFonts w:ascii="Arial" w:hAnsi="Arial" w:cs="Arial"/>
        </w:rPr>
      </w:pPr>
    </w:p>
    <w:p w14:paraId="79257EDF" w14:textId="301B09A1" w:rsidR="003A2504" w:rsidRPr="00CE0E7D" w:rsidRDefault="00D249C3" w:rsidP="007B645E">
      <w:pPr>
        <w:spacing w:after="0" w:line="240" w:lineRule="auto"/>
        <w:rPr>
          <w:rFonts w:ascii="Arial" w:hAnsi="Arial" w:cs="Arial"/>
          <w:sz w:val="20"/>
        </w:rPr>
      </w:pPr>
      <w:r w:rsidRPr="00CE0E7D">
        <w:rPr>
          <w:rFonts w:ascii="Arial" w:hAnsi="Arial" w:cs="Arial"/>
        </w:rPr>
        <w:t>Finančné prostriedky určené na financovanie transferov tretích subjektov zapojených do NP TOS v rámci  podaktivít: 1.3 Výber a metodická podpora poskytovateľov, výkon opatrovateľskej služby a 1.4 Odborná príprava a supervízia opatrovateliek sú v rámci NP TOS alokované vo výške</w:t>
      </w:r>
      <w:r w:rsidR="00FB0BE4" w:rsidRPr="00CE0E7D">
        <w:rPr>
          <w:rFonts w:ascii="Arial" w:hAnsi="Arial" w:cs="Arial"/>
        </w:rPr>
        <w:t xml:space="preserve"> 4 063 309, 20</w:t>
      </w:r>
      <w:r w:rsidR="00C47CA6" w:rsidRPr="00CE0E7D">
        <w:rPr>
          <w:rFonts w:ascii="Arial" w:hAnsi="Arial" w:cs="Arial"/>
        </w:rPr>
        <w:t xml:space="preserve"> EUR</w:t>
      </w:r>
      <w:r w:rsidRPr="00CE0E7D">
        <w:rPr>
          <w:rFonts w:ascii="Arial" w:hAnsi="Arial" w:cs="Arial"/>
        </w:rPr>
        <w:t xml:space="preserve">. </w:t>
      </w:r>
    </w:p>
    <w:p w14:paraId="7E29FF04" w14:textId="6026F463" w:rsidR="00CF0B83" w:rsidRPr="00CE0E7D" w:rsidRDefault="00D53A3C" w:rsidP="007B645E">
      <w:pPr>
        <w:spacing w:before="240" w:after="0"/>
        <w:rPr>
          <w:rFonts w:ascii="Arial" w:hAnsi="Arial" w:cs="Arial"/>
        </w:rPr>
      </w:pPr>
      <w:r w:rsidRPr="00CE0E7D">
        <w:rPr>
          <w:rFonts w:ascii="Arial" w:hAnsi="Arial" w:cs="Arial"/>
        </w:rPr>
        <w:t>Administratívne úkony</w:t>
      </w:r>
      <w:r w:rsidR="00E1499B" w:rsidRPr="00CE0E7D">
        <w:rPr>
          <w:rFonts w:ascii="Arial" w:hAnsi="Arial" w:cs="Arial"/>
        </w:rPr>
        <w:t xml:space="preserve"> spojené so žiadosťami o platbu, monitorovaním projektu a ďalšími činnosťami, vykonávajú zamestnanci </w:t>
      </w:r>
      <w:r w:rsidR="002B5A36">
        <w:rPr>
          <w:rFonts w:ascii="Arial" w:hAnsi="Arial" w:cs="Arial"/>
        </w:rPr>
        <w:t>IMPLEA</w:t>
      </w:r>
      <w:bookmarkStart w:id="33" w:name="_Toc13085338"/>
      <w:r w:rsidR="007B645E" w:rsidRPr="00CE0E7D">
        <w:rPr>
          <w:rFonts w:ascii="Arial" w:hAnsi="Arial" w:cs="Arial"/>
        </w:rPr>
        <w:t>.</w:t>
      </w:r>
    </w:p>
    <w:p w14:paraId="2C292DF9" w14:textId="77777777" w:rsidR="00695358" w:rsidRPr="00CE0E7D" w:rsidRDefault="00CF0B83" w:rsidP="00695358">
      <w:pPr>
        <w:pStyle w:val="Nadpis1"/>
        <w:rPr>
          <w:rFonts w:ascii="Arial" w:hAnsi="Arial" w:cs="Arial"/>
        </w:rPr>
      </w:pPr>
      <w:bookmarkStart w:id="34" w:name="_Toc83629588"/>
      <w:r w:rsidRPr="00CE0E7D">
        <w:rPr>
          <w:rFonts w:ascii="Arial" w:hAnsi="Arial" w:cs="Arial"/>
        </w:rPr>
        <w:t>VŠEOBECNÉ INFORMÁCIE</w:t>
      </w:r>
      <w:bookmarkEnd w:id="34"/>
    </w:p>
    <w:p w14:paraId="42D56420" w14:textId="77777777" w:rsidR="00695358" w:rsidRPr="00CE0E7D" w:rsidRDefault="00695358" w:rsidP="00695358">
      <w:pPr>
        <w:pStyle w:val="Nadpis2"/>
        <w:rPr>
          <w:rFonts w:ascii="Arial" w:hAnsi="Arial" w:cs="Arial"/>
        </w:rPr>
      </w:pPr>
      <w:bookmarkStart w:id="35" w:name="_Doručovanie_dokumentov"/>
      <w:bookmarkStart w:id="36" w:name="_Toc83629589"/>
      <w:bookmarkEnd w:id="35"/>
      <w:r w:rsidRPr="00CE0E7D">
        <w:rPr>
          <w:rFonts w:ascii="Arial" w:hAnsi="Arial" w:cs="Arial"/>
        </w:rPr>
        <w:t>Doručovanie dokumentov</w:t>
      </w:r>
      <w:bookmarkEnd w:id="36"/>
    </w:p>
    <w:p w14:paraId="0F6F0216" w14:textId="77777777" w:rsidR="00695358" w:rsidRPr="00CE0E7D" w:rsidRDefault="00695358" w:rsidP="00695358">
      <w:pPr>
        <w:rPr>
          <w:rFonts w:ascii="Arial" w:hAnsi="Arial" w:cs="Arial"/>
        </w:rPr>
      </w:pPr>
      <w:r w:rsidRPr="00CE0E7D">
        <w:rPr>
          <w:rFonts w:ascii="Arial" w:hAnsi="Arial" w:cs="Arial"/>
        </w:rPr>
        <w:t xml:space="preserve">Dokumenty </w:t>
      </w:r>
      <w:r w:rsidRPr="00CE0E7D">
        <w:rPr>
          <w:rFonts w:ascii="Arial" w:hAnsi="Arial" w:cs="Arial"/>
          <w:b/>
        </w:rPr>
        <w:t>v písomnej forme</w:t>
      </w:r>
      <w:r w:rsidRPr="00CE0E7D">
        <w:rPr>
          <w:rFonts w:ascii="Arial" w:hAnsi="Arial" w:cs="Arial"/>
        </w:rPr>
        <w:t xml:space="preserve"> je možné doručiť jedným z nasledovných spôsobov: </w:t>
      </w:r>
    </w:p>
    <w:p w14:paraId="30AFAD08" w14:textId="5CE817C4" w:rsidR="00695358" w:rsidRPr="00CE0E7D" w:rsidRDefault="00695358" w:rsidP="00695358">
      <w:pPr>
        <w:pStyle w:val="Odrky"/>
        <w:rPr>
          <w:rFonts w:ascii="Arial" w:hAnsi="Arial" w:cs="Arial"/>
        </w:rPr>
      </w:pPr>
      <w:r w:rsidRPr="00CE0E7D">
        <w:rPr>
          <w:rFonts w:ascii="Arial" w:hAnsi="Arial" w:cs="Arial"/>
        </w:rPr>
        <w:t xml:space="preserve">osobne do podateľne </w:t>
      </w:r>
      <w:r w:rsidR="002B5A36">
        <w:rPr>
          <w:rFonts w:ascii="Arial" w:hAnsi="Arial" w:cs="Arial"/>
        </w:rPr>
        <w:t>IMPLEA</w:t>
      </w:r>
      <w:r w:rsidRPr="00CE0E7D">
        <w:rPr>
          <w:rFonts w:ascii="Arial" w:hAnsi="Arial" w:cs="Arial"/>
        </w:rPr>
        <w:t xml:space="preserve">, </w:t>
      </w:r>
    </w:p>
    <w:p w14:paraId="5E8DD7BB" w14:textId="77777777" w:rsidR="00EE66C6" w:rsidRPr="00CE0E7D" w:rsidRDefault="00695358" w:rsidP="00695358">
      <w:pPr>
        <w:pStyle w:val="Odrky"/>
        <w:rPr>
          <w:rFonts w:ascii="Arial" w:hAnsi="Arial" w:cs="Arial"/>
        </w:rPr>
      </w:pPr>
      <w:r w:rsidRPr="00CE0E7D">
        <w:rPr>
          <w:rFonts w:ascii="Arial" w:hAnsi="Arial" w:cs="Arial"/>
        </w:rPr>
        <w:t>doporučenou poštovou prepravou,</w:t>
      </w:r>
    </w:p>
    <w:p w14:paraId="425702D3" w14:textId="191E10DA" w:rsidR="00140497" w:rsidRPr="00CE0E7D" w:rsidRDefault="00EE66C6" w:rsidP="00140497">
      <w:pPr>
        <w:pStyle w:val="Odrky"/>
        <w:rPr>
          <w:rFonts w:ascii="Arial" w:hAnsi="Arial" w:cs="Arial"/>
        </w:rPr>
      </w:pPr>
      <w:r w:rsidRPr="00CE0E7D">
        <w:rPr>
          <w:rFonts w:ascii="Arial" w:hAnsi="Arial" w:cs="Arial"/>
        </w:rPr>
        <w:t>kuriérskou službou.</w:t>
      </w:r>
    </w:p>
    <w:p w14:paraId="6CED9948" w14:textId="77777777" w:rsidR="00695358" w:rsidRPr="00CE0E7D" w:rsidRDefault="00695358" w:rsidP="00695358">
      <w:pPr>
        <w:spacing w:before="200"/>
        <w:rPr>
          <w:rFonts w:ascii="Arial" w:hAnsi="Arial" w:cs="Arial"/>
          <w:b/>
        </w:rPr>
      </w:pPr>
      <w:r w:rsidRPr="00CE0E7D">
        <w:rPr>
          <w:rFonts w:ascii="Arial" w:hAnsi="Arial" w:cs="Arial"/>
          <w:b/>
        </w:rPr>
        <w:t xml:space="preserve">Adresa doručenia: </w:t>
      </w:r>
    </w:p>
    <w:p w14:paraId="721E5A6A" w14:textId="77777777" w:rsidR="00695358" w:rsidRPr="00CE0E7D" w:rsidRDefault="00695358" w:rsidP="00695358">
      <w:pPr>
        <w:contextualSpacing/>
        <w:rPr>
          <w:rFonts w:ascii="Arial" w:hAnsi="Arial" w:cs="Arial"/>
        </w:rPr>
      </w:pPr>
      <w:r w:rsidRPr="00CE0E7D">
        <w:rPr>
          <w:rFonts w:ascii="Arial" w:hAnsi="Arial" w:cs="Arial"/>
        </w:rPr>
        <w:t>Implementačná agentúra Ministerstva práce sociálnych vecí a rodiny SR</w:t>
      </w:r>
    </w:p>
    <w:p w14:paraId="117F7DA3" w14:textId="77777777" w:rsidR="00695358" w:rsidRPr="00CE0E7D" w:rsidRDefault="00695358" w:rsidP="00695358">
      <w:pPr>
        <w:contextualSpacing/>
        <w:rPr>
          <w:rFonts w:ascii="Arial" w:hAnsi="Arial" w:cs="Arial"/>
        </w:rPr>
      </w:pPr>
      <w:r w:rsidRPr="00CE0E7D">
        <w:rPr>
          <w:rFonts w:ascii="Arial" w:hAnsi="Arial" w:cs="Arial"/>
        </w:rPr>
        <w:t>Nevädzová 5</w:t>
      </w:r>
    </w:p>
    <w:p w14:paraId="630383B2" w14:textId="39740511" w:rsidR="00695358" w:rsidRPr="00CE0E7D" w:rsidRDefault="00695358" w:rsidP="00695358">
      <w:pPr>
        <w:contextualSpacing/>
        <w:rPr>
          <w:rFonts w:ascii="Arial" w:hAnsi="Arial" w:cs="Arial"/>
        </w:rPr>
      </w:pPr>
      <w:r w:rsidRPr="00CE0E7D">
        <w:rPr>
          <w:rFonts w:ascii="Arial" w:hAnsi="Arial" w:cs="Arial"/>
        </w:rPr>
        <w:t>814 55 Bratislava</w:t>
      </w:r>
    </w:p>
    <w:p w14:paraId="18E02752" w14:textId="77777777" w:rsidR="00ED23F4" w:rsidRPr="00CE0E7D" w:rsidRDefault="00ED23F4" w:rsidP="00695358">
      <w:pPr>
        <w:rPr>
          <w:rFonts w:ascii="Arial" w:hAnsi="Arial" w:cs="Arial"/>
        </w:rPr>
      </w:pPr>
    </w:p>
    <w:p w14:paraId="6A513E97" w14:textId="471CB0DD" w:rsidR="00ED23F4" w:rsidRPr="00CE0E7D" w:rsidRDefault="00ED23F4" w:rsidP="00695358">
      <w:pPr>
        <w:rPr>
          <w:rFonts w:ascii="Arial" w:hAnsi="Arial" w:cs="Arial"/>
        </w:rPr>
      </w:pPr>
      <w:r w:rsidRPr="00CE0E7D">
        <w:rPr>
          <w:rFonts w:ascii="Arial" w:hAnsi="Arial" w:cs="Arial"/>
        </w:rPr>
        <w:t xml:space="preserve">Dokumenty </w:t>
      </w:r>
      <w:r w:rsidR="00582BE4" w:rsidRPr="00CE0E7D">
        <w:rPr>
          <w:rFonts w:ascii="Arial" w:hAnsi="Arial" w:cs="Arial"/>
          <w:b/>
          <w:bCs/>
        </w:rPr>
        <w:t xml:space="preserve">v elektronickej </w:t>
      </w:r>
      <w:r w:rsidRPr="00CE0E7D">
        <w:rPr>
          <w:rFonts w:ascii="Arial" w:hAnsi="Arial" w:cs="Arial"/>
          <w:b/>
          <w:bCs/>
        </w:rPr>
        <w:t>forme</w:t>
      </w:r>
      <w:r w:rsidRPr="00CE0E7D">
        <w:rPr>
          <w:rFonts w:ascii="Arial" w:hAnsi="Arial" w:cs="Arial"/>
        </w:rPr>
        <w:t xml:space="preserve"> </w:t>
      </w:r>
      <w:r w:rsidR="003466DC" w:rsidRPr="00CE0E7D">
        <w:rPr>
          <w:rFonts w:ascii="Arial" w:hAnsi="Arial" w:cs="Arial"/>
        </w:rPr>
        <w:t>zasiela poskytovateľ</w:t>
      </w:r>
      <w:r w:rsidRPr="00CE0E7D">
        <w:rPr>
          <w:rFonts w:ascii="Arial" w:hAnsi="Arial" w:cs="Arial"/>
        </w:rPr>
        <w:t xml:space="preserve"> z e-mail</w:t>
      </w:r>
      <w:r w:rsidR="003466DC" w:rsidRPr="00CE0E7D">
        <w:rPr>
          <w:rFonts w:ascii="Arial" w:hAnsi="Arial" w:cs="Arial"/>
        </w:rPr>
        <w:t>ovej adresy</w:t>
      </w:r>
      <w:r w:rsidRPr="00CE0E7D">
        <w:rPr>
          <w:rFonts w:ascii="Arial" w:hAnsi="Arial" w:cs="Arial"/>
        </w:rPr>
        <w:t xml:space="preserve"> pre záväznú elektronickú komunikáciu na e</w:t>
      </w:r>
      <w:r w:rsidR="003466DC" w:rsidRPr="00CE0E7D">
        <w:rPr>
          <w:rFonts w:ascii="Arial" w:hAnsi="Arial" w:cs="Arial"/>
        </w:rPr>
        <w:t>-</w:t>
      </w:r>
      <w:r w:rsidRPr="00CE0E7D">
        <w:rPr>
          <w:rFonts w:ascii="Arial" w:hAnsi="Arial" w:cs="Arial"/>
        </w:rPr>
        <w:t>mail</w:t>
      </w:r>
      <w:r w:rsidR="003466DC" w:rsidRPr="00CE0E7D">
        <w:rPr>
          <w:rFonts w:ascii="Arial" w:hAnsi="Arial" w:cs="Arial"/>
        </w:rPr>
        <w:t>ovú adresu</w:t>
      </w:r>
      <w:r w:rsidRPr="00CE0E7D">
        <w:rPr>
          <w:rFonts w:ascii="Arial" w:hAnsi="Arial" w:cs="Arial"/>
        </w:rPr>
        <w:t xml:space="preserve">: </w:t>
      </w:r>
      <w:hyperlink r:id="rId12" w:history="1">
        <w:r w:rsidRPr="00CE0E7D">
          <w:rPr>
            <w:rStyle w:val="Hypertextovprepojenie"/>
            <w:rFonts w:ascii="Arial" w:hAnsi="Arial" w:cs="Arial"/>
          </w:rPr>
          <w:t>nptos@ia.gov.sk</w:t>
        </w:r>
      </w:hyperlink>
      <w:r w:rsidRPr="00CE0E7D">
        <w:rPr>
          <w:rFonts w:ascii="Arial" w:hAnsi="Arial" w:cs="Arial"/>
        </w:rPr>
        <w:t xml:space="preserve">. </w:t>
      </w:r>
    </w:p>
    <w:p w14:paraId="49DB23D6" w14:textId="333B2E38" w:rsidR="00ED23F4" w:rsidRDefault="00ED23F4" w:rsidP="00695358">
      <w:pPr>
        <w:rPr>
          <w:rFonts w:ascii="Arial" w:hAnsi="Arial" w:cs="Arial"/>
        </w:rPr>
      </w:pPr>
      <w:r w:rsidRPr="00CE0E7D">
        <w:rPr>
          <w:rFonts w:ascii="Arial" w:hAnsi="Arial" w:cs="Arial"/>
        </w:rPr>
        <w:t xml:space="preserve">Dokumenty zaslané na inú e-mailovú adresu </w:t>
      </w:r>
      <w:r w:rsidR="002B5A36">
        <w:rPr>
          <w:rFonts w:ascii="Arial" w:hAnsi="Arial" w:cs="Arial"/>
        </w:rPr>
        <w:t>IMPLEA</w:t>
      </w:r>
      <w:r w:rsidRPr="00CE0E7D">
        <w:rPr>
          <w:rFonts w:ascii="Arial" w:hAnsi="Arial" w:cs="Arial"/>
        </w:rPr>
        <w:t xml:space="preserve"> </w:t>
      </w:r>
      <w:r w:rsidR="00FC72E3" w:rsidRPr="00CE0E7D">
        <w:rPr>
          <w:rFonts w:ascii="Arial" w:hAnsi="Arial" w:cs="Arial"/>
        </w:rPr>
        <w:t xml:space="preserve">nebudú </w:t>
      </w:r>
      <w:r w:rsidRPr="00CE0E7D">
        <w:rPr>
          <w:rFonts w:ascii="Arial" w:hAnsi="Arial" w:cs="Arial"/>
        </w:rPr>
        <w:t>akceptované.</w:t>
      </w:r>
    </w:p>
    <w:p w14:paraId="00779668" w14:textId="77777777" w:rsidR="002C13BC" w:rsidRDefault="002C13BC" w:rsidP="00695358">
      <w:pPr>
        <w:rPr>
          <w:rFonts w:ascii="Arial" w:hAnsi="Arial" w:cs="Arial"/>
        </w:rPr>
      </w:pPr>
    </w:p>
    <w:p w14:paraId="341DA11F" w14:textId="77777777" w:rsidR="002C13BC" w:rsidRPr="00CE0E7D" w:rsidRDefault="002C13BC" w:rsidP="00695358">
      <w:pPr>
        <w:rPr>
          <w:rFonts w:ascii="Arial" w:hAnsi="Arial" w:cs="Arial"/>
        </w:rPr>
      </w:pPr>
    </w:p>
    <w:p w14:paraId="76FAA1AE" w14:textId="50C0D18F" w:rsidR="00ED23F4" w:rsidRPr="00CE0E7D" w:rsidRDefault="00D743AD" w:rsidP="00ED23F4">
      <w:pPr>
        <w:pStyle w:val="Nadpis2"/>
        <w:rPr>
          <w:rFonts w:ascii="Arial" w:hAnsi="Arial" w:cs="Arial"/>
        </w:rPr>
      </w:pPr>
      <w:bookmarkStart w:id="37" w:name="_Toc83629590"/>
      <w:r w:rsidRPr="00CE0E7D">
        <w:rPr>
          <w:rFonts w:ascii="Arial" w:hAnsi="Arial" w:cs="Arial"/>
        </w:rPr>
        <w:lastRenderedPageBreak/>
        <w:t>Komunikácia</w:t>
      </w:r>
      <w:bookmarkEnd w:id="37"/>
      <w:r w:rsidR="001E21D1" w:rsidRPr="00CE0E7D">
        <w:rPr>
          <w:rFonts w:ascii="Arial" w:hAnsi="Arial" w:cs="Arial"/>
        </w:rPr>
        <w:tab/>
      </w:r>
    </w:p>
    <w:p w14:paraId="0819815B" w14:textId="545E4CE7" w:rsidR="00ED23F4" w:rsidRDefault="00ED23F4" w:rsidP="00ED23F4">
      <w:pPr>
        <w:spacing w:before="120" w:after="120" w:line="288" w:lineRule="auto"/>
        <w:rPr>
          <w:rStyle w:val="Hypertextovprepojenie"/>
          <w:rFonts w:ascii="Arial" w:hAnsi="Arial" w:cs="Arial"/>
          <w:szCs w:val="19"/>
        </w:rPr>
      </w:pPr>
      <w:r w:rsidRPr="00CE0E7D">
        <w:rPr>
          <w:rFonts w:ascii="Arial" w:hAnsi="Arial" w:cs="Arial"/>
          <w:szCs w:val="19"/>
        </w:rPr>
        <w:t xml:space="preserve">Odporúča sa, aby </w:t>
      </w:r>
      <w:r w:rsidR="00D743AD" w:rsidRPr="00CE0E7D">
        <w:rPr>
          <w:rFonts w:ascii="Arial" w:hAnsi="Arial" w:cs="Arial"/>
          <w:szCs w:val="19"/>
        </w:rPr>
        <w:t>spolupracujúce subjekty</w:t>
      </w:r>
      <w:r w:rsidRPr="00CE0E7D">
        <w:rPr>
          <w:rFonts w:ascii="Arial" w:hAnsi="Arial" w:cs="Arial"/>
          <w:szCs w:val="19"/>
        </w:rPr>
        <w:t xml:space="preserve"> dôležité otázky k implementácii projektu formulovali písomne listom alebo elektronicky. Na informácie, ktoré </w:t>
      </w:r>
      <w:r w:rsidR="002B5A36">
        <w:rPr>
          <w:rFonts w:ascii="Arial" w:hAnsi="Arial" w:cs="Arial"/>
          <w:szCs w:val="19"/>
        </w:rPr>
        <w:t>IMPLEA</w:t>
      </w:r>
      <w:r w:rsidRPr="00CE0E7D">
        <w:rPr>
          <w:rFonts w:ascii="Arial" w:hAnsi="Arial" w:cs="Arial"/>
          <w:szCs w:val="19"/>
        </w:rPr>
        <w:t xml:space="preserve"> poskytne verbálne alebo telefonicky, sa </w:t>
      </w:r>
      <w:r w:rsidR="00D743AD" w:rsidRPr="00CE0E7D">
        <w:rPr>
          <w:rFonts w:ascii="Arial" w:hAnsi="Arial" w:cs="Arial"/>
          <w:szCs w:val="19"/>
        </w:rPr>
        <w:t>spolupracujúci subjekt</w:t>
      </w:r>
      <w:r w:rsidRPr="00CE0E7D">
        <w:rPr>
          <w:rFonts w:ascii="Arial" w:hAnsi="Arial" w:cs="Arial"/>
          <w:szCs w:val="19"/>
        </w:rPr>
        <w:t xml:space="preserve"> nemôže odvolávať. </w:t>
      </w:r>
      <w:r w:rsidRPr="00CE0E7D">
        <w:rPr>
          <w:rFonts w:ascii="Arial" w:hAnsi="Arial" w:cs="Arial"/>
          <w:b/>
          <w:szCs w:val="19"/>
        </w:rPr>
        <w:t xml:space="preserve">Záväzné informácie sú </w:t>
      </w:r>
      <w:r w:rsidR="00D743AD" w:rsidRPr="00CE0E7D">
        <w:rPr>
          <w:rFonts w:ascii="Arial" w:hAnsi="Arial" w:cs="Arial"/>
          <w:b/>
          <w:szCs w:val="19"/>
        </w:rPr>
        <w:t>spolupracujúcim subjektom</w:t>
      </w:r>
      <w:r w:rsidRPr="00CE0E7D">
        <w:rPr>
          <w:rFonts w:ascii="Arial" w:hAnsi="Arial" w:cs="Arial"/>
          <w:b/>
          <w:szCs w:val="19"/>
        </w:rPr>
        <w:t xml:space="preserve"> poskytované výlučne v písomnej forme. </w:t>
      </w:r>
      <w:r w:rsidRPr="00CE0E7D">
        <w:rPr>
          <w:rFonts w:ascii="Arial" w:hAnsi="Arial" w:cs="Arial"/>
          <w:szCs w:val="19"/>
        </w:rPr>
        <w:t xml:space="preserve">Pre vzájomnú komunikáciu je možné používať výlučne </w:t>
      </w:r>
      <w:r w:rsidR="00D743AD" w:rsidRPr="00CE0E7D">
        <w:rPr>
          <w:rFonts w:ascii="Arial" w:hAnsi="Arial" w:cs="Arial"/>
          <w:szCs w:val="19"/>
        </w:rPr>
        <w:t xml:space="preserve">adresy uvedené v bode </w:t>
      </w:r>
      <w:hyperlink w:anchor="_Doručovanie_dokumentov" w:history="1">
        <w:r w:rsidR="00D743AD" w:rsidRPr="00CE0E7D">
          <w:rPr>
            <w:rStyle w:val="Hypertextovprepojenie"/>
            <w:rFonts w:ascii="Arial" w:hAnsi="Arial" w:cs="Arial"/>
            <w:szCs w:val="19"/>
          </w:rPr>
          <w:t>3.1.</w:t>
        </w:r>
      </w:hyperlink>
    </w:p>
    <w:p w14:paraId="55843E53" w14:textId="77777777" w:rsidR="00D743AD" w:rsidRPr="00CE0E7D" w:rsidRDefault="00D743AD" w:rsidP="00D743AD">
      <w:pPr>
        <w:pStyle w:val="Nadpis2"/>
        <w:rPr>
          <w:rFonts w:ascii="Arial" w:hAnsi="Arial" w:cs="Arial"/>
        </w:rPr>
      </w:pPr>
      <w:bookmarkStart w:id="38" w:name="_Toc83629591"/>
      <w:r w:rsidRPr="00CE0E7D">
        <w:rPr>
          <w:rFonts w:ascii="Arial" w:hAnsi="Arial" w:cs="Arial"/>
        </w:rPr>
        <w:t>Najčastejšie kladené otázky (FAQ)</w:t>
      </w:r>
      <w:bookmarkEnd w:id="38"/>
    </w:p>
    <w:p w14:paraId="4D57CDD1" w14:textId="17B653D9" w:rsidR="00D743AD" w:rsidRPr="00CE0E7D" w:rsidRDefault="002B5A36" w:rsidP="00ED23F4">
      <w:pPr>
        <w:spacing w:before="120" w:after="120" w:line="288" w:lineRule="auto"/>
        <w:rPr>
          <w:rFonts w:ascii="Arial" w:hAnsi="Arial" w:cs="Arial"/>
          <w:bCs/>
          <w:szCs w:val="19"/>
        </w:rPr>
      </w:pPr>
      <w:r>
        <w:rPr>
          <w:rFonts w:ascii="Arial" w:hAnsi="Arial" w:cs="Arial"/>
          <w:bCs/>
          <w:szCs w:val="19"/>
        </w:rPr>
        <w:t>IMPLEA</w:t>
      </w:r>
      <w:r w:rsidR="00582BE4" w:rsidRPr="00CE0E7D">
        <w:rPr>
          <w:rFonts w:ascii="Arial" w:hAnsi="Arial" w:cs="Arial"/>
          <w:bCs/>
          <w:szCs w:val="19"/>
        </w:rPr>
        <w:t xml:space="preserve"> </w:t>
      </w:r>
      <w:r w:rsidR="00D743AD" w:rsidRPr="00CE0E7D">
        <w:rPr>
          <w:rFonts w:ascii="Arial" w:hAnsi="Arial" w:cs="Arial"/>
          <w:bCs/>
          <w:szCs w:val="19"/>
        </w:rPr>
        <w:t xml:space="preserve">bude v priebehu trvania projektu na webovej stránke </w:t>
      </w:r>
      <w:hyperlink r:id="rId13" w:history="1">
        <w:r w:rsidR="00EA52F8" w:rsidRPr="00CE0E7D">
          <w:rPr>
            <w:rStyle w:val="Hypertextovprepojenie"/>
            <w:rFonts w:ascii="Arial" w:hAnsi="Arial" w:cs="Arial"/>
            <w:bCs/>
            <w:szCs w:val="19"/>
          </w:rPr>
          <w:t>https://www.nptos.gov.sk/domov/faq/</w:t>
        </w:r>
      </w:hyperlink>
      <w:r w:rsidR="00EA52F8" w:rsidRPr="00CE0E7D">
        <w:rPr>
          <w:rFonts w:ascii="Arial" w:hAnsi="Arial" w:cs="Arial"/>
          <w:bCs/>
          <w:szCs w:val="19"/>
        </w:rPr>
        <w:t xml:space="preserve"> </w:t>
      </w:r>
      <w:r w:rsidR="00D743AD" w:rsidRPr="00CE0E7D">
        <w:rPr>
          <w:rFonts w:ascii="Arial" w:hAnsi="Arial" w:cs="Arial"/>
          <w:bCs/>
          <w:szCs w:val="19"/>
        </w:rPr>
        <w:t xml:space="preserve">zverejňovať odpovede na najčastejšie kladené otázky k implementácii projektu. Takto zverejnené odpovede na otázky sú pre zapojené subjekty záväzné. </w:t>
      </w:r>
    </w:p>
    <w:p w14:paraId="3C7FB8B2" w14:textId="7BCC3152" w:rsidR="00FD195C" w:rsidRPr="00CE0E7D" w:rsidRDefault="00F21E5E" w:rsidP="00196288">
      <w:pPr>
        <w:pStyle w:val="Nadpis1"/>
        <w:numPr>
          <w:ilvl w:val="0"/>
          <w:numId w:val="0"/>
        </w:numPr>
        <w:shd w:val="clear" w:color="auto" w:fill="auto"/>
        <w:spacing w:before="120" w:after="0"/>
        <w:ind w:left="357" w:hanging="357"/>
        <w:jc w:val="center"/>
        <w:rPr>
          <w:rFonts w:ascii="Arial" w:hAnsi="Arial" w:cs="Arial"/>
          <w:color w:val="F36324"/>
          <w:sz w:val="40"/>
        </w:rPr>
      </w:pPr>
      <w:r w:rsidRPr="00CE0E7D">
        <w:rPr>
          <w:rFonts w:ascii="Arial" w:hAnsi="Arial" w:cs="Arial"/>
          <w:color w:val="F36324"/>
          <w:sz w:val="48"/>
        </w:rPr>
        <w:br w:type="page"/>
      </w:r>
      <w:bookmarkStart w:id="39" w:name="_Toc83629592"/>
      <w:r w:rsidR="00BF2EEE" w:rsidRPr="001770CF">
        <w:rPr>
          <w:rFonts w:ascii="Arial" w:hAnsi="Arial" w:cs="Arial"/>
          <w:color w:val="D25B5B"/>
          <w:sz w:val="48"/>
        </w:rPr>
        <w:lastRenderedPageBreak/>
        <w:t>Časť II. PODPORA VÝKONU OPATROVATEĽSKEJ SLUŽBY</w:t>
      </w:r>
      <w:bookmarkEnd w:id="33"/>
      <w:bookmarkEnd w:id="39"/>
    </w:p>
    <w:p w14:paraId="0ADD627A" w14:textId="77777777" w:rsidR="00E61335" w:rsidRPr="00CE0E7D" w:rsidRDefault="00E61335" w:rsidP="00432A90">
      <w:pPr>
        <w:spacing w:after="0"/>
        <w:rPr>
          <w:rFonts w:ascii="Arial" w:hAnsi="Arial" w:cs="Arial"/>
        </w:rPr>
      </w:pPr>
    </w:p>
    <w:p w14:paraId="283BE95E" w14:textId="2A613C9A" w:rsidR="00CF0B83" w:rsidRPr="00CE0E7D" w:rsidRDefault="00B52E23" w:rsidP="00E041C4">
      <w:pPr>
        <w:spacing w:after="0"/>
        <w:rPr>
          <w:rFonts w:ascii="Arial" w:hAnsi="Arial" w:cs="Arial"/>
          <w:b/>
        </w:rPr>
      </w:pPr>
      <w:r w:rsidRPr="00CE0E7D">
        <w:rPr>
          <w:rFonts w:ascii="Arial" w:hAnsi="Arial" w:cs="Arial"/>
        </w:rPr>
        <w:t>V rámci podpory rozvoja a dostupnosti terénnej opatrovateľskej služby bude podporovaný výkon terénne</w:t>
      </w:r>
      <w:r w:rsidR="00DD0F98" w:rsidRPr="00CE0E7D">
        <w:rPr>
          <w:rFonts w:ascii="Arial" w:hAnsi="Arial" w:cs="Arial"/>
        </w:rPr>
        <w:t>j</w:t>
      </w:r>
      <w:r w:rsidRPr="00CE0E7D">
        <w:rPr>
          <w:rFonts w:ascii="Arial" w:hAnsi="Arial" w:cs="Arial"/>
        </w:rPr>
        <w:t xml:space="preserve"> opatrovateľskej služby u oprávnených užívateľov podľa bodu </w:t>
      </w:r>
      <w:hyperlink w:anchor="_Oprávnení_užívatelia_projektu" w:history="1">
        <w:r w:rsidR="000B0031" w:rsidRPr="00CE0E7D">
          <w:rPr>
            <w:rStyle w:val="Hypertextovprepojenie"/>
            <w:rFonts w:ascii="Arial" w:hAnsi="Arial" w:cs="Arial"/>
          </w:rPr>
          <w:t>2</w:t>
        </w:r>
        <w:r w:rsidRPr="00CE0E7D">
          <w:rPr>
            <w:rStyle w:val="Hypertextovprepojenie"/>
            <w:rFonts w:ascii="Arial" w:hAnsi="Arial" w:cs="Arial"/>
          </w:rPr>
          <w:t>.3</w:t>
        </w:r>
      </w:hyperlink>
      <w:r w:rsidRPr="00CE0E7D">
        <w:rPr>
          <w:rFonts w:ascii="Arial" w:hAnsi="Arial" w:cs="Arial"/>
        </w:rPr>
        <w:t>. Podpora bude poskytovaná na terénnu opatrovat</w:t>
      </w:r>
      <w:r w:rsidR="00B52BBB" w:rsidRPr="00CE0E7D">
        <w:rPr>
          <w:rFonts w:ascii="Arial" w:hAnsi="Arial" w:cs="Arial"/>
        </w:rPr>
        <w:t>eľs</w:t>
      </w:r>
      <w:r w:rsidR="00877D53" w:rsidRPr="00CE0E7D">
        <w:rPr>
          <w:rFonts w:ascii="Arial" w:hAnsi="Arial" w:cs="Arial"/>
        </w:rPr>
        <w:t>kú službu poskytovateľovi, ktorý</w:t>
      </w:r>
      <w:r w:rsidR="00B52BBB" w:rsidRPr="00CE0E7D">
        <w:rPr>
          <w:rFonts w:ascii="Arial" w:hAnsi="Arial" w:cs="Arial"/>
        </w:rPr>
        <w:t xml:space="preserve"> splnil kritériá výberu tretích subjektov (tvoria prílohu </w:t>
      </w:r>
      <w:r w:rsidR="003F12C7" w:rsidRPr="00CE0E7D">
        <w:rPr>
          <w:rFonts w:ascii="Arial" w:hAnsi="Arial" w:cs="Arial"/>
        </w:rPr>
        <w:t>č.</w:t>
      </w:r>
      <w:r w:rsidR="008C5B46" w:rsidRPr="00CE0E7D">
        <w:rPr>
          <w:rFonts w:ascii="Arial" w:hAnsi="Arial" w:cs="Arial"/>
        </w:rPr>
        <w:t xml:space="preserve"> </w:t>
      </w:r>
      <w:r w:rsidR="004A06FB" w:rsidRPr="00CE0E7D">
        <w:rPr>
          <w:rFonts w:ascii="Arial" w:hAnsi="Arial" w:cs="Arial"/>
        </w:rPr>
        <w:t xml:space="preserve">2 </w:t>
      </w:r>
      <w:r w:rsidR="00B52BBB" w:rsidRPr="00CE0E7D">
        <w:rPr>
          <w:rFonts w:ascii="Arial" w:hAnsi="Arial" w:cs="Arial"/>
        </w:rPr>
        <w:t>oznámenia</w:t>
      </w:r>
      <w:r w:rsidR="003F12C7" w:rsidRPr="00CE0E7D">
        <w:rPr>
          <w:rFonts w:ascii="Arial" w:hAnsi="Arial" w:cs="Arial"/>
        </w:rPr>
        <w:t xml:space="preserve">) </w:t>
      </w:r>
      <w:r w:rsidR="00877D53" w:rsidRPr="00CE0E7D">
        <w:rPr>
          <w:rFonts w:ascii="Arial" w:hAnsi="Arial" w:cs="Arial"/>
        </w:rPr>
        <w:t>a ktorý</w:t>
      </w:r>
      <w:r w:rsidR="00B52BBB" w:rsidRPr="00CE0E7D">
        <w:rPr>
          <w:rFonts w:ascii="Arial" w:hAnsi="Arial" w:cs="Arial"/>
        </w:rPr>
        <w:t xml:space="preserve"> tieto kritériá bude spĺňať počas platnosti a účinnosti Zmluvy</w:t>
      </w:r>
      <w:r w:rsidR="00312FC9" w:rsidRPr="00CE0E7D">
        <w:rPr>
          <w:rFonts w:ascii="Arial" w:hAnsi="Arial" w:cs="Arial"/>
        </w:rPr>
        <w:t>,</w:t>
      </w:r>
      <w:r w:rsidR="00012C80" w:rsidRPr="00CE0E7D">
        <w:rPr>
          <w:rFonts w:ascii="Arial" w:eastAsia="Times New Roman" w:hAnsi="Arial" w:cs="Arial"/>
          <w:lang w:eastAsia="sk-SK"/>
        </w:rPr>
        <w:t xml:space="preserve"> s výnimkou Špecifických odborných kritérií pre posudzovanie výberu tretích subjektov v národných projektoch, ktoré musí žiadateľ spĺňať iba v čase podania Žiadosti o zapojenie sa do NP TOS</w:t>
      </w:r>
      <w:r w:rsidR="00E041C4" w:rsidRPr="00CE0E7D">
        <w:rPr>
          <w:rFonts w:ascii="Arial" w:eastAsia="Times New Roman" w:hAnsi="Arial" w:cs="Arial"/>
          <w:lang w:eastAsia="sk-SK"/>
        </w:rPr>
        <w:t xml:space="preserve">. </w:t>
      </w:r>
      <w:r w:rsidR="008141C6" w:rsidRPr="00CE0E7D">
        <w:rPr>
          <w:rFonts w:ascii="Arial" w:eastAsia="Times New Roman" w:hAnsi="Arial" w:cs="Arial"/>
          <w:lang w:eastAsia="sk-SK"/>
        </w:rPr>
        <w:t> </w:t>
      </w:r>
      <w:r w:rsidR="00E041C4" w:rsidRPr="00CE0E7D">
        <w:rPr>
          <w:rFonts w:ascii="Arial" w:eastAsia="Times New Roman" w:hAnsi="Arial" w:cs="Arial"/>
          <w:lang w:eastAsia="sk-SK"/>
        </w:rPr>
        <w:t>V</w:t>
      </w:r>
      <w:r w:rsidR="00602A67" w:rsidRPr="00CE0E7D">
        <w:rPr>
          <w:rFonts w:ascii="Arial" w:eastAsia="Times New Roman" w:hAnsi="Arial" w:cs="Arial"/>
          <w:lang w:eastAsia="sk-SK"/>
        </w:rPr>
        <w:t xml:space="preserve"> rámci Odborných a technických kritérií pre posudzovanie výberu tretích subjektov v národných projektoch sa kritérium, že </w:t>
      </w:r>
      <w:r w:rsidR="00E041C4" w:rsidRPr="00CE0E7D">
        <w:rPr>
          <w:rFonts w:ascii="Arial" w:eastAsia="Times New Roman" w:hAnsi="Arial" w:cs="Arial"/>
          <w:lang w:eastAsia="sk-SK"/>
        </w:rPr>
        <w:t>za</w:t>
      </w:r>
      <w:r w:rsidR="00602A67" w:rsidRPr="00CE0E7D">
        <w:rPr>
          <w:rFonts w:ascii="Arial" w:eastAsia="Times New Roman" w:hAnsi="Arial" w:cs="Arial"/>
          <w:lang w:eastAsia="sk-SK"/>
        </w:rPr>
        <w:t xml:space="preserve"> posledných 24 mesiacov pred podaním Žiadosti o zapojenie sa do projektu nebola poskytovaná opatrovateľská služba obcou posudzuje iba pri prvom zapojení sa do projektu.   </w:t>
      </w:r>
    </w:p>
    <w:p w14:paraId="6F5EB536" w14:textId="77777777" w:rsidR="00E041C4" w:rsidRPr="00CE0E7D" w:rsidRDefault="00E041C4" w:rsidP="00E041C4">
      <w:pPr>
        <w:spacing w:after="0"/>
        <w:rPr>
          <w:rFonts w:ascii="Arial" w:hAnsi="Arial" w:cs="Arial"/>
          <w:b/>
        </w:rPr>
      </w:pPr>
    </w:p>
    <w:p w14:paraId="1D7476DE" w14:textId="77777777" w:rsidR="00B52E23" w:rsidRPr="00CE0E7D" w:rsidRDefault="00B52E23" w:rsidP="00196288">
      <w:pPr>
        <w:rPr>
          <w:rFonts w:ascii="Arial" w:hAnsi="Arial" w:cs="Arial"/>
        </w:rPr>
      </w:pPr>
      <w:r w:rsidRPr="00CE0E7D">
        <w:rPr>
          <w:rFonts w:ascii="Arial" w:hAnsi="Arial" w:cs="Arial"/>
        </w:rPr>
        <w:t>Podpora bude realizovaná prostredníctvom:</w:t>
      </w:r>
    </w:p>
    <w:p w14:paraId="1800F393" w14:textId="77777777" w:rsidR="00B52E23" w:rsidRPr="00CE0E7D" w:rsidRDefault="00B52E23" w:rsidP="00FF4C20">
      <w:pPr>
        <w:pStyle w:val="Odrky"/>
        <w:rPr>
          <w:rFonts w:ascii="Arial" w:hAnsi="Arial" w:cs="Arial"/>
          <w:b/>
        </w:rPr>
      </w:pPr>
      <w:r w:rsidRPr="00CE0E7D">
        <w:rPr>
          <w:rFonts w:ascii="Arial" w:hAnsi="Arial" w:cs="Arial"/>
          <w:b/>
        </w:rPr>
        <w:t>transferu na personálne výdavky</w:t>
      </w:r>
      <w:r w:rsidR="00DD0F98" w:rsidRPr="00CE0E7D">
        <w:rPr>
          <w:rFonts w:ascii="Arial" w:hAnsi="Arial" w:cs="Arial"/>
          <w:b/>
        </w:rPr>
        <w:t xml:space="preserve"> </w:t>
      </w:r>
      <w:r w:rsidR="0072070A" w:rsidRPr="00CE0E7D">
        <w:rPr>
          <w:rFonts w:ascii="Arial" w:hAnsi="Arial" w:cs="Arial"/>
          <w:b/>
        </w:rPr>
        <w:t xml:space="preserve">na podporené pracovné miesta </w:t>
      </w:r>
      <w:r w:rsidR="00DD0F98" w:rsidRPr="00CE0E7D">
        <w:rPr>
          <w:rFonts w:ascii="Arial" w:hAnsi="Arial" w:cs="Arial"/>
          <w:b/>
        </w:rPr>
        <w:t>opatrovateliek</w:t>
      </w:r>
    </w:p>
    <w:p w14:paraId="778D0878" w14:textId="77777777" w:rsidR="00B52E23" w:rsidRPr="00CE0E7D" w:rsidRDefault="00B52E23" w:rsidP="00FF4C20">
      <w:pPr>
        <w:pStyle w:val="Odrky"/>
        <w:rPr>
          <w:rFonts w:ascii="Arial" w:hAnsi="Arial" w:cs="Arial"/>
          <w:b/>
        </w:rPr>
      </w:pPr>
      <w:r w:rsidRPr="00CE0E7D">
        <w:rPr>
          <w:rFonts w:ascii="Arial" w:hAnsi="Arial" w:cs="Arial"/>
          <w:b/>
        </w:rPr>
        <w:t>transferu na vzdelávanie</w:t>
      </w:r>
      <w:r w:rsidR="00DD0F98" w:rsidRPr="00CE0E7D">
        <w:rPr>
          <w:rFonts w:ascii="Arial" w:hAnsi="Arial" w:cs="Arial"/>
          <w:b/>
        </w:rPr>
        <w:t xml:space="preserve"> podporených opatrovateliek v projekte</w:t>
      </w:r>
    </w:p>
    <w:p w14:paraId="788ADB07" w14:textId="77777777" w:rsidR="00B52E23" w:rsidRPr="00CE0E7D" w:rsidRDefault="00B52E23" w:rsidP="00FF4C20">
      <w:pPr>
        <w:pStyle w:val="Odrky"/>
        <w:rPr>
          <w:rFonts w:ascii="Arial" w:hAnsi="Arial" w:cs="Arial"/>
          <w:b/>
        </w:rPr>
      </w:pPr>
      <w:r w:rsidRPr="00CE0E7D">
        <w:rPr>
          <w:rFonts w:ascii="Arial" w:hAnsi="Arial" w:cs="Arial"/>
          <w:b/>
        </w:rPr>
        <w:t>transferu na supervíziu</w:t>
      </w:r>
      <w:r w:rsidR="00DD0F98" w:rsidRPr="00CE0E7D">
        <w:rPr>
          <w:rFonts w:ascii="Arial" w:hAnsi="Arial" w:cs="Arial"/>
          <w:b/>
        </w:rPr>
        <w:t xml:space="preserve"> podporených opatrovateliek v projekte</w:t>
      </w:r>
    </w:p>
    <w:p w14:paraId="02018A11" w14:textId="38EF6261" w:rsidR="00CF0B83" w:rsidRPr="00CE0E7D" w:rsidRDefault="00B52E23" w:rsidP="00196288">
      <w:pPr>
        <w:rPr>
          <w:rFonts w:ascii="Arial" w:hAnsi="Arial" w:cs="Arial"/>
        </w:rPr>
      </w:pPr>
      <w:r w:rsidRPr="00CE0E7D">
        <w:rPr>
          <w:rFonts w:ascii="Arial" w:hAnsi="Arial" w:cs="Arial"/>
        </w:rPr>
        <w:t xml:space="preserve">na základe Zmluvy medzi </w:t>
      </w:r>
      <w:r w:rsidR="002B5A36">
        <w:rPr>
          <w:rFonts w:ascii="Arial" w:hAnsi="Arial" w:cs="Arial"/>
        </w:rPr>
        <w:t>IMPLEA</w:t>
      </w:r>
      <w:r w:rsidRPr="00CE0E7D">
        <w:rPr>
          <w:rFonts w:ascii="Arial" w:hAnsi="Arial" w:cs="Arial"/>
        </w:rPr>
        <w:t xml:space="preserve"> a poskytovateľom.</w:t>
      </w:r>
    </w:p>
    <w:p w14:paraId="101A5EA8" w14:textId="77777777" w:rsidR="00CC5EC5" w:rsidRPr="00CE0E7D" w:rsidRDefault="00582BE4" w:rsidP="00196288">
      <w:pPr>
        <w:rPr>
          <w:rFonts w:ascii="Arial" w:hAnsi="Arial" w:cs="Arial"/>
          <w:b/>
          <w:bCs/>
        </w:rPr>
      </w:pPr>
      <w:r w:rsidRPr="00CE0E7D">
        <w:rPr>
          <w:rFonts w:ascii="Arial" w:hAnsi="Arial" w:cs="Arial"/>
          <w:b/>
          <w:bCs/>
        </w:rPr>
        <w:t>Transfer na výkon opatrovateľskej služby, vzdelávanie a supervíziu podporených opatrovateliek je poskytovaním štátnej pomoci a minimálnej pomoci, a teda sa vo vzťahu k</w:t>
      </w:r>
      <w:r w:rsidR="00CF0B83" w:rsidRPr="00CE0E7D">
        <w:rPr>
          <w:rFonts w:ascii="Arial" w:hAnsi="Arial" w:cs="Arial"/>
          <w:b/>
          <w:bCs/>
        </w:rPr>
        <w:t> </w:t>
      </w:r>
      <w:r w:rsidRPr="00CE0E7D">
        <w:rPr>
          <w:rFonts w:ascii="Arial" w:hAnsi="Arial" w:cs="Arial"/>
          <w:b/>
          <w:bCs/>
        </w:rPr>
        <w:t xml:space="preserve">nim uplatňujú pravidlá štátnej pomoci a minimálnej pomoci. </w:t>
      </w:r>
    </w:p>
    <w:p w14:paraId="5EAE1A83" w14:textId="77777777" w:rsidR="00CF0B83" w:rsidRPr="00CE0E7D" w:rsidRDefault="00CF0B83" w:rsidP="00432A90">
      <w:pPr>
        <w:spacing w:after="0"/>
        <w:rPr>
          <w:rFonts w:ascii="Arial" w:hAnsi="Arial" w:cs="Arial"/>
        </w:rPr>
      </w:pPr>
    </w:p>
    <w:p w14:paraId="583C0F5F" w14:textId="569CA5A9" w:rsidR="002D3E14" w:rsidRPr="00CE0E7D" w:rsidRDefault="00B52E23" w:rsidP="00432A90">
      <w:pPr>
        <w:spacing w:after="0"/>
        <w:rPr>
          <w:rFonts w:ascii="Arial" w:hAnsi="Arial" w:cs="Arial"/>
        </w:rPr>
      </w:pPr>
      <w:r w:rsidRPr="00CE0E7D">
        <w:rPr>
          <w:rFonts w:ascii="Arial" w:hAnsi="Arial" w:cs="Arial"/>
        </w:rPr>
        <w:t>Poskytovatelia</w:t>
      </w:r>
      <w:r w:rsidR="008F4459" w:rsidRPr="00CE0E7D">
        <w:rPr>
          <w:rFonts w:ascii="Arial" w:hAnsi="Arial" w:cs="Arial"/>
        </w:rPr>
        <w:t xml:space="preserve"> sú povinní dodržiavať Z</w:t>
      </w:r>
      <w:r w:rsidR="00CC5EC5" w:rsidRPr="00CE0E7D">
        <w:rPr>
          <w:rFonts w:ascii="Arial" w:hAnsi="Arial" w:cs="Arial"/>
        </w:rPr>
        <w:t>ákon č. </w:t>
      </w:r>
      <w:r w:rsidRPr="00CE0E7D">
        <w:rPr>
          <w:rFonts w:ascii="Arial" w:hAnsi="Arial" w:cs="Arial"/>
        </w:rPr>
        <w:t xml:space="preserve">311/2001 Z. z. Zákonník práce </w:t>
      </w:r>
      <w:r w:rsidR="0058670E" w:rsidRPr="00CE0E7D">
        <w:rPr>
          <w:rFonts w:ascii="Arial" w:hAnsi="Arial" w:cs="Arial"/>
        </w:rPr>
        <w:t xml:space="preserve">(ďalej len „Zákonník práce“) </w:t>
      </w:r>
      <w:r w:rsidRPr="00CE0E7D">
        <w:rPr>
          <w:rFonts w:ascii="Arial" w:hAnsi="Arial" w:cs="Arial"/>
        </w:rPr>
        <w:t>a Schému pomoci de minimis</w:t>
      </w:r>
      <w:r w:rsidR="00C92434" w:rsidRPr="00CE0E7D">
        <w:rPr>
          <w:rFonts w:ascii="Arial" w:hAnsi="Arial" w:cs="Arial"/>
        </w:rPr>
        <w:t xml:space="preserve"> </w:t>
      </w:r>
      <w:r w:rsidRPr="00CE0E7D">
        <w:rPr>
          <w:rFonts w:ascii="Arial" w:hAnsi="Arial" w:cs="Arial"/>
        </w:rPr>
        <w:t>na podporu sociálnej inklúzie, zamestnanosti a vzdelávania zamestnancov</w:t>
      </w:r>
      <w:r w:rsidR="00C92434" w:rsidRPr="00CE0E7D">
        <w:rPr>
          <w:rFonts w:ascii="Arial" w:hAnsi="Arial" w:cs="Arial"/>
        </w:rPr>
        <w:t xml:space="preserve"> </w:t>
      </w:r>
      <w:r w:rsidRPr="00CE0E7D">
        <w:rPr>
          <w:rFonts w:ascii="Arial" w:hAnsi="Arial" w:cs="Arial"/>
        </w:rPr>
        <w:t xml:space="preserve">(schéma DM č. </w:t>
      </w:r>
      <w:r w:rsidR="00D464BB" w:rsidRPr="00CE0E7D">
        <w:rPr>
          <w:rFonts w:ascii="Arial" w:hAnsi="Arial" w:cs="Arial"/>
        </w:rPr>
        <w:t>3</w:t>
      </w:r>
      <w:r w:rsidRPr="00CE0E7D">
        <w:rPr>
          <w:rFonts w:ascii="Arial" w:hAnsi="Arial" w:cs="Arial"/>
        </w:rPr>
        <w:t>/20</w:t>
      </w:r>
      <w:r w:rsidR="00D464BB" w:rsidRPr="00CE0E7D">
        <w:rPr>
          <w:rFonts w:ascii="Arial" w:hAnsi="Arial" w:cs="Arial"/>
        </w:rPr>
        <w:t>21</w:t>
      </w:r>
      <w:r w:rsidRPr="00CE0E7D">
        <w:rPr>
          <w:rFonts w:ascii="Arial" w:hAnsi="Arial" w:cs="Arial"/>
        </w:rPr>
        <w:t>)</w:t>
      </w:r>
      <w:r w:rsidR="00C92434" w:rsidRPr="00CE0E7D">
        <w:rPr>
          <w:rFonts w:ascii="Arial" w:hAnsi="Arial" w:cs="Arial"/>
        </w:rPr>
        <w:t xml:space="preserve"> v platnom znení</w:t>
      </w:r>
      <w:r w:rsidR="00C92434" w:rsidRPr="00CE0E7D">
        <w:rPr>
          <w:rStyle w:val="Odkaznapoznmkupodiarou"/>
          <w:rFonts w:ascii="Arial" w:hAnsi="Arial" w:cs="Arial"/>
        </w:rPr>
        <w:footnoteReference w:id="6"/>
      </w:r>
      <w:r w:rsidR="00DD7283" w:rsidRPr="00CE0E7D">
        <w:rPr>
          <w:rFonts w:ascii="Arial" w:hAnsi="Arial" w:cs="Arial"/>
        </w:rPr>
        <w:t>.</w:t>
      </w:r>
      <w:r w:rsidR="00732AC5" w:rsidRPr="00CE0E7D">
        <w:rPr>
          <w:rFonts w:ascii="Arial" w:hAnsi="Arial" w:cs="Arial"/>
        </w:rPr>
        <w:t xml:space="preserve"> </w:t>
      </w:r>
      <w:r w:rsidR="002D3E14" w:rsidRPr="00CE0E7D">
        <w:rPr>
          <w:rFonts w:ascii="Arial" w:hAnsi="Arial" w:cs="Arial"/>
        </w:rPr>
        <w:t xml:space="preserve">Zmluvné podmienky sú stanovené jednotne pre všetkých poskytovateľov, ktorí sa zapoja do projektu. </w:t>
      </w:r>
    </w:p>
    <w:p w14:paraId="13268C0D" w14:textId="77777777" w:rsidR="00CF0B83" w:rsidRPr="00CE0E7D" w:rsidRDefault="00CF0B83" w:rsidP="00432A90">
      <w:pPr>
        <w:spacing w:after="0"/>
        <w:rPr>
          <w:rFonts w:ascii="Arial" w:hAnsi="Arial" w:cs="Arial"/>
        </w:rPr>
      </w:pPr>
    </w:p>
    <w:p w14:paraId="48D78EB6" w14:textId="77777777" w:rsidR="00CF0B83" w:rsidRPr="00CE0E7D" w:rsidRDefault="00CF0B83" w:rsidP="00432A90">
      <w:pPr>
        <w:spacing w:after="0"/>
        <w:rPr>
          <w:rFonts w:ascii="Arial" w:hAnsi="Arial" w:cs="Arial"/>
        </w:rPr>
      </w:pPr>
    </w:p>
    <w:p w14:paraId="108ABA9B" w14:textId="77777777" w:rsidR="002F434B" w:rsidRPr="00CE0E7D" w:rsidRDefault="002F434B" w:rsidP="00432A90">
      <w:pPr>
        <w:spacing w:after="0"/>
        <w:rPr>
          <w:rFonts w:ascii="Arial" w:hAnsi="Arial" w:cs="Arial"/>
        </w:rPr>
      </w:pPr>
    </w:p>
    <w:p w14:paraId="7AEBF074" w14:textId="77777777" w:rsidR="00CF0B83" w:rsidRPr="00CE0E7D" w:rsidRDefault="00CF0B83" w:rsidP="00432A90">
      <w:pPr>
        <w:spacing w:after="0"/>
        <w:rPr>
          <w:rFonts w:ascii="Arial" w:hAnsi="Arial" w:cs="Arial"/>
        </w:rPr>
      </w:pPr>
    </w:p>
    <w:p w14:paraId="48749DF5" w14:textId="68E4D02A" w:rsidR="00671827" w:rsidRPr="00CE0E7D" w:rsidRDefault="00BF2EEE" w:rsidP="00D65530">
      <w:pPr>
        <w:pStyle w:val="Nadpis1"/>
        <w:rPr>
          <w:rFonts w:ascii="Arial" w:hAnsi="Arial" w:cs="Arial"/>
        </w:rPr>
      </w:pPr>
      <w:bookmarkStart w:id="40" w:name="_Toc13085339"/>
      <w:bookmarkStart w:id="41" w:name="_Toc83629593"/>
      <w:r w:rsidRPr="00CE0E7D">
        <w:rPr>
          <w:rFonts w:ascii="Arial" w:hAnsi="Arial" w:cs="Arial"/>
        </w:rPr>
        <w:lastRenderedPageBreak/>
        <w:t>TRANSFER NA PERSONÁLNE VÝDAVKY OPATROVATELIEK</w:t>
      </w:r>
      <w:bookmarkEnd w:id="40"/>
      <w:bookmarkEnd w:id="41"/>
    </w:p>
    <w:p w14:paraId="3CDC97BF" w14:textId="77777777" w:rsidR="00D7114D" w:rsidRPr="00CE0E7D" w:rsidRDefault="00C03B5A" w:rsidP="00A8798F">
      <w:pPr>
        <w:spacing w:before="240" w:after="0"/>
        <w:rPr>
          <w:rFonts w:ascii="Arial" w:hAnsi="Arial" w:cs="Arial"/>
        </w:rPr>
      </w:pPr>
      <w:r w:rsidRPr="00CE0E7D">
        <w:rPr>
          <w:rFonts w:ascii="Arial" w:hAnsi="Arial" w:cs="Arial"/>
        </w:rPr>
        <w:t>Transfer na personálne výdavky je možné poskytnúť až po nadobudnutí platnosti a účinnosti Zmluvy</w:t>
      </w:r>
      <w:r w:rsidR="00377DBF" w:rsidRPr="00CE0E7D">
        <w:rPr>
          <w:rFonts w:ascii="Arial" w:hAnsi="Arial" w:cs="Arial"/>
        </w:rPr>
        <w:t>,</w:t>
      </w:r>
      <w:r w:rsidRPr="00CE0E7D">
        <w:rPr>
          <w:rFonts w:ascii="Arial" w:hAnsi="Arial" w:cs="Arial"/>
        </w:rPr>
        <w:t xml:space="preserve"> t. j. transfer na personálne výdavky je oprávneným výdavkom (bude refundovaný) najskôr od dňa nadobudnutia platnosti a účinnosti Zmluvy.</w:t>
      </w:r>
    </w:p>
    <w:p w14:paraId="75B648C2" w14:textId="77777777" w:rsidR="00C03B5A" w:rsidRPr="00CE0E7D" w:rsidRDefault="00C03B5A" w:rsidP="00432A90">
      <w:pPr>
        <w:spacing w:after="0"/>
        <w:rPr>
          <w:rFonts w:ascii="Arial" w:hAnsi="Arial" w:cs="Arial"/>
        </w:rPr>
      </w:pPr>
    </w:p>
    <w:p w14:paraId="6D123A87" w14:textId="35183669" w:rsidR="00C92434" w:rsidRPr="00CE0E7D" w:rsidRDefault="00CC5EC5" w:rsidP="00432A90">
      <w:pPr>
        <w:spacing w:after="0"/>
        <w:rPr>
          <w:rFonts w:ascii="Arial" w:hAnsi="Arial" w:cs="Arial"/>
        </w:rPr>
      </w:pPr>
      <w:r w:rsidRPr="00CE0E7D">
        <w:rPr>
          <w:rFonts w:ascii="Arial" w:hAnsi="Arial" w:cs="Arial"/>
        </w:rPr>
        <w:t>Podpora</w:t>
      </w:r>
      <w:r w:rsidR="00C92434" w:rsidRPr="00CE0E7D">
        <w:rPr>
          <w:rFonts w:ascii="Arial" w:hAnsi="Arial" w:cs="Arial"/>
        </w:rPr>
        <w:t xml:space="preserve"> </w:t>
      </w:r>
      <w:r w:rsidR="00E44324" w:rsidRPr="00CE0E7D">
        <w:rPr>
          <w:rFonts w:ascii="Arial" w:hAnsi="Arial" w:cs="Arial"/>
        </w:rPr>
        <w:t>bude realizovan</w:t>
      </w:r>
      <w:r w:rsidRPr="00CE0E7D">
        <w:rPr>
          <w:rFonts w:ascii="Arial" w:hAnsi="Arial" w:cs="Arial"/>
        </w:rPr>
        <w:t>á</w:t>
      </w:r>
      <w:r w:rsidR="00E44324" w:rsidRPr="00CE0E7D">
        <w:rPr>
          <w:rFonts w:ascii="Arial" w:hAnsi="Arial" w:cs="Arial"/>
        </w:rPr>
        <w:t xml:space="preserve"> prostredníctvom transferu</w:t>
      </w:r>
      <w:r w:rsidR="00855570" w:rsidRPr="00CE0E7D">
        <w:rPr>
          <w:rFonts w:ascii="Arial" w:hAnsi="Arial" w:cs="Arial"/>
        </w:rPr>
        <w:t xml:space="preserve"> </w:t>
      </w:r>
      <w:r w:rsidR="00C92434" w:rsidRPr="00CE0E7D">
        <w:rPr>
          <w:rFonts w:ascii="Arial" w:hAnsi="Arial" w:cs="Arial"/>
        </w:rPr>
        <w:t>na personálne výdavky opatrovate</w:t>
      </w:r>
      <w:r w:rsidR="00B659E4" w:rsidRPr="00CE0E7D">
        <w:rPr>
          <w:rFonts w:ascii="Arial" w:hAnsi="Arial" w:cs="Arial"/>
        </w:rPr>
        <w:t>liek</w:t>
      </w:r>
      <w:r w:rsidR="00C92434" w:rsidRPr="00CE0E7D">
        <w:rPr>
          <w:rFonts w:ascii="Arial" w:hAnsi="Arial" w:cs="Arial"/>
        </w:rPr>
        <w:t xml:space="preserve">, </w:t>
      </w:r>
      <w:r w:rsidR="009046C8" w:rsidRPr="00CE0E7D">
        <w:rPr>
          <w:rFonts w:ascii="Arial" w:hAnsi="Arial" w:cs="Arial"/>
        </w:rPr>
        <w:t>najviac vo výške:</w:t>
      </w:r>
    </w:p>
    <w:p w14:paraId="6F5C3737" w14:textId="4C32D3AE" w:rsidR="009046C8" w:rsidRPr="00CE0E7D" w:rsidRDefault="00045FAD" w:rsidP="00FF4C20">
      <w:pPr>
        <w:pStyle w:val="Odrky"/>
        <w:rPr>
          <w:rFonts w:ascii="Arial" w:hAnsi="Arial" w:cs="Arial"/>
        </w:rPr>
      </w:pPr>
      <w:r w:rsidRPr="00CE0E7D">
        <w:rPr>
          <w:rFonts w:ascii="Arial" w:hAnsi="Arial" w:cs="Arial"/>
          <w:b/>
        </w:rPr>
        <w:t>7</w:t>
      </w:r>
      <w:r w:rsidR="009046C8" w:rsidRPr="00CE0E7D">
        <w:rPr>
          <w:rFonts w:ascii="Arial" w:hAnsi="Arial" w:cs="Arial"/>
          <w:b/>
        </w:rPr>
        <w:t>50 EUR</w:t>
      </w:r>
      <w:r w:rsidR="009046C8" w:rsidRPr="00CE0E7D">
        <w:rPr>
          <w:rFonts w:ascii="Arial" w:hAnsi="Arial" w:cs="Arial"/>
        </w:rPr>
        <w:t xml:space="preserve"> pre jednu opatrovateľku v pracovnom pomere na ustanovený týždenný pracovný čas</w:t>
      </w:r>
      <w:r w:rsidR="009046C8" w:rsidRPr="00CE0E7D">
        <w:rPr>
          <w:rStyle w:val="Odkaznapoznmkupodiarou"/>
          <w:rFonts w:ascii="Arial" w:hAnsi="Arial" w:cs="Arial"/>
        </w:rPr>
        <w:footnoteReference w:id="7"/>
      </w:r>
      <w:r w:rsidR="009046C8" w:rsidRPr="00CE0E7D">
        <w:rPr>
          <w:rFonts w:ascii="Arial" w:hAnsi="Arial" w:cs="Arial"/>
        </w:rPr>
        <w:t>,</w:t>
      </w:r>
    </w:p>
    <w:p w14:paraId="3FBF21A8" w14:textId="54EF9D31" w:rsidR="00C92434" w:rsidRPr="00CE0E7D" w:rsidRDefault="00045FAD" w:rsidP="00FF4C20">
      <w:pPr>
        <w:pStyle w:val="Odrky"/>
        <w:rPr>
          <w:rFonts w:ascii="Arial" w:hAnsi="Arial" w:cs="Arial"/>
        </w:rPr>
      </w:pPr>
      <w:r w:rsidRPr="00CE0E7D">
        <w:rPr>
          <w:rFonts w:ascii="Arial" w:hAnsi="Arial" w:cs="Arial"/>
          <w:b/>
        </w:rPr>
        <w:t>37</w:t>
      </w:r>
      <w:r w:rsidR="009046C8" w:rsidRPr="00CE0E7D">
        <w:rPr>
          <w:rFonts w:ascii="Arial" w:hAnsi="Arial" w:cs="Arial"/>
          <w:b/>
        </w:rPr>
        <w:t>5 EUR</w:t>
      </w:r>
      <w:r w:rsidR="009046C8" w:rsidRPr="00CE0E7D">
        <w:rPr>
          <w:rFonts w:ascii="Arial" w:hAnsi="Arial" w:cs="Arial"/>
        </w:rPr>
        <w:t xml:space="preserve"> pre jednu opatrovateľku v prípade pracovného pomeru v rozsahu ½ ustanoveného týždenného pracovného času.</w:t>
      </w:r>
    </w:p>
    <w:p w14:paraId="739FC1CD" w14:textId="0BF7BA57" w:rsidR="003D523B" w:rsidRPr="00CE0E7D" w:rsidRDefault="00CC5EC5" w:rsidP="00647E65">
      <w:pPr>
        <w:spacing w:before="240" w:after="0"/>
        <w:rPr>
          <w:rFonts w:ascii="Arial" w:hAnsi="Arial" w:cs="Arial"/>
          <w:u w:val="single"/>
        </w:rPr>
      </w:pPr>
      <w:r w:rsidRPr="00CE0E7D">
        <w:rPr>
          <w:rFonts w:ascii="Arial" w:hAnsi="Arial" w:cs="Arial"/>
          <w:u w:val="single"/>
        </w:rPr>
        <w:t xml:space="preserve">Maximálne obdobie podpory obce je do </w:t>
      </w:r>
      <w:r w:rsidR="0058670E" w:rsidRPr="00CE0E7D">
        <w:rPr>
          <w:rFonts w:ascii="Arial" w:hAnsi="Arial" w:cs="Arial"/>
          <w:b/>
          <w:u w:val="single"/>
        </w:rPr>
        <w:t>0</w:t>
      </w:r>
      <w:r w:rsidR="00D464BB" w:rsidRPr="00CE0E7D">
        <w:rPr>
          <w:rFonts w:ascii="Arial" w:hAnsi="Arial" w:cs="Arial"/>
          <w:b/>
          <w:u w:val="single"/>
        </w:rPr>
        <w:t>9</w:t>
      </w:r>
      <w:r w:rsidR="0058670E" w:rsidRPr="00CE0E7D">
        <w:rPr>
          <w:rFonts w:ascii="Arial" w:hAnsi="Arial" w:cs="Arial"/>
          <w:b/>
          <w:u w:val="single"/>
        </w:rPr>
        <w:t>/202</w:t>
      </w:r>
      <w:r w:rsidR="00D464BB" w:rsidRPr="00CE0E7D">
        <w:rPr>
          <w:rFonts w:ascii="Arial" w:hAnsi="Arial" w:cs="Arial"/>
          <w:b/>
          <w:u w:val="single"/>
        </w:rPr>
        <w:t>3</w:t>
      </w:r>
      <w:r w:rsidR="0058670E" w:rsidRPr="00CE0E7D">
        <w:rPr>
          <w:rFonts w:ascii="Arial" w:hAnsi="Arial" w:cs="Arial"/>
          <w:u w:val="single"/>
        </w:rPr>
        <w:t>.</w:t>
      </w:r>
    </w:p>
    <w:p w14:paraId="39B4536E" w14:textId="77777777" w:rsidR="00594191" w:rsidRPr="00CE0E7D" w:rsidRDefault="00594191" w:rsidP="00647E65">
      <w:pPr>
        <w:spacing w:before="240" w:after="0"/>
        <w:rPr>
          <w:rFonts w:ascii="Arial" w:hAnsi="Arial" w:cs="Arial"/>
          <w:u w:val="single"/>
        </w:rPr>
      </w:pPr>
    </w:p>
    <w:tbl>
      <w:tblPr>
        <w:tblW w:w="0" w:type="auto"/>
        <w:tblLook w:val="04A0" w:firstRow="1" w:lastRow="0" w:firstColumn="1" w:lastColumn="0" w:noHBand="0" w:noVBand="1"/>
      </w:tblPr>
      <w:tblGrid>
        <w:gridCol w:w="616"/>
        <w:gridCol w:w="8174"/>
        <w:gridCol w:w="616"/>
      </w:tblGrid>
      <w:tr w:rsidR="004A6FFF" w:rsidRPr="00CE0E7D" w14:paraId="1FA00590" w14:textId="77777777" w:rsidTr="004A6FFF">
        <w:tc>
          <w:tcPr>
            <w:tcW w:w="607" w:type="dxa"/>
            <w:shd w:val="clear" w:color="auto" w:fill="auto"/>
          </w:tcPr>
          <w:p w14:paraId="22D80D69" w14:textId="77777777" w:rsidR="004A6FFF" w:rsidRPr="00CE0E7D" w:rsidRDefault="004A6FFF" w:rsidP="00196288">
            <w:pPr>
              <w:spacing w:after="0" w:line="240" w:lineRule="auto"/>
              <w:jc w:val="center"/>
              <w:rPr>
                <w:rFonts w:ascii="Arial" w:hAnsi="Arial" w:cs="Arial"/>
                <w:b/>
                <w:color w:val="F36324"/>
                <w:sz w:val="120"/>
                <w:szCs w:val="120"/>
              </w:rPr>
            </w:pPr>
            <w:r w:rsidRPr="001770CF">
              <w:rPr>
                <w:rFonts w:ascii="Arial" w:hAnsi="Arial" w:cs="Arial"/>
                <w:b/>
                <w:color w:val="D25B5B"/>
                <w:sz w:val="120"/>
                <w:szCs w:val="120"/>
              </w:rPr>
              <w:t>!</w:t>
            </w:r>
          </w:p>
        </w:tc>
        <w:tc>
          <w:tcPr>
            <w:tcW w:w="8408" w:type="dxa"/>
            <w:shd w:val="clear" w:color="auto" w:fill="auto"/>
            <w:vAlign w:val="center"/>
          </w:tcPr>
          <w:p w14:paraId="55873043" w14:textId="77777777" w:rsidR="004A6FFF" w:rsidRPr="00CE0E7D" w:rsidRDefault="004A6FFF" w:rsidP="002F1FE1">
            <w:pPr>
              <w:spacing w:after="0"/>
              <w:jc w:val="center"/>
              <w:rPr>
                <w:rFonts w:ascii="Arial" w:hAnsi="Arial" w:cs="Arial"/>
                <w:b/>
              </w:rPr>
            </w:pPr>
            <w:r w:rsidRPr="00CE0E7D">
              <w:rPr>
                <w:rFonts w:ascii="Arial" w:hAnsi="Arial" w:cs="Arial"/>
                <w:b/>
              </w:rPr>
              <w:t>Pri vzniku pracovného pomeru alebo jeho zmene v priebehu kalendárneho mesiaca sa transfer poskytuje alikvotne.</w:t>
            </w:r>
          </w:p>
        </w:tc>
        <w:tc>
          <w:tcPr>
            <w:tcW w:w="607" w:type="dxa"/>
          </w:tcPr>
          <w:p w14:paraId="3E53603E" w14:textId="77777777" w:rsidR="004A6FFF" w:rsidRPr="00CE0E7D" w:rsidRDefault="004A6FFF" w:rsidP="00196288">
            <w:pPr>
              <w:spacing w:after="0" w:line="240" w:lineRule="auto"/>
              <w:jc w:val="center"/>
              <w:rPr>
                <w:rFonts w:ascii="Arial" w:hAnsi="Arial" w:cs="Arial"/>
                <w:b/>
              </w:rPr>
            </w:pPr>
            <w:r w:rsidRPr="001770CF">
              <w:rPr>
                <w:rFonts w:ascii="Arial" w:hAnsi="Arial" w:cs="Arial"/>
                <w:b/>
                <w:color w:val="D25B5B"/>
                <w:sz w:val="120"/>
                <w:szCs w:val="120"/>
              </w:rPr>
              <w:t>!</w:t>
            </w:r>
          </w:p>
        </w:tc>
      </w:tr>
    </w:tbl>
    <w:p w14:paraId="16B56960" w14:textId="77777777" w:rsidR="00594191" w:rsidRPr="00CE0E7D" w:rsidRDefault="00594191" w:rsidP="00647E65">
      <w:pPr>
        <w:pStyle w:val="Odrky"/>
        <w:numPr>
          <w:ilvl w:val="0"/>
          <w:numId w:val="0"/>
        </w:numPr>
        <w:rPr>
          <w:rFonts w:ascii="Arial" w:hAnsi="Arial" w:cs="Arial"/>
        </w:rPr>
      </w:pPr>
    </w:p>
    <w:p w14:paraId="2121FCAA" w14:textId="77777777" w:rsidR="00855570" w:rsidRPr="00CE0E7D" w:rsidRDefault="001E122E" w:rsidP="00FF4C20">
      <w:pPr>
        <w:pStyle w:val="Odrky"/>
        <w:rPr>
          <w:rFonts w:ascii="Arial" w:hAnsi="Arial" w:cs="Arial"/>
        </w:rPr>
      </w:pPr>
      <w:r w:rsidRPr="00CE0E7D">
        <w:rPr>
          <w:rFonts w:ascii="Arial" w:hAnsi="Arial" w:cs="Arial"/>
        </w:rPr>
        <w:t xml:space="preserve">V prípade, ak opatrovateľka </w:t>
      </w:r>
      <w:r w:rsidR="00855570" w:rsidRPr="00CE0E7D">
        <w:rPr>
          <w:rFonts w:ascii="Arial" w:hAnsi="Arial" w:cs="Arial"/>
        </w:rPr>
        <w:t xml:space="preserve">rozviaže pracovný pomer </w:t>
      </w:r>
      <w:r w:rsidRPr="00CE0E7D">
        <w:rPr>
          <w:rFonts w:ascii="Arial" w:hAnsi="Arial" w:cs="Arial"/>
        </w:rPr>
        <w:t xml:space="preserve">so zamestnávateľom, deň rozviazania pracovného pomeru je dňom ukončenia oprávneného obdobia vyplácania transferu na personálne výdavky pre túto opatrovateľku. </w:t>
      </w:r>
    </w:p>
    <w:p w14:paraId="45E275BC" w14:textId="0F0BDC15" w:rsidR="00647E65" w:rsidRPr="00CE0E7D" w:rsidRDefault="001E122E" w:rsidP="00594191">
      <w:pPr>
        <w:pStyle w:val="Odrky"/>
        <w:rPr>
          <w:rFonts w:ascii="Arial" w:hAnsi="Arial" w:cs="Arial"/>
        </w:rPr>
      </w:pPr>
      <w:r w:rsidRPr="00CE0E7D">
        <w:rPr>
          <w:rFonts w:ascii="Arial" w:hAnsi="Arial" w:cs="Arial"/>
        </w:rPr>
        <w:t>V prípade, ak ukončí pracovný pomer s</w:t>
      </w:r>
      <w:r w:rsidR="000678D6" w:rsidRPr="00CE0E7D">
        <w:rPr>
          <w:rFonts w:ascii="Arial" w:hAnsi="Arial" w:cs="Arial"/>
        </w:rPr>
        <w:t> </w:t>
      </w:r>
      <w:r w:rsidRPr="00CE0E7D">
        <w:rPr>
          <w:rFonts w:ascii="Arial" w:hAnsi="Arial" w:cs="Arial"/>
        </w:rPr>
        <w:t xml:space="preserve">opatrovateľkou </w:t>
      </w:r>
      <w:r w:rsidR="008C7CE3" w:rsidRPr="00CE0E7D">
        <w:rPr>
          <w:rFonts w:ascii="Arial" w:hAnsi="Arial" w:cs="Arial"/>
        </w:rPr>
        <w:t>zamestnávateľ</w:t>
      </w:r>
      <w:r w:rsidRPr="00CE0E7D">
        <w:rPr>
          <w:rFonts w:ascii="Arial" w:hAnsi="Arial" w:cs="Arial"/>
        </w:rPr>
        <w:t xml:space="preserve">, </w:t>
      </w:r>
      <w:r w:rsidR="006355B2" w:rsidRPr="00CE0E7D">
        <w:rPr>
          <w:rFonts w:ascii="Arial" w:hAnsi="Arial" w:cs="Arial"/>
        </w:rPr>
        <w:t xml:space="preserve">deň ukončenia pracovného pomeru je dňom ukončenia oprávneného obdobia vyplácania transferu na personálne výdavky pre túto opatrovateľku. </w:t>
      </w:r>
      <w:r w:rsidR="0075314D" w:rsidRPr="00CE0E7D">
        <w:rPr>
          <w:rFonts w:ascii="Arial" w:hAnsi="Arial" w:cs="Arial"/>
        </w:rPr>
        <w:t>Poskytovateľ</w:t>
      </w:r>
      <w:r w:rsidR="001408F0" w:rsidRPr="00CE0E7D">
        <w:rPr>
          <w:rFonts w:ascii="Arial" w:hAnsi="Arial" w:cs="Arial"/>
        </w:rPr>
        <w:t xml:space="preserve"> zašle</w:t>
      </w:r>
      <w:r w:rsidR="0075314D" w:rsidRPr="00CE0E7D">
        <w:rPr>
          <w:rFonts w:ascii="Arial" w:hAnsi="Arial" w:cs="Arial"/>
        </w:rPr>
        <w:t xml:space="preserve"> </w:t>
      </w:r>
      <w:r w:rsidR="00B659E4" w:rsidRPr="00CE0E7D">
        <w:rPr>
          <w:rFonts w:ascii="Arial" w:hAnsi="Arial" w:cs="Arial"/>
        </w:rPr>
        <w:t xml:space="preserve">dokumentáciu súvisiacu s </w:t>
      </w:r>
      <w:r w:rsidR="0075314D" w:rsidRPr="00CE0E7D">
        <w:rPr>
          <w:rFonts w:ascii="Arial" w:hAnsi="Arial" w:cs="Arial"/>
        </w:rPr>
        <w:t>ukončen</w:t>
      </w:r>
      <w:r w:rsidR="00B659E4" w:rsidRPr="00CE0E7D">
        <w:rPr>
          <w:rFonts w:ascii="Arial" w:hAnsi="Arial" w:cs="Arial"/>
        </w:rPr>
        <w:t>ím</w:t>
      </w:r>
      <w:r w:rsidR="0075314D" w:rsidRPr="00CE0E7D">
        <w:rPr>
          <w:rFonts w:ascii="Arial" w:hAnsi="Arial" w:cs="Arial"/>
        </w:rPr>
        <w:t xml:space="preserve"> pracovného pomeru </w:t>
      </w:r>
      <w:r w:rsidR="00B659E4" w:rsidRPr="00CE0E7D">
        <w:rPr>
          <w:rFonts w:ascii="Arial" w:hAnsi="Arial" w:cs="Arial"/>
        </w:rPr>
        <w:t xml:space="preserve">opatrovateľky na </w:t>
      </w:r>
      <w:r w:rsidR="002B5A36">
        <w:rPr>
          <w:rFonts w:ascii="Arial" w:hAnsi="Arial" w:cs="Arial"/>
        </w:rPr>
        <w:t>IMPLEA</w:t>
      </w:r>
      <w:r w:rsidR="0075314D" w:rsidRPr="00CE0E7D">
        <w:rPr>
          <w:rFonts w:ascii="Arial" w:hAnsi="Arial" w:cs="Arial"/>
        </w:rPr>
        <w:t xml:space="preserve"> na</w:t>
      </w:r>
      <w:r w:rsidR="00FE32B8" w:rsidRPr="00CE0E7D">
        <w:rPr>
          <w:rFonts w:ascii="Arial" w:hAnsi="Arial" w:cs="Arial"/>
        </w:rPr>
        <w:t>j</w:t>
      </w:r>
      <w:r w:rsidR="0075314D" w:rsidRPr="00CE0E7D">
        <w:rPr>
          <w:rFonts w:ascii="Arial" w:hAnsi="Arial" w:cs="Arial"/>
        </w:rPr>
        <w:t xml:space="preserve">neskôr spolu s nasledujúcou </w:t>
      </w:r>
      <w:r w:rsidR="00377DBF" w:rsidRPr="00CE0E7D">
        <w:rPr>
          <w:rFonts w:ascii="Arial" w:hAnsi="Arial" w:cs="Arial"/>
        </w:rPr>
        <w:t>Ž</w:t>
      </w:r>
      <w:r w:rsidR="0075314D" w:rsidRPr="00CE0E7D">
        <w:rPr>
          <w:rFonts w:ascii="Arial" w:hAnsi="Arial" w:cs="Arial"/>
        </w:rPr>
        <w:t>iadosťou o refundáciu.</w:t>
      </w:r>
    </w:p>
    <w:p w14:paraId="47DBFE0A" w14:textId="77777777" w:rsidR="00E03D70" w:rsidRPr="00CE0E7D" w:rsidRDefault="00E03D70" w:rsidP="00594191">
      <w:pPr>
        <w:pStyle w:val="Odrky"/>
        <w:numPr>
          <w:ilvl w:val="0"/>
          <w:numId w:val="0"/>
        </w:numPr>
        <w:ind w:left="714" w:hanging="357"/>
        <w:rPr>
          <w:rFonts w:ascii="Arial" w:hAnsi="Arial" w:cs="Arial"/>
        </w:rPr>
      </w:pPr>
    </w:p>
    <w:tbl>
      <w:tblPr>
        <w:tblW w:w="0" w:type="auto"/>
        <w:tblLook w:val="04A0" w:firstRow="1" w:lastRow="0" w:firstColumn="1" w:lastColumn="0" w:noHBand="0" w:noVBand="1"/>
      </w:tblPr>
      <w:tblGrid>
        <w:gridCol w:w="616"/>
        <w:gridCol w:w="8174"/>
        <w:gridCol w:w="616"/>
      </w:tblGrid>
      <w:tr w:rsidR="00F24328" w:rsidRPr="00CE0E7D" w14:paraId="227F57AE" w14:textId="77777777" w:rsidTr="00A8798F">
        <w:tc>
          <w:tcPr>
            <w:tcW w:w="9622" w:type="dxa"/>
            <w:gridSpan w:val="3"/>
            <w:shd w:val="clear" w:color="auto" w:fill="auto"/>
          </w:tcPr>
          <w:p w14:paraId="17E40ACF" w14:textId="77777777" w:rsidR="00D7114D" w:rsidRPr="00CE0E7D" w:rsidRDefault="00F24328" w:rsidP="00A8798F">
            <w:pPr>
              <w:spacing w:after="0" w:line="240" w:lineRule="auto"/>
              <w:jc w:val="left"/>
              <w:rPr>
                <w:rFonts w:ascii="Arial" w:hAnsi="Arial" w:cs="Arial"/>
                <w:b/>
                <w:color w:val="F36324"/>
                <w:sz w:val="120"/>
                <w:szCs w:val="120"/>
              </w:rPr>
            </w:pPr>
            <w:r w:rsidRPr="00CE0E7D">
              <w:rPr>
                <w:rFonts w:ascii="Arial" w:hAnsi="Arial" w:cs="Arial"/>
                <w:b/>
                <w:bCs/>
              </w:rPr>
              <w:t>Zamedzenie duplicitného financovania:</w:t>
            </w:r>
          </w:p>
        </w:tc>
      </w:tr>
      <w:tr w:rsidR="004A6FFF" w:rsidRPr="00CE0E7D" w14:paraId="62C74A2D" w14:textId="77777777" w:rsidTr="002F1FE1">
        <w:tc>
          <w:tcPr>
            <w:tcW w:w="607" w:type="dxa"/>
            <w:shd w:val="clear" w:color="auto" w:fill="auto"/>
          </w:tcPr>
          <w:p w14:paraId="0A5375B2" w14:textId="77777777" w:rsidR="004A6FFF" w:rsidRPr="00CE0E7D" w:rsidRDefault="004A6FFF" w:rsidP="00196288">
            <w:pPr>
              <w:spacing w:after="0" w:line="240" w:lineRule="auto"/>
              <w:jc w:val="center"/>
              <w:rPr>
                <w:rFonts w:ascii="Arial" w:hAnsi="Arial" w:cs="Arial"/>
                <w:b/>
                <w:color w:val="F36324"/>
                <w:sz w:val="120"/>
                <w:szCs w:val="120"/>
              </w:rPr>
            </w:pPr>
            <w:r w:rsidRPr="001770CF">
              <w:rPr>
                <w:rFonts w:ascii="Arial" w:hAnsi="Arial" w:cs="Arial"/>
                <w:b/>
                <w:color w:val="D25B5B"/>
                <w:sz w:val="120"/>
                <w:szCs w:val="120"/>
              </w:rPr>
              <w:t>!</w:t>
            </w:r>
          </w:p>
        </w:tc>
        <w:tc>
          <w:tcPr>
            <w:tcW w:w="8408" w:type="dxa"/>
            <w:shd w:val="clear" w:color="auto" w:fill="auto"/>
            <w:vAlign w:val="center"/>
          </w:tcPr>
          <w:p w14:paraId="3ED6EC14" w14:textId="29E853C0" w:rsidR="004A6FFF" w:rsidRPr="00CE0E7D" w:rsidRDefault="00CC1DBA" w:rsidP="002F1FE1">
            <w:pPr>
              <w:spacing w:after="0" w:line="240" w:lineRule="auto"/>
              <w:jc w:val="center"/>
              <w:rPr>
                <w:rFonts w:ascii="Arial" w:hAnsi="Arial" w:cs="Arial"/>
                <w:b/>
              </w:rPr>
            </w:pPr>
            <w:r w:rsidRPr="00CE0E7D">
              <w:rPr>
                <w:rFonts w:ascii="Arial" w:hAnsi="Arial" w:cs="Arial"/>
                <w:b/>
              </w:rPr>
              <w:t xml:space="preserve">Poskytovateľ </w:t>
            </w:r>
            <w:r w:rsidR="000C211E" w:rsidRPr="00CE0E7D">
              <w:rPr>
                <w:rFonts w:ascii="Arial" w:hAnsi="Arial" w:cs="Arial"/>
                <w:b/>
              </w:rPr>
              <w:t xml:space="preserve">nebude financovať </w:t>
            </w:r>
            <w:r w:rsidR="00FF0E7E" w:rsidRPr="00CE0E7D">
              <w:rPr>
                <w:rFonts w:ascii="Arial" w:hAnsi="Arial" w:cs="Arial"/>
                <w:b/>
              </w:rPr>
              <w:t xml:space="preserve">náklady spojené s výkonom opatrovateľskej služby na podporených pracovných miestach do výšky poskytnutého príspevku aj prostredníctvom iných zdrojov. </w:t>
            </w:r>
            <w:r w:rsidR="00192F8D" w:rsidRPr="00CE0E7D">
              <w:rPr>
                <w:rFonts w:ascii="Arial" w:hAnsi="Arial" w:cs="Arial"/>
                <w:b/>
              </w:rPr>
              <w:t>Poskytovateľ t</w:t>
            </w:r>
            <w:r w:rsidR="004A6FFF" w:rsidRPr="00CE0E7D">
              <w:rPr>
                <w:rFonts w:ascii="Arial" w:hAnsi="Arial" w:cs="Arial"/>
                <w:b/>
              </w:rPr>
              <w:t>iež nesmie poskytovať sociálne služby so ziskom.</w:t>
            </w:r>
          </w:p>
        </w:tc>
        <w:tc>
          <w:tcPr>
            <w:tcW w:w="607" w:type="dxa"/>
          </w:tcPr>
          <w:p w14:paraId="562BA0DE" w14:textId="77777777" w:rsidR="004A6FFF" w:rsidRPr="00CE0E7D" w:rsidRDefault="004A6FFF" w:rsidP="00196288">
            <w:pPr>
              <w:spacing w:after="0" w:line="240" w:lineRule="auto"/>
              <w:jc w:val="center"/>
              <w:rPr>
                <w:rFonts w:ascii="Arial" w:hAnsi="Arial" w:cs="Arial"/>
                <w:b/>
              </w:rPr>
            </w:pPr>
            <w:r w:rsidRPr="001770CF">
              <w:rPr>
                <w:rFonts w:ascii="Arial" w:hAnsi="Arial" w:cs="Arial"/>
                <w:b/>
                <w:color w:val="D25B5B"/>
                <w:sz w:val="120"/>
                <w:szCs w:val="120"/>
              </w:rPr>
              <w:t>!</w:t>
            </w:r>
          </w:p>
        </w:tc>
      </w:tr>
    </w:tbl>
    <w:p w14:paraId="12757EE9" w14:textId="29D9ADC2" w:rsidR="00FC72E3" w:rsidRPr="00CE0E7D" w:rsidRDefault="00671827" w:rsidP="00FC72E3">
      <w:pPr>
        <w:pStyle w:val="Nadpis2"/>
        <w:rPr>
          <w:rFonts w:ascii="Arial" w:hAnsi="Arial" w:cs="Arial"/>
        </w:rPr>
      </w:pPr>
      <w:bookmarkStart w:id="42" w:name="_Toc13085340"/>
      <w:bookmarkStart w:id="43" w:name="_Toc83629594"/>
      <w:r w:rsidRPr="00CE0E7D">
        <w:rPr>
          <w:rFonts w:ascii="Arial" w:hAnsi="Arial" w:cs="Arial"/>
        </w:rPr>
        <w:lastRenderedPageBreak/>
        <w:t>Základné charakteristiky poskytovania opatrovateľskej služby</w:t>
      </w:r>
      <w:bookmarkEnd w:id="42"/>
      <w:bookmarkEnd w:id="43"/>
    </w:p>
    <w:p w14:paraId="40926CF6" w14:textId="77777777" w:rsidR="00D7114D" w:rsidRPr="00CE0E7D" w:rsidRDefault="00FC72E3" w:rsidP="002F434B">
      <w:pPr>
        <w:rPr>
          <w:rFonts w:ascii="Arial" w:hAnsi="Arial" w:cs="Arial"/>
        </w:rPr>
      </w:pPr>
      <w:r w:rsidRPr="00CE0E7D">
        <w:rPr>
          <w:rFonts w:ascii="Arial" w:hAnsi="Arial" w:cs="Arial"/>
        </w:rPr>
        <w:t>Terénnu opatrovateľskú službu je možné poskytovať iba klientovi, ktorý má vydané právoplatné rozhodnutie o odkázanosti na opatrovateľskú službu a zmluvu s poskytov</w:t>
      </w:r>
      <w:r w:rsidR="00C03B5A" w:rsidRPr="00CE0E7D">
        <w:rPr>
          <w:rFonts w:ascii="Arial" w:hAnsi="Arial" w:cs="Arial"/>
        </w:rPr>
        <w:t xml:space="preserve">ateľom opatrovateľskej služby. </w:t>
      </w:r>
    </w:p>
    <w:p w14:paraId="4C6AFBAC" w14:textId="77777777" w:rsidR="00D7114D" w:rsidRPr="00CE0E7D" w:rsidRDefault="00FC72E3" w:rsidP="002F434B">
      <w:pPr>
        <w:rPr>
          <w:rFonts w:ascii="Arial" w:hAnsi="Arial" w:cs="Arial"/>
        </w:rPr>
      </w:pPr>
      <w:r w:rsidRPr="00CE0E7D">
        <w:rPr>
          <w:rFonts w:ascii="Arial" w:hAnsi="Arial" w:cs="Arial"/>
        </w:rPr>
        <w:t xml:space="preserve">Bez platného rozhodnutia o odkázanosti na opatrovateľskú službu môže začať poskytovateľ poskytovať opatrovateľskú službu bezodkladne, z dôvodov uvedených v § 8 ods. 6 zákona o sociálnych službách. </w:t>
      </w:r>
    </w:p>
    <w:p w14:paraId="3F45DB50" w14:textId="77777777" w:rsidR="00D7114D" w:rsidRPr="00CE0E7D" w:rsidRDefault="002617F4" w:rsidP="002F434B">
      <w:pPr>
        <w:spacing w:after="240"/>
        <w:rPr>
          <w:rFonts w:ascii="Arial" w:hAnsi="Arial" w:cs="Arial"/>
        </w:rPr>
      </w:pPr>
      <w:r w:rsidRPr="00CE0E7D">
        <w:rPr>
          <w:rFonts w:ascii="Arial" w:hAnsi="Arial" w:cs="Arial"/>
        </w:rPr>
        <w:t>Opatrovateľská služba sa poskytuje za dodržania nasled</w:t>
      </w:r>
      <w:r w:rsidR="007170E4" w:rsidRPr="00CE0E7D">
        <w:rPr>
          <w:rFonts w:ascii="Arial" w:hAnsi="Arial" w:cs="Arial"/>
        </w:rPr>
        <w:t>ujúcich</w:t>
      </w:r>
      <w:r w:rsidRPr="00CE0E7D">
        <w:rPr>
          <w:rFonts w:ascii="Arial" w:hAnsi="Arial" w:cs="Arial"/>
        </w:rPr>
        <w:t xml:space="preserve"> podmienok: </w:t>
      </w:r>
    </w:p>
    <w:p w14:paraId="75FB6021" w14:textId="77777777" w:rsidR="00D7114D" w:rsidRPr="00CE0E7D" w:rsidRDefault="008F4459" w:rsidP="002F434B">
      <w:pPr>
        <w:pStyle w:val="Odrky"/>
        <w:spacing w:after="240"/>
        <w:rPr>
          <w:rFonts w:ascii="Arial" w:hAnsi="Arial" w:cs="Arial"/>
        </w:rPr>
      </w:pPr>
      <w:r w:rsidRPr="00CE0E7D">
        <w:rPr>
          <w:rFonts w:ascii="Arial" w:hAnsi="Arial" w:cs="Arial"/>
        </w:rPr>
        <w:t xml:space="preserve">V zmysle § 41 </w:t>
      </w:r>
      <w:r w:rsidR="00C670DC" w:rsidRPr="00CE0E7D">
        <w:rPr>
          <w:rFonts w:ascii="Arial" w:hAnsi="Arial" w:cs="Arial"/>
        </w:rPr>
        <w:t>z</w:t>
      </w:r>
      <w:r w:rsidR="0065234D" w:rsidRPr="00CE0E7D">
        <w:rPr>
          <w:rFonts w:ascii="Arial" w:hAnsi="Arial" w:cs="Arial"/>
        </w:rPr>
        <w:t xml:space="preserve">ákona o sociálnych službách </w:t>
      </w:r>
      <w:r w:rsidR="00142E7F" w:rsidRPr="00CE0E7D">
        <w:rPr>
          <w:rFonts w:ascii="Arial" w:hAnsi="Arial" w:cs="Arial"/>
        </w:rPr>
        <w:t xml:space="preserve">je </w:t>
      </w:r>
      <w:r w:rsidR="0065234D" w:rsidRPr="00CE0E7D">
        <w:rPr>
          <w:rFonts w:ascii="Arial" w:hAnsi="Arial" w:cs="Arial"/>
        </w:rPr>
        <w:t xml:space="preserve">opatrovateľská služba sociálna služba poskytovaná fyzickej osobe, ktorá je odkázaná na pomoc inej fyzickej osoby a jej </w:t>
      </w:r>
      <w:r w:rsidR="0065234D" w:rsidRPr="00CE0E7D">
        <w:rPr>
          <w:rFonts w:ascii="Arial" w:hAnsi="Arial" w:cs="Arial"/>
          <w:b/>
        </w:rPr>
        <w:t>stupeň odkázanosti je najmenej II</w:t>
      </w:r>
      <w:r w:rsidR="00210099" w:rsidRPr="00CE0E7D">
        <w:rPr>
          <w:rFonts w:ascii="Arial" w:hAnsi="Arial" w:cs="Arial"/>
        </w:rPr>
        <w:t xml:space="preserve"> podľa prílohy č.</w:t>
      </w:r>
      <w:r w:rsidR="00774176" w:rsidRPr="00CE0E7D">
        <w:rPr>
          <w:rFonts w:ascii="Arial" w:hAnsi="Arial" w:cs="Arial"/>
        </w:rPr>
        <w:t xml:space="preserve"> </w:t>
      </w:r>
      <w:r w:rsidRPr="00CE0E7D">
        <w:rPr>
          <w:rFonts w:ascii="Arial" w:hAnsi="Arial" w:cs="Arial"/>
        </w:rPr>
        <w:t xml:space="preserve">3 </w:t>
      </w:r>
      <w:r w:rsidR="000678D6" w:rsidRPr="00CE0E7D">
        <w:rPr>
          <w:rFonts w:ascii="Arial" w:hAnsi="Arial" w:cs="Arial"/>
        </w:rPr>
        <w:t>z</w:t>
      </w:r>
      <w:r w:rsidR="0065234D" w:rsidRPr="00CE0E7D">
        <w:rPr>
          <w:rFonts w:ascii="Arial" w:hAnsi="Arial" w:cs="Arial"/>
        </w:rPr>
        <w:t>ákona o sociálnych službách a je odkázaná na pomoc pri úkonoch sebaobsluhy, úkonoch starostlivosti o svoju domácnosť a základných sociáln</w:t>
      </w:r>
      <w:r w:rsidR="00210099" w:rsidRPr="00CE0E7D">
        <w:rPr>
          <w:rFonts w:ascii="Arial" w:hAnsi="Arial" w:cs="Arial"/>
        </w:rPr>
        <w:t>ych aktivitách podľa prílohy č.</w:t>
      </w:r>
      <w:r w:rsidR="00774176" w:rsidRPr="00CE0E7D">
        <w:rPr>
          <w:rFonts w:ascii="Arial" w:hAnsi="Arial" w:cs="Arial"/>
        </w:rPr>
        <w:t xml:space="preserve"> </w:t>
      </w:r>
      <w:r w:rsidRPr="00CE0E7D">
        <w:rPr>
          <w:rFonts w:ascii="Arial" w:hAnsi="Arial" w:cs="Arial"/>
        </w:rPr>
        <w:t xml:space="preserve">4 </w:t>
      </w:r>
      <w:r w:rsidR="000678D6" w:rsidRPr="00CE0E7D">
        <w:rPr>
          <w:rFonts w:ascii="Arial" w:hAnsi="Arial" w:cs="Arial"/>
        </w:rPr>
        <w:t>z</w:t>
      </w:r>
      <w:r w:rsidR="0065234D" w:rsidRPr="00CE0E7D">
        <w:rPr>
          <w:rFonts w:ascii="Arial" w:hAnsi="Arial" w:cs="Arial"/>
        </w:rPr>
        <w:t>ákona o sociálnych službách.</w:t>
      </w:r>
    </w:p>
    <w:p w14:paraId="47A3CA8C" w14:textId="77777777" w:rsidR="00D7114D" w:rsidRPr="00CE0E7D" w:rsidRDefault="0065234D" w:rsidP="002F434B">
      <w:pPr>
        <w:pStyle w:val="Odrky"/>
        <w:spacing w:after="240"/>
        <w:rPr>
          <w:rFonts w:ascii="Arial" w:hAnsi="Arial" w:cs="Arial"/>
        </w:rPr>
      </w:pPr>
      <w:r w:rsidRPr="00CE0E7D">
        <w:rPr>
          <w:rFonts w:ascii="Arial" w:hAnsi="Arial" w:cs="Arial"/>
        </w:rPr>
        <w:t>Opatrovateľskou službou sa p</w:t>
      </w:r>
      <w:r w:rsidR="00210099" w:rsidRPr="00CE0E7D">
        <w:rPr>
          <w:rFonts w:ascii="Arial" w:hAnsi="Arial" w:cs="Arial"/>
        </w:rPr>
        <w:t>oskytujú úkony podľa prílohy č.</w:t>
      </w:r>
      <w:r w:rsidR="00774176" w:rsidRPr="00CE0E7D">
        <w:rPr>
          <w:rFonts w:ascii="Arial" w:hAnsi="Arial" w:cs="Arial"/>
        </w:rPr>
        <w:t xml:space="preserve"> </w:t>
      </w:r>
      <w:r w:rsidRPr="00CE0E7D">
        <w:rPr>
          <w:rFonts w:ascii="Arial" w:hAnsi="Arial" w:cs="Arial"/>
        </w:rPr>
        <w:t xml:space="preserve">4. </w:t>
      </w:r>
      <w:r w:rsidR="007170E4" w:rsidRPr="00CE0E7D">
        <w:rPr>
          <w:rFonts w:ascii="Arial" w:hAnsi="Arial" w:cs="Arial"/>
        </w:rPr>
        <w:t xml:space="preserve">zákona o sociálnych službách. </w:t>
      </w:r>
      <w:r w:rsidRPr="00CE0E7D">
        <w:rPr>
          <w:rFonts w:ascii="Arial" w:hAnsi="Arial" w:cs="Arial"/>
        </w:rPr>
        <w:t>Rozsah úkonov na základe sociálnej po</w:t>
      </w:r>
      <w:r w:rsidR="00B0391B" w:rsidRPr="00CE0E7D">
        <w:rPr>
          <w:rFonts w:ascii="Arial" w:hAnsi="Arial" w:cs="Arial"/>
        </w:rPr>
        <w:t>sudkovej činnosti určuje obec v </w:t>
      </w:r>
      <w:r w:rsidRPr="00CE0E7D">
        <w:rPr>
          <w:rFonts w:ascii="Arial" w:hAnsi="Arial" w:cs="Arial"/>
        </w:rPr>
        <w:t>hodinách alebo podľa jedno</w:t>
      </w:r>
      <w:r w:rsidR="00210099" w:rsidRPr="00CE0E7D">
        <w:rPr>
          <w:rFonts w:ascii="Arial" w:hAnsi="Arial" w:cs="Arial"/>
        </w:rPr>
        <w:t xml:space="preserve">tlivých úkonov podľa </w:t>
      </w:r>
      <w:r w:rsidR="007170E4" w:rsidRPr="00CE0E7D">
        <w:rPr>
          <w:rFonts w:ascii="Arial" w:hAnsi="Arial" w:cs="Arial"/>
        </w:rPr>
        <w:t>prílohy č. 4. zákona o sociálnych službách</w:t>
      </w:r>
      <w:r w:rsidRPr="00CE0E7D">
        <w:rPr>
          <w:rFonts w:ascii="Arial" w:hAnsi="Arial" w:cs="Arial"/>
        </w:rPr>
        <w:t xml:space="preserve">. </w:t>
      </w:r>
      <w:r w:rsidRPr="00CE0E7D">
        <w:rPr>
          <w:rFonts w:ascii="Arial" w:hAnsi="Arial" w:cs="Arial"/>
          <w:b/>
        </w:rPr>
        <w:t>Minimálny rozsah úkonov sebaobsluhy nesmie byť nižší, ako je minimálny rozsah zodpovedajúci stupňu odkázanosti fyzickej osoby</w:t>
      </w:r>
      <w:r w:rsidR="00210099" w:rsidRPr="00CE0E7D">
        <w:rPr>
          <w:rFonts w:ascii="Arial" w:hAnsi="Arial" w:cs="Arial"/>
        </w:rPr>
        <w:t xml:space="preserve"> posúdenej podľa </w:t>
      </w:r>
      <w:r w:rsidR="007170E4" w:rsidRPr="00CE0E7D">
        <w:rPr>
          <w:rFonts w:ascii="Arial" w:hAnsi="Arial" w:cs="Arial"/>
        </w:rPr>
        <w:t>prílohy č. 3. zákona o sociálnych službách</w:t>
      </w:r>
      <w:r w:rsidRPr="00CE0E7D">
        <w:rPr>
          <w:rFonts w:ascii="Arial" w:hAnsi="Arial" w:cs="Arial"/>
        </w:rPr>
        <w:t xml:space="preserve">, </w:t>
      </w:r>
      <w:r w:rsidRPr="00CE0E7D">
        <w:rPr>
          <w:rFonts w:ascii="Arial" w:hAnsi="Arial" w:cs="Arial"/>
          <w:b/>
        </w:rPr>
        <w:t xml:space="preserve">ak sa poskytovateľ sociálnej služby s prijímateľom sociálnej služby na návrh prijímateľa sociálnej služby nedohodne inak </w:t>
      </w:r>
      <w:r w:rsidRPr="00CE0E7D">
        <w:rPr>
          <w:rFonts w:ascii="Arial" w:hAnsi="Arial" w:cs="Arial"/>
        </w:rPr>
        <w:t xml:space="preserve">v </w:t>
      </w:r>
      <w:r w:rsidR="00B0391B" w:rsidRPr="00CE0E7D">
        <w:rPr>
          <w:rFonts w:ascii="Arial" w:hAnsi="Arial" w:cs="Arial"/>
        </w:rPr>
        <w:t>zmluve o </w:t>
      </w:r>
      <w:r w:rsidRPr="00CE0E7D">
        <w:rPr>
          <w:rFonts w:ascii="Arial" w:hAnsi="Arial" w:cs="Arial"/>
        </w:rPr>
        <w:t>poskytovaní sociálnej služby.</w:t>
      </w:r>
    </w:p>
    <w:p w14:paraId="719E40BC" w14:textId="77777777" w:rsidR="00D7114D" w:rsidRDefault="0065234D" w:rsidP="002F434B">
      <w:pPr>
        <w:pStyle w:val="Odrky"/>
        <w:spacing w:after="240"/>
        <w:rPr>
          <w:rFonts w:ascii="Arial" w:hAnsi="Arial" w:cs="Arial"/>
        </w:rPr>
      </w:pPr>
      <w:r w:rsidRPr="00CE0E7D">
        <w:rPr>
          <w:rFonts w:ascii="Arial" w:hAnsi="Arial" w:cs="Arial"/>
        </w:rPr>
        <w:t>Op</w:t>
      </w:r>
      <w:r w:rsidR="00210099" w:rsidRPr="00CE0E7D">
        <w:rPr>
          <w:rFonts w:ascii="Arial" w:hAnsi="Arial" w:cs="Arial"/>
        </w:rPr>
        <w:t>atrovateľka v zmysle prílohy č.</w:t>
      </w:r>
      <w:r w:rsidR="001B6078" w:rsidRPr="00CE0E7D">
        <w:rPr>
          <w:rFonts w:ascii="Arial" w:hAnsi="Arial" w:cs="Arial"/>
        </w:rPr>
        <w:t xml:space="preserve"> </w:t>
      </w:r>
      <w:r w:rsidR="008F4459" w:rsidRPr="00CE0E7D">
        <w:rPr>
          <w:rFonts w:ascii="Arial" w:hAnsi="Arial" w:cs="Arial"/>
        </w:rPr>
        <w:t xml:space="preserve">4 </w:t>
      </w:r>
      <w:r w:rsidR="000678D6" w:rsidRPr="00CE0E7D">
        <w:rPr>
          <w:rFonts w:ascii="Arial" w:hAnsi="Arial" w:cs="Arial"/>
        </w:rPr>
        <w:t>z</w:t>
      </w:r>
      <w:r w:rsidRPr="00CE0E7D">
        <w:rPr>
          <w:rFonts w:ascii="Arial" w:hAnsi="Arial" w:cs="Arial"/>
        </w:rPr>
        <w:t>ákona o so</w:t>
      </w:r>
      <w:r w:rsidR="00210099" w:rsidRPr="00CE0E7D">
        <w:rPr>
          <w:rFonts w:ascii="Arial" w:hAnsi="Arial" w:cs="Arial"/>
        </w:rPr>
        <w:t xml:space="preserve">ciálnych službách </w:t>
      </w:r>
      <w:r w:rsidRPr="00CE0E7D">
        <w:rPr>
          <w:rFonts w:ascii="Arial" w:hAnsi="Arial" w:cs="Arial"/>
        </w:rPr>
        <w:t>vykonáva u prijímateľov sociálnej služby (klientov) sebaobslužn</w:t>
      </w:r>
      <w:r w:rsidR="001A2AE9" w:rsidRPr="00CE0E7D">
        <w:rPr>
          <w:rFonts w:ascii="Arial" w:hAnsi="Arial" w:cs="Arial"/>
        </w:rPr>
        <w:t>é úkony, úkony starostlivosti o </w:t>
      </w:r>
      <w:r w:rsidRPr="00CE0E7D">
        <w:rPr>
          <w:rFonts w:ascii="Arial" w:hAnsi="Arial" w:cs="Arial"/>
        </w:rPr>
        <w:t xml:space="preserve">domácnosť, základné sociálne aktivity, zabezpečuje dohľad pri úkonoch sebaobsluhy, úkonoch starostlivosti o svoju domácnosť a pri vykonávaní základných sociálnych aktivít (ďalej len „dohľad“). </w:t>
      </w:r>
    </w:p>
    <w:p w14:paraId="21AEBFBC" w14:textId="77777777" w:rsidR="00CE0E7D" w:rsidRDefault="00CE0E7D" w:rsidP="00CE0E7D">
      <w:pPr>
        <w:pStyle w:val="Odrky"/>
        <w:numPr>
          <w:ilvl w:val="0"/>
          <w:numId w:val="0"/>
        </w:numPr>
        <w:spacing w:after="240"/>
        <w:ind w:left="714"/>
        <w:rPr>
          <w:rFonts w:ascii="Arial" w:hAnsi="Arial" w:cs="Arial"/>
        </w:rPr>
      </w:pPr>
    </w:p>
    <w:p w14:paraId="5EF45008" w14:textId="77777777" w:rsidR="00D65530" w:rsidRDefault="00D65530" w:rsidP="00CE0E7D">
      <w:pPr>
        <w:pStyle w:val="Odrky"/>
        <w:numPr>
          <w:ilvl w:val="0"/>
          <w:numId w:val="0"/>
        </w:numPr>
        <w:spacing w:after="240"/>
        <w:ind w:left="714"/>
        <w:rPr>
          <w:rFonts w:ascii="Arial" w:hAnsi="Arial" w:cs="Arial"/>
        </w:rPr>
      </w:pPr>
    </w:p>
    <w:p w14:paraId="5DAF2417" w14:textId="77777777" w:rsidR="00D65530" w:rsidRDefault="00D65530" w:rsidP="00CE0E7D">
      <w:pPr>
        <w:pStyle w:val="Odrky"/>
        <w:numPr>
          <w:ilvl w:val="0"/>
          <w:numId w:val="0"/>
        </w:numPr>
        <w:spacing w:after="240"/>
        <w:ind w:left="714"/>
        <w:rPr>
          <w:rFonts w:ascii="Arial" w:hAnsi="Arial" w:cs="Arial"/>
        </w:rPr>
      </w:pPr>
    </w:p>
    <w:p w14:paraId="23085BDA" w14:textId="77777777" w:rsidR="00D65530" w:rsidRPr="00CE0E7D" w:rsidRDefault="00D65530" w:rsidP="00CE0E7D">
      <w:pPr>
        <w:pStyle w:val="Odrky"/>
        <w:numPr>
          <w:ilvl w:val="0"/>
          <w:numId w:val="0"/>
        </w:numPr>
        <w:spacing w:after="240"/>
        <w:ind w:left="714"/>
        <w:rPr>
          <w:rFonts w:ascii="Arial" w:hAnsi="Arial" w:cs="Arial"/>
        </w:rPr>
      </w:pPr>
    </w:p>
    <w:p w14:paraId="5F26715E" w14:textId="0243D4EF" w:rsidR="0065234D" w:rsidRPr="00CE0E7D" w:rsidRDefault="0065234D" w:rsidP="00DB42C2">
      <w:pPr>
        <w:pStyle w:val="Nadpis2"/>
        <w:rPr>
          <w:rFonts w:ascii="Arial" w:hAnsi="Arial" w:cs="Arial"/>
        </w:rPr>
      </w:pPr>
      <w:bookmarkStart w:id="44" w:name="_Výkon_opatrovateľskej_služby"/>
      <w:bookmarkStart w:id="45" w:name="_Toc13085341"/>
      <w:bookmarkStart w:id="46" w:name="_Toc83629595"/>
      <w:bookmarkEnd w:id="44"/>
      <w:r w:rsidRPr="00CE0E7D">
        <w:rPr>
          <w:rFonts w:ascii="Arial" w:hAnsi="Arial" w:cs="Arial"/>
        </w:rPr>
        <w:lastRenderedPageBreak/>
        <w:t>Výkon opatrovateľskej služby</w:t>
      </w:r>
      <w:bookmarkEnd w:id="45"/>
      <w:bookmarkEnd w:id="46"/>
    </w:p>
    <w:p w14:paraId="60D813C4" w14:textId="77777777" w:rsidR="0065234D" w:rsidRPr="00CE0E7D" w:rsidRDefault="0065234D" w:rsidP="00432A90">
      <w:pPr>
        <w:spacing w:after="0"/>
        <w:rPr>
          <w:rFonts w:ascii="Arial" w:hAnsi="Arial" w:cs="Arial"/>
        </w:rPr>
      </w:pPr>
      <w:r w:rsidRPr="00CE0E7D">
        <w:rPr>
          <w:rFonts w:ascii="Arial" w:hAnsi="Arial" w:cs="Arial"/>
        </w:rPr>
        <w:t xml:space="preserve">Za výkon opatrovateľskej služby sa považuje: </w:t>
      </w:r>
    </w:p>
    <w:p w14:paraId="5C7B2044" w14:textId="77777777" w:rsidR="00C268BE" w:rsidRPr="00CE0E7D" w:rsidRDefault="00C268BE" w:rsidP="00FF4C20">
      <w:pPr>
        <w:pStyle w:val="Odrky"/>
        <w:rPr>
          <w:rFonts w:ascii="Arial" w:hAnsi="Arial" w:cs="Arial"/>
        </w:rPr>
      </w:pPr>
      <w:r w:rsidRPr="00CE0E7D">
        <w:rPr>
          <w:rFonts w:ascii="Arial" w:hAnsi="Arial" w:cs="Arial"/>
        </w:rPr>
        <w:t>výkon opatrovateľskej služby v zm</w:t>
      </w:r>
      <w:r w:rsidR="008F4459" w:rsidRPr="00CE0E7D">
        <w:rPr>
          <w:rFonts w:ascii="Arial" w:hAnsi="Arial" w:cs="Arial"/>
        </w:rPr>
        <w:t xml:space="preserve">ysle platnej legislatívy podľa </w:t>
      </w:r>
      <w:r w:rsidR="000678D6" w:rsidRPr="00CE0E7D">
        <w:rPr>
          <w:rFonts w:ascii="Arial" w:hAnsi="Arial" w:cs="Arial"/>
        </w:rPr>
        <w:t>z</w:t>
      </w:r>
      <w:r w:rsidRPr="00CE0E7D">
        <w:rPr>
          <w:rFonts w:ascii="Arial" w:hAnsi="Arial" w:cs="Arial"/>
        </w:rPr>
        <w:t xml:space="preserve">ákona o sociálnych službách pre konkrétneho </w:t>
      </w:r>
      <w:r w:rsidR="002B7047" w:rsidRPr="00CE0E7D">
        <w:rPr>
          <w:rFonts w:ascii="Arial" w:hAnsi="Arial" w:cs="Arial"/>
        </w:rPr>
        <w:t>prijímateľa sociálnych služieb</w:t>
      </w:r>
      <w:r w:rsidRPr="00CE0E7D">
        <w:rPr>
          <w:rFonts w:ascii="Arial" w:hAnsi="Arial" w:cs="Arial"/>
        </w:rPr>
        <w:t>, ktorý má s poskytovateľom uzatvorenú zmluvu o poskytovaní sociálnej služby,</w:t>
      </w:r>
    </w:p>
    <w:p w14:paraId="7A91B747" w14:textId="50E1B8E0" w:rsidR="00C268BE" w:rsidRPr="00CE0E7D" w:rsidRDefault="00C268BE" w:rsidP="00FF4C20">
      <w:pPr>
        <w:pStyle w:val="Odrky"/>
        <w:rPr>
          <w:rFonts w:ascii="Arial" w:hAnsi="Arial" w:cs="Arial"/>
        </w:rPr>
      </w:pPr>
      <w:r w:rsidRPr="00CE0E7D">
        <w:rPr>
          <w:rFonts w:ascii="Arial" w:hAnsi="Arial" w:cs="Arial"/>
        </w:rPr>
        <w:t xml:space="preserve">čas nevyhnutný na presun opatrovateľky medzi jednotlivými </w:t>
      </w:r>
      <w:r w:rsidR="002B7047" w:rsidRPr="00CE0E7D">
        <w:rPr>
          <w:rFonts w:ascii="Arial" w:hAnsi="Arial" w:cs="Arial"/>
        </w:rPr>
        <w:t xml:space="preserve">prijímateľmi </w:t>
      </w:r>
      <w:r w:rsidR="000678D6" w:rsidRPr="00CE0E7D">
        <w:rPr>
          <w:rFonts w:ascii="Arial" w:hAnsi="Arial" w:cs="Arial"/>
        </w:rPr>
        <w:t>opatrovateľskej služby</w:t>
      </w:r>
      <w:r w:rsidRPr="00CE0E7D">
        <w:rPr>
          <w:rFonts w:ascii="Arial" w:hAnsi="Arial" w:cs="Arial"/>
        </w:rPr>
        <w:t>, ako</w:t>
      </w:r>
      <w:r w:rsidR="001E11B9" w:rsidRPr="00CE0E7D">
        <w:rPr>
          <w:rFonts w:ascii="Arial" w:hAnsi="Arial" w:cs="Arial"/>
        </w:rPr>
        <w:t xml:space="preserve"> aj čas nevyhnutný na činnosti </w:t>
      </w:r>
      <w:r w:rsidRPr="00CE0E7D">
        <w:rPr>
          <w:rFonts w:ascii="Arial" w:hAnsi="Arial" w:cs="Arial"/>
        </w:rPr>
        <w:t>spojené s plnením si povinností zamestnanca, napr. vykonanie záznamu v evidencii dochádzky, odovzdanie pracovných výkazov a iných dokumentov potrebných k spracovaniu miezd, prevzatie alebo odovzdanie osobných ochranných pracovných pomôcok a pod.,</w:t>
      </w:r>
    </w:p>
    <w:p w14:paraId="4331122F" w14:textId="77777777" w:rsidR="00042C5B" w:rsidRPr="00CE0E7D" w:rsidRDefault="001E11B9" w:rsidP="00FF4C20">
      <w:pPr>
        <w:pStyle w:val="Odrky"/>
        <w:rPr>
          <w:rFonts w:ascii="Arial" w:hAnsi="Arial" w:cs="Arial"/>
        </w:rPr>
      </w:pPr>
      <w:r w:rsidRPr="001770CF">
        <w:rPr>
          <w:rFonts w:ascii="Arial" w:hAnsi="Arial" w:cs="Arial"/>
          <w:i/>
          <w:color w:val="D25B5B"/>
        </w:rPr>
        <w:t>čas, kedy opatrovateľka nemôže vykonávať prácu pre</w:t>
      </w:r>
      <w:r w:rsidRPr="001770CF">
        <w:rPr>
          <w:rFonts w:ascii="Arial" w:hAnsi="Arial" w:cs="Arial"/>
          <w:color w:val="D25B5B"/>
        </w:rPr>
        <w:t xml:space="preserve"> </w:t>
      </w:r>
      <w:r w:rsidRPr="00CE0E7D">
        <w:rPr>
          <w:rFonts w:ascii="Arial" w:hAnsi="Arial" w:cs="Arial"/>
        </w:rPr>
        <w:t xml:space="preserve">prekážky </w:t>
      </w:r>
      <w:r w:rsidR="00C268BE" w:rsidRPr="00CE0E7D">
        <w:rPr>
          <w:rFonts w:ascii="Arial" w:hAnsi="Arial" w:cs="Arial"/>
        </w:rPr>
        <w:t>na strane zamestnanca v zmysl</w:t>
      </w:r>
      <w:r w:rsidR="00353B9B" w:rsidRPr="00CE0E7D">
        <w:rPr>
          <w:rFonts w:ascii="Arial" w:hAnsi="Arial" w:cs="Arial"/>
        </w:rPr>
        <w:t>e § </w:t>
      </w:r>
      <w:r w:rsidR="00C268BE" w:rsidRPr="00CE0E7D">
        <w:rPr>
          <w:rFonts w:ascii="Arial" w:hAnsi="Arial" w:cs="Arial"/>
        </w:rPr>
        <w:t xml:space="preserve">141 </w:t>
      </w:r>
      <w:r w:rsidR="008F4459" w:rsidRPr="00CE0E7D">
        <w:rPr>
          <w:rFonts w:ascii="Arial" w:hAnsi="Arial" w:cs="Arial"/>
        </w:rPr>
        <w:t>Zákon</w:t>
      </w:r>
      <w:r w:rsidR="00C268BE" w:rsidRPr="00CE0E7D">
        <w:rPr>
          <w:rFonts w:ascii="Arial" w:hAnsi="Arial" w:cs="Arial"/>
        </w:rPr>
        <w:t>níka práce,</w:t>
      </w:r>
    </w:p>
    <w:p w14:paraId="4C93646C" w14:textId="77777777" w:rsidR="00DF3AA3" w:rsidRPr="00CE0E7D" w:rsidRDefault="001E11B9" w:rsidP="00FF4C20">
      <w:pPr>
        <w:pStyle w:val="Odrky"/>
        <w:rPr>
          <w:rFonts w:ascii="Arial" w:hAnsi="Arial" w:cs="Arial"/>
        </w:rPr>
      </w:pPr>
      <w:r w:rsidRPr="001770CF">
        <w:rPr>
          <w:rFonts w:ascii="Arial" w:hAnsi="Arial" w:cs="Arial"/>
          <w:i/>
          <w:color w:val="D25B5B"/>
        </w:rPr>
        <w:t>čas, kedy opatrovateľka nemôže vykonávať prácu pre</w:t>
      </w:r>
      <w:r w:rsidRPr="001770CF">
        <w:rPr>
          <w:rFonts w:ascii="Arial" w:hAnsi="Arial" w:cs="Arial"/>
          <w:color w:val="D25B5B"/>
        </w:rPr>
        <w:t xml:space="preserve"> </w:t>
      </w:r>
      <w:r w:rsidR="00C268BE" w:rsidRPr="00CE0E7D">
        <w:rPr>
          <w:rFonts w:ascii="Arial" w:hAnsi="Arial" w:cs="Arial"/>
        </w:rPr>
        <w:t>prekážky v práci na strane zamestnávateľa</w:t>
      </w:r>
      <w:r w:rsidR="000237CC" w:rsidRPr="00CE0E7D">
        <w:rPr>
          <w:rFonts w:ascii="Arial" w:hAnsi="Arial" w:cs="Arial"/>
        </w:rPr>
        <w:t>, t.</w:t>
      </w:r>
      <w:r w:rsidR="001B6078" w:rsidRPr="00CE0E7D">
        <w:rPr>
          <w:rFonts w:ascii="Arial" w:hAnsi="Arial" w:cs="Arial"/>
        </w:rPr>
        <w:t xml:space="preserve"> </w:t>
      </w:r>
      <w:r w:rsidR="000237CC" w:rsidRPr="00CE0E7D">
        <w:rPr>
          <w:rFonts w:ascii="Arial" w:hAnsi="Arial" w:cs="Arial"/>
        </w:rPr>
        <w:t>j. poskytovateľa opatrovateľskej služby, v rozsahu najviac 30 po sebe nasleduj</w:t>
      </w:r>
      <w:r w:rsidR="00C268BE" w:rsidRPr="00CE0E7D">
        <w:rPr>
          <w:rFonts w:ascii="Arial" w:hAnsi="Arial" w:cs="Arial"/>
        </w:rPr>
        <w:t>úcich kalendárnych dní</w:t>
      </w:r>
      <w:r w:rsidR="00E355E1" w:rsidRPr="00CE0E7D">
        <w:rPr>
          <w:rFonts w:ascii="Arial" w:hAnsi="Arial" w:cs="Arial"/>
        </w:rPr>
        <w:t>,</w:t>
      </w:r>
    </w:p>
    <w:p w14:paraId="4D806AC9" w14:textId="319B83A0" w:rsidR="006E33CF" w:rsidRPr="00CE0E7D" w:rsidRDefault="00674C30" w:rsidP="00FF4C20">
      <w:pPr>
        <w:pStyle w:val="Odrky"/>
        <w:rPr>
          <w:rFonts w:ascii="Arial" w:hAnsi="Arial" w:cs="Arial"/>
        </w:rPr>
      </w:pPr>
      <w:r w:rsidRPr="001770CF">
        <w:rPr>
          <w:rFonts w:ascii="Arial" w:hAnsi="Arial" w:cs="Arial"/>
          <w:i/>
          <w:color w:val="D25B5B"/>
        </w:rPr>
        <w:t>ú</w:t>
      </w:r>
      <w:r w:rsidR="006E33CF" w:rsidRPr="001770CF">
        <w:rPr>
          <w:rFonts w:ascii="Arial" w:hAnsi="Arial" w:cs="Arial"/>
          <w:i/>
          <w:color w:val="D25B5B"/>
        </w:rPr>
        <w:t>časť opatrovateľky na vzdelávacej aktivite alebo supervízii</w:t>
      </w:r>
      <w:r w:rsidR="00DB5841" w:rsidRPr="001770CF">
        <w:rPr>
          <w:rFonts w:ascii="Arial" w:hAnsi="Arial" w:cs="Arial"/>
          <w:i/>
          <w:color w:val="D25B5B"/>
        </w:rPr>
        <w:t xml:space="preserve"> </w:t>
      </w:r>
      <w:r w:rsidR="00DB5841" w:rsidRPr="00CE0E7D">
        <w:rPr>
          <w:rFonts w:ascii="Arial" w:hAnsi="Arial" w:cs="Arial"/>
        </w:rPr>
        <w:t xml:space="preserve">v zmysle kapitoly 6. a 7. tejto </w:t>
      </w:r>
      <w:r w:rsidR="00B0391B" w:rsidRPr="00CE0E7D">
        <w:rPr>
          <w:rFonts w:ascii="Arial" w:hAnsi="Arial" w:cs="Arial"/>
        </w:rPr>
        <w:t>Príručk</w:t>
      </w:r>
      <w:r w:rsidR="00DB5841" w:rsidRPr="00CE0E7D">
        <w:rPr>
          <w:rFonts w:ascii="Arial" w:hAnsi="Arial" w:cs="Arial"/>
        </w:rPr>
        <w:t>y.</w:t>
      </w:r>
    </w:p>
    <w:p w14:paraId="528D7BE8" w14:textId="7292B4B2" w:rsidR="008F48B2" w:rsidRPr="00CE0E7D" w:rsidRDefault="00E355E1" w:rsidP="00AE4798">
      <w:pPr>
        <w:pStyle w:val="Nadpis3"/>
        <w:rPr>
          <w:rFonts w:ascii="Arial" w:hAnsi="Arial" w:cs="Arial"/>
        </w:rPr>
      </w:pPr>
      <w:bookmarkStart w:id="47" w:name="_Toc83629596"/>
      <w:r w:rsidRPr="00CE0E7D">
        <w:rPr>
          <w:rFonts w:ascii="Arial" w:hAnsi="Arial" w:cs="Arial"/>
        </w:rPr>
        <w:t>Prekážky na strane zamestnávateľa</w:t>
      </w:r>
      <w:bookmarkEnd w:id="47"/>
    </w:p>
    <w:p w14:paraId="18D759C9" w14:textId="01C41777" w:rsidR="00E355E1" w:rsidRPr="00CE0E7D" w:rsidRDefault="002B5A36" w:rsidP="00E355E1">
      <w:pPr>
        <w:spacing w:after="0" w:line="240" w:lineRule="auto"/>
        <w:rPr>
          <w:rFonts w:ascii="Arial" w:hAnsi="Arial" w:cs="Arial"/>
          <w:b/>
        </w:rPr>
      </w:pPr>
      <w:r>
        <w:rPr>
          <w:rFonts w:ascii="Arial" w:hAnsi="Arial" w:cs="Arial"/>
          <w:b/>
        </w:rPr>
        <w:t>IMPLEA</w:t>
      </w:r>
      <w:r w:rsidR="00E355E1" w:rsidRPr="00CE0E7D">
        <w:rPr>
          <w:rFonts w:ascii="Arial" w:hAnsi="Arial" w:cs="Arial"/>
          <w:b/>
        </w:rPr>
        <w:t xml:space="preserve"> uznáva pre účely úhrady transferu  za prekážku na strane zamestnávateľa</w:t>
      </w:r>
      <w:r w:rsidR="00E355E1" w:rsidRPr="00CE0E7D">
        <w:rPr>
          <w:rStyle w:val="Odkaznapoznmkupodiarou"/>
          <w:rFonts w:ascii="Arial" w:hAnsi="Arial" w:cs="Arial"/>
          <w:b/>
        </w:rPr>
        <w:footnoteReference w:id="8"/>
      </w:r>
      <w:r w:rsidR="00E355E1" w:rsidRPr="00CE0E7D">
        <w:rPr>
          <w:rFonts w:ascii="Arial" w:hAnsi="Arial" w:cs="Arial"/>
          <w:b/>
        </w:rPr>
        <w:t>:</w:t>
      </w:r>
    </w:p>
    <w:p w14:paraId="034F30CC" w14:textId="77777777" w:rsidR="00EB2CF0" w:rsidRPr="00CE0E7D" w:rsidRDefault="00EB2CF0" w:rsidP="00E355E1">
      <w:pPr>
        <w:spacing w:after="0" w:line="240" w:lineRule="auto"/>
        <w:rPr>
          <w:rFonts w:ascii="Arial" w:hAnsi="Arial" w:cs="Arial"/>
          <w:b/>
        </w:rPr>
      </w:pPr>
    </w:p>
    <w:p w14:paraId="189C3A15" w14:textId="77777777" w:rsidR="00E355E1" w:rsidRPr="00CE0E7D" w:rsidRDefault="00E355E1" w:rsidP="00C237B9">
      <w:pPr>
        <w:numPr>
          <w:ilvl w:val="0"/>
          <w:numId w:val="19"/>
        </w:numPr>
        <w:spacing w:after="80" w:line="240" w:lineRule="auto"/>
        <w:rPr>
          <w:rFonts w:ascii="Arial" w:hAnsi="Arial" w:cs="Arial"/>
        </w:rPr>
      </w:pPr>
      <w:r w:rsidRPr="00CE0E7D">
        <w:rPr>
          <w:rFonts w:ascii="Arial" w:hAnsi="Arial" w:cs="Arial"/>
        </w:rPr>
        <w:t xml:space="preserve">hospitalizáciu klienta, </w:t>
      </w:r>
    </w:p>
    <w:p w14:paraId="3C6CE4BC" w14:textId="77777777" w:rsidR="00E355E1" w:rsidRPr="00CE0E7D" w:rsidRDefault="00E355E1" w:rsidP="00C237B9">
      <w:pPr>
        <w:numPr>
          <w:ilvl w:val="0"/>
          <w:numId w:val="19"/>
        </w:numPr>
        <w:spacing w:after="80" w:line="240" w:lineRule="auto"/>
        <w:ind w:hanging="357"/>
        <w:rPr>
          <w:rFonts w:ascii="Arial" w:hAnsi="Arial" w:cs="Arial"/>
        </w:rPr>
      </w:pPr>
      <w:r w:rsidRPr="00CE0E7D">
        <w:rPr>
          <w:rFonts w:ascii="Arial" w:hAnsi="Arial" w:cs="Arial"/>
        </w:rPr>
        <w:t>úmrtie klienta,</w:t>
      </w:r>
    </w:p>
    <w:p w14:paraId="03AFEB5F" w14:textId="5F4E8BD5" w:rsidR="00FF74E3" w:rsidRPr="00CE0E7D" w:rsidRDefault="0039288A" w:rsidP="00F26521">
      <w:pPr>
        <w:numPr>
          <w:ilvl w:val="0"/>
          <w:numId w:val="19"/>
        </w:numPr>
        <w:spacing w:after="80" w:line="240" w:lineRule="auto"/>
        <w:rPr>
          <w:rFonts w:ascii="Arial" w:hAnsi="Arial" w:cs="Arial"/>
        </w:rPr>
      </w:pPr>
      <w:r w:rsidRPr="00CE0E7D">
        <w:rPr>
          <w:rFonts w:ascii="Arial" w:hAnsi="Arial" w:cs="Arial"/>
        </w:rPr>
        <w:t>obmedzenie poskytovania opatrovateľskej služby z dôvodov súvisiacich s aktuálnou epidemiologickou situáciou na území SR.</w:t>
      </w:r>
    </w:p>
    <w:p w14:paraId="63575B4B" w14:textId="77777777" w:rsidR="00F26521" w:rsidRPr="00CE0E7D" w:rsidRDefault="00F26521" w:rsidP="00D01D95">
      <w:pPr>
        <w:spacing w:after="80" w:line="240" w:lineRule="auto"/>
        <w:ind w:left="720"/>
        <w:rPr>
          <w:rFonts w:ascii="Arial" w:hAnsi="Arial" w:cs="Arial"/>
        </w:rPr>
      </w:pPr>
    </w:p>
    <w:tbl>
      <w:tblPr>
        <w:tblW w:w="0" w:type="auto"/>
        <w:tblLook w:val="04A0" w:firstRow="1" w:lastRow="0" w:firstColumn="1" w:lastColumn="0" w:noHBand="0" w:noVBand="1"/>
      </w:tblPr>
      <w:tblGrid>
        <w:gridCol w:w="616"/>
        <w:gridCol w:w="8174"/>
        <w:gridCol w:w="616"/>
      </w:tblGrid>
      <w:tr w:rsidR="00E355E1" w:rsidRPr="00CE0E7D" w14:paraId="5C9F20C1" w14:textId="77777777" w:rsidTr="006E45FE">
        <w:tc>
          <w:tcPr>
            <w:tcW w:w="607" w:type="dxa"/>
            <w:shd w:val="clear" w:color="auto" w:fill="auto"/>
          </w:tcPr>
          <w:p w14:paraId="0EE549E5" w14:textId="77777777" w:rsidR="00E355E1" w:rsidRPr="00CE0E7D" w:rsidRDefault="00E355E1" w:rsidP="006E45FE">
            <w:pPr>
              <w:spacing w:after="0" w:line="240" w:lineRule="auto"/>
              <w:jc w:val="center"/>
              <w:rPr>
                <w:rFonts w:ascii="Arial" w:hAnsi="Arial" w:cs="Arial"/>
                <w:b/>
                <w:color w:val="F36324"/>
                <w:sz w:val="120"/>
                <w:szCs w:val="120"/>
              </w:rPr>
            </w:pPr>
            <w:r w:rsidRPr="001770CF">
              <w:rPr>
                <w:rFonts w:ascii="Arial" w:hAnsi="Arial" w:cs="Arial"/>
                <w:b/>
                <w:color w:val="D25B5B"/>
                <w:sz w:val="120"/>
                <w:szCs w:val="120"/>
              </w:rPr>
              <w:t>!</w:t>
            </w:r>
          </w:p>
        </w:tc>
        <w:tc>
          <w:tcPr>
            <w:tcW w:w="8408" w:type="dxa"/>
            <w:shd w:val="clear" w:color="auto" w:fill="auto"/>
            <w:vAlign w:val="center"/>
          </w:tcPr>
          <w:p w14:paraId="0D509A61" w14:textId="77777777" w:rsidR="00E355E1" w:rsidRPr="00CE0E7D" w:rsidRDefault="00E355E1" w:rsidP="006E45FE">
            <w:pPr>
              <w:spacing w:after="0"/>
              <w:jc w:val="center"/>
              <w:rPr>
                <w:rFonts w:ascii="Arial" w:hAnsi="Arial" w:cs="Arial"/>
                <w:b/>
              </w:rPr>
            </w:pPr>
            <w:r w:rsidRPr="00CE0E7D">
              <w:rPr>
                <w:rFonts w:ascii="Arial" w:hAnsi="Arial" w:cs="Arial"/>
                <w:b/>
              </w:rPr>
              <w:t xml:space="preserve">Prekážka na strane zamestnávateľa je viazaná na konkrétneho klienta, t.j. eviduje sa a počíta za každého klienta samostatne, v časovom rozsahu uvedenom v Zmluve o poskytovaní sociálnej služby. </w:t>
            </w:r>
          </w:p>
        </w:tc>
        <w:tc>
          <w:tcPr>
            <w:tcW w:w="607" w:type="dxa"/>
          </w:tcPr>
          <w:p w14:paraId="683F39F3" w14:textId="77777777" w:rsidR="00E355E1" w:rsidRPr="00CE0E7D" w:rsidRDefault="00E355E1" w:rsidP="006E45FE">
            <w:pPr>
              <w:spacing w:after="0" w:line="240" w:lineRule="auto"/>
              <w:jc w:val="center"/>
              <w:rPr>
                <w:rFonts w:ascii="Arial" w:hAnsi="Arial" w:cs="Arial"/>
                <w:b/>
              </w:rPr>
            </w:pPr>
            <w:r w:rsidRPr="001770CF">
              <w:rPr>
                <w:rFonts w:ascii="Arial" w:hAnsi="Arial" w:cs="Arial"/>
                <w:b/>
                <w:color w:val="D25B5B"/>
                <w:sz w:val="120"/>
                <w:szCs w:val="120"/>
              </w:rPr>
              <w:t>!</w:t>
            </w:r>
          </w:p>
        </w:tc>
      </w:tr>
    </w:tbl>
    <w:p w14:paraId="64534473" w14:textId="77777777" w:rsidR="00FF74E3" w:rsidRPr="00CE0E7D" w:rsidRDefault="00FF74E3">
      <w:pPr>
        <w:pStyle w:val="Odrky"/>
        <w:numPr>
          <w:ilvl w:val="0"/>
          <w:numId w:val="0"/>
        </w:numPr>
        <w:rPr>
          <w:rFonts w:ascii="Arial" w:hAnsi="Arial" w:cs="Arial"/>
        </w:rPr>
      </w:pPr>
    </w:p>
    <w:p w14:paraId="6975CC63" w14:textId="3C56A536" w:rsidR="008F48B2" w:rsidRPr="00CE0E7D" w:rsidRDefault="006425C7">
      <w:pPr>
        <w:pStyle w:val="Nadpis3"/>
        <w:rPr>
          <w:rFonts w:ascii="Arial" w:hAnsi="Arial" w:cs="Arial"/>
        </w:rPr>
      </w:pPr>
      <w:bookmarkStart w:id="48" w:name="_Toc83629597"/>
      <w:r w:rsidRPr="00CE0E7D">
        <w:rPr>
          <w:rFonts w:ascii="Arial" w:hAnsi="Arial" w:cs="Arial"/>
        </w:rPr>
        <w:t>Výkon opatrovateľskej služby v čase krízového stavu</w:t>
      </w:r>
      <w:bookmarkEnd w:id="48"/>
    </w:p>
    <w:p w14:paraId="672EDF48" w14:textId="43731239" w:rsidR="00877EE4" w:rsidRPr="00CE0E7D" w:rsidRDefault="006425C7" w:rsidP="00877EE4">
      <w:pPr>
        <w:rPr>
          <w:rFonts w:ascii="Arial" w:hAnsi="Arial" w:cs="Arial"/>
          <w:color w:val="000000" w:themeColor="text1"/>
        </w:rPr>
      </w:pPr>
      <w:r w:rsidRPr="00CE0E7D">
        <w:rPr>
          <w:rFonts w:ascii="Arial" w:hAnsi="Arial" w:cs="Arial"/>
          <w:color w:val="000000" w:themeColor="text1"/>
        </w:rPr>
        <w:lastRenderedPageBreak/>
        <w:t xml:space="preserve">V čase krízového stavu sa poskytovanie opatrovateľskej služby bude riadiť aktuálnymi </w:t>
      </w:r>
      <w:r w:rsidR="00EB2CF0" w:rsidRPr="00CE0E7D">
        <w:rPr>
          <w:rFonts w:ascii="Arial" w:hAnsi="Arial" w:cs="Arial"/>
          <w:color w:val="000000" w:themeColor="text1"/>
        </w:rPr>
        <w:t>u</w:t>
      </w:r>
      <w:r w:rsidRPr="00CE0E7D">
        <w:rPr>
          <w:rFonts w:ascii="Arial" w:hAnsi="Arial" w:cs="Arial"/>
          <w:color w:val="000000" w:themeColor="text1"/>
        </w:rPr>
        <w:t xml:space="preserve">zneseniami </w:t>
      </w:r>
      <w:r w:rsidR="005F7837" w:rsidRPr="00CE0E7D">
        <w:rPr>
          <w:rFonts w:ascii="Arial" w:hAnsi="Arial" w:cs="Arial"/>
          <w:color w:val="000000" w:themeColor="text1"/>
        </w:rPr>
        <w:t>a nariadeniami vlády SR, prípad</w:t>
      </w:r>
      <w:r w:rsidRPr="00CE0E7D">
        <w:rPr>
          <w:rFonts w:ascii="Arial" w:hAnsi="Arial" w:cs="Arial"/>
          <w:color w:val="000000" w:themeColor="text1"/>
        </w:rPr>
        <w:t>ne záväznými usmerneniami a opatreniami  príslušných orgánov štátnej správy.</w:t>
      </w:r>
    </w:p>
    <w:p w14:paraId="0C38CDE3" w14:textId="77777777" w:rsidR="00BF0991" w:rsidRPr="00CE0E7D" w:rsidRDefault="006425C7">
      <w:pPr>
        <w:rPr>
          <w:rFonts w:ascii="Arial" w:hAnsi="Arial" w:cs="Arial"/>
          <w:color w:val="000000" w:themeColor="text1"/>
        </w:rPr>
      </w:pPr>
      <w:r w:rsidRPr="00CE0E7D">
        <w:rPr>
          <w:rFonts w:ascii="Arial" w:hAnsi="Arial" w:cs="Arial"/>
          <w:color w:val="000000" w:themeColor="text1"/>
        </w:rPr>
        <w:t>Uznesenia a nariadenia vlády SR, ako aj usmernenia a opatrenia príslušných orgánov štátn</w:t>
      </w:r>
      <w:r w:rsidR="00DB1619" w:rsidRPr="00CE0E7D">
        <w:rPr>
          <w:rFonts w:ascii="Arial" w:hAnsi="Arial" w:cs="Arial"/>
          <w:color w:val="000000" w:themeColor="text1"/>
        </w:rPr>
        <w:t xml:space="preserve">ej správy sú v prípade rozporu </w:t>
      </w:r>
      <w:r w:rsidRPr="00CE0E7D">
        <w:rPr>
          <w:rFonts w:ascii="Arial" w:hAnsi="Arial" w:cs="Arial"/>
          <w:color w:val="000000" w:themeColor="text1"/>
        </w:rPr>
        <w:t>nad</w:t>
      </w:r>
      <w:r w:rsidR="00C617D1" w:rsidRPr="00CE0E7D">
        <w:rPr>
          <w:rFonts w:ascii="Arial" w:hAnsi="Arial" w:cs="Arial"/>
          <w:color w:val="000000" w:themeColor="text1"/>
        </w:rPr>
        <w:t>radené nad ustanoveniami tejto P</w:t>
      </w:r>
      <w:r w:rsidRPr="00CE0E7D">
        <w:rPr>
          <w:rFonts w:ascii="Arial" w:hAnsi="Arial" w:cs="Arial"/>
          <w:color w:val="000000" w:themeColor="text1"/>
        </w:rPr>
        <w:t>ríručky.</w:t>
      </w:r>
    </w:p>
    <w:p w14:paraId="7A3F332F" w14:textId="429E34EA" w:rsidR="005448DC" w:rsidRPr="00CE0E7D" w:rsidRDefault="005448DC" w:rsidP="00DB42C2">
      <w:pPr>
        <w:pStyle w:val="Nadpis2"/>
        <w:rPr>
          <w:rFonts w:ascii="Arial" w:hAnsi="Arial" w:cs="Arial"/>
        </w:rPr>
      </w:pPr>
      <w:bookmarkStart w:id="49" w:name="_Zaradenie_opatrovateľky_do"/>
      <w:bookmarkStart w:id="50" w:name="_Toc13085342"/>
      <w:bookmarkStart w:id="51" w:name="_Toc83629598"/>
      <w:bookmarkEnd w:id="49"/>
      <w:r w:rsidRPr="00CE0E7D">
        <w:rPr>
          <w:rFonts w:ascii="Arial" w:hAnsi="Arial" w:cs="Arial"/>
        </w:rPr>
        <w:t xml:space="preserve">Zaradenie </w:t>
      </w:r>
      <w:r w:rsidR="00BE4B8E" w:rsidRPr="00CE0E7D">
        <w:rPr>
          <w:rFonts w:ascii="Arial" w:hAnsi="Arial" w:cs="Arial"/>
        </w:rPr>
        <w:t xml:space="preserve">opatrovateľky </w:t>
      </w:r>
      <w:r w:rsidRPr="00CE0E7D">
        <w:rPr>
          <w:rFonts w:ascii="Arial" w:hAnsi="Arial" w:cs="Arial"/>
        </w:rPr>
        <w:t>do výkonu</w:t>
      </w:r>
      <w:r w:rsidR="00F074A6" w:rsidRPr="00CE0E7D">
        <w:rPr>
          <w:rFonts w:ascii="Arial" w:hAnsi="Arial" w:cs="Arial"/>
        </w:rPr>
        <w:t xml:space="preserve"> opatrovateľskej služby</w:t>
      </w:r>
      <w:bookmarkEnd w:id="50"/>
      <w:bookmarkEnd w:id="51"/>
    </w:p>
    <w:p w14:paraId="659B9B57" w14:textId="77777777" w:rsidR="00E05835" w:rsidRPr="00CE0E7D" w:rsidRDefault="00E05835" w:rsidP="00432A90">
      <w:pPr>
        <w:spacing w:after="0"/>
        <w:rPr>
          <w:rFonts w:ascii="Arial" w:hAnsi="Arial" w:cs="Arial"/>
        </w:rPr>
      </w:pPr>
      <w:r w:rsidRPr="00CE0E7D">
        <w:rPr>
          <w:rFonts w:ascii="Arial" w:hAnsi="Arial" w:cs="Arial"/>
        </w:rPr>
        <w:t>Za zaradenie do výkonu sa považuje deň, ku ktorému má opatrovateľ</w:t>
      </w:r>
      <w:r w:rsidR="000678D6" w:rsidRPr="00CE0E7D">
        <w:rPr>
          <w:rFonts w:ascii="Arial" w:hAnsi="Arial" w:cs="Arial"/>
        </w:rPr>
        <w:t>/</w:t>
      </w:r>
      <w:r w:rsidRPr="00CE0E7D">
        <w:rPr>
          <w:rFonts w:ascii="Arial" w:hAnsi="Arial" w:cs="Arial"/>
        </w:rPr>
        <w:t>ka:</w:t>
      </w:r>
    </w:p>
    <w:p w14:paraId="1DA34FD2" w14:textId="7E7E5831" w:rsidR="00E05835" w:rsidRPr="00CE0E7D" w:rsidRDefault="00E05835" w:rsidP="00FF4C20">
      <w:pPr>
        <w:pStyle w:val="Odrky"/>
        <w:rPr>
          <w:rFonts w:ascii="Arial" w:hAnsi="Arial" w:cs="Arial"/>
        </w:rPr>
      </w:pPr>
      <w:r w:rsidRPr="00CE0E7D">
        <w:rPr>
          <w:rFonts w:ascii="Arial" w:hAnsi="Arial" w:cs="Arial"/>
        </w:rPr>
        <w:t xml:space="preserve">uzatvorenú pracovnú zmluvu s poskytovateľom, </w:t>
      </w:r>
    </w:p>
    <w:p w14:paraId="1D39DE65" w14:textId="77777777" w:rsidR="00E05835" w:rsidRPr="00CE0E7D" w:rsidRDefault="00E05835" w:rsidP="00FF4C20">
      <w:pPr>
        <w:pStyle w:val="Odrky"/>
        <w:rPr>
          <w:rFonts w:ascii="Arial" w:hAnsi="Arial" w:cs="Arial"/>
        </w:rPr>
      </w:pPr>
      <w:r w:rsidRPr="00CE0E7D">
        <w:rPr>
          <w:rFonts w:ascii="Arial" w:hAnsi="Arial" w:cs="Arial"/>
        </w:rPr>
        <w:t>prideleného klienta</w:t>
      </w:r>
      <w:r w:rsidR="00900D96" w:rsidRPr="00CE0E7D">
        <w:rPr>
          <w:rFonts w:ascii="Arial" w:hAnsi="Arial" w:cs="Arial"/>
        </w:rPr>
        <w:t>/klientov</w:t>
      </w:r>
      <w:r w:rsidR="009876C8" w:rsidRPr="00CE0E7D">
        <w:rPr>
          <w:rFonts w:ascii="Arial" w:hAnsi="Arial" w:cs="Arial"/>
        </w:rPr>
        <w:t>,</w:t>
      </w:r>
      <w:r w:rsidRPr="00CE0E7D">
        <w:rPr>
          <w:rFonts w:ascii="Arial" w:hAnsi="Arial" w:cs="Arial"/>
        </w:rPr>
        <w:t xml:space="preserve"> </w:t>
      </w:r>
      <w:r w:rsidR="00900D96" w:rsidRPr="00CE0E7D">
        <w:rPr>
          <w:rFonts w:ascii="Arial" w:hAnsi="Arial" w:cs="Arial"/>
        </w:rPr>
        <w:t>ktorý</w:t>
      </w:r>
      <w:r w:rsidR="000678D6" w:rsidRPr="00CE0E7D">
        <w:rPr>
          <w:rFonts w:ascii="Arial" w:hAnsi="Arial" w:cs="Arial"/>
        </w:rPr>
        <w:t>/í</w:t>
      </w:r>
      <w:r w:rsidR="00900D96" w:rsidRPr="00CE0E7D">
        <w:rPr>
          <w:rFonts w:ascii="Arial" w:hAnsi="Arial" w:cs="Arial"/>
        </w:rPr>
        <w:t xml:space="preserve"> má</w:t>
      </w:r>
      <w:r w:rsidR="009876C8" w:rsidRPr="00CE0E7D">
        <w:rPr>
          <w:rFonts w:ascii="Arial" w:hAnsi="Arial" w:cs="Arial"/>
        </w:rPr>
        <w:t>/majú</w:t>
      </w:r>
      <w:r w:rsidR="00900D96" w:rsidRPr="00CE0E7D">
        <w:rPr>
          <w:rFonts w:ascii="Arial" w:hAnsi="Arial" w:cs="Arial"/>
        </w:rPr>
        <w:t xml:space="preserve"> uzatvorenú zmluvu o poskytovaní sociálnej služby s poskytovateľom </w:t>
      </w:r>
      <w:r w:rsidRPr="00CE0E7D">
        <w:rPr>
          <w:rFonts w:ascii="Arial" w:hAnsi="Arial" w:cs="Arial"/>
        </w:rPr>
        <w:t>a</w:t>
      </w:r>
      <w:r w:rsidR="009876C8" w:rsidRPr="00CE0E7D">
        <w:rPr>
          <w:rFonts w:ascii="Arial" w:hAnsi="Arial" w:cs="Arial"/>
        </w:rPr>
        <w:t> </w:t>
      </w:r>
      <w:r w:rsidRPr="00CE0E7D">
        <w:rPr>
          <w:rFonts w:ascii="Arial" w:hAnsi="Arial" w:cs="Arial"/>
        </w:rPr>
        <w:t>zároveň</w:t>
      </w:r>
      <w:r w:rsidR="009876C8" w:rsidRPr="00CE0E7D">
        <w:rPr>
          <w:rFonts w:ascii="Arial" w:hAnsi="Arial" w:cs="Arial"/>
        </w:rPr>
        <w:t>,</w:t>
      </w:r>
    </w:p>
    <w:p w14:paraId="50157785" w14:textId="54679DA0" w:rsidR="00E05835" w:rsidRDefault="00E05835" w:rsidP="00FF4C20">
      <w:pPr>
        <w:pStyle w:val="Odrky"/>
        <w:rPr>
          <w:rFonts w:ascii="Arial" w:hAnsi="Arial" w:cs="Arial"/>
        </w:rPr>
      </w:pPr>
      <w:r w:rsidRPr="00CE0E7D">
        <w:rPr>
          <w:rFonts w:ascii="Arial" w:hAnsi="Arial" w:cs="Arial"/>
        </w:rPr>
        <w:t xml:space="preserve">realizuje výkon opatrovateľskej služby v zmysle platnej legislatívy podľa </w:t>
      </w:r>
      <w:r w:rsidR="000678D6" w:rsidRPr="00CE0E7D">
        <w:rPr>
          <w:rFonts w:ascii="Arial" w:hAnsi="Arial" w:cs="Arial"/>
        </w:rPr>
        <w:t>z</w:t>
      </w:r>
      <w:r w:rsidR="008F4459" w:rsidRPr="00CE0E7D">
        <w:rPr>
          <w:rFonts w:ascii="Arial" w:hAnsi="Arial" w:cs="Arial"/>
        </w:rPr>
        <w:t>ákon</w:t>
      </w:r>
      <w:r w:rsidRPr="00CE0E7D">
        <w:rPr>
          <w:rFonts w:ascii="Arial" w:hAnsi="Arial" w:cs="Arial"/>
        </w:rPr>
        <w:t>a o sociálnych službách v s</w:t>
      </w:r>
      <w:r w:rsidR="006770BB" w:rsidRPr="00CE0E7D">
        <w:rPr>
          <w:rFonts w:ascii="Arial" w:hAnsi="Arial" w:cs="Arial"/>
        </w:rPr>
        <w:t>úlade so Zmluvou a</w:t>
      </w:r>
      <w:r w:rsidR="003C3600" w:rsidRPr="00CE0E7D">
        <w:rPr>
          <w:rFonts w:ascii="Arial" w:hAnsi="Arial" w:cs="Arial"/>
        </w:rPr>
        <w:t xml:space="preserve"> </w:t>
      </w:r>
      <w:r w:rsidR="00B0391B" w:rsidRPr="00CE0E7D">
        <w:rPr>
          <w:rFonts w:ascii="Arial" w:hAnsi="Arial" w:cs="Arial"/>
        </w:rPr>
        <w:t>Príručk</w:t>
      </w:r>
      <w:r w:rsidRPr="00CE0E7D">
        <w:rPr>
          <w:rFonts w:ascii="Arial" w:hAnsi="Arial" w:cs="Arial"/>
        </w:rPr>
        <w:t>ou.</w:t>
      </w:r>
    </w:p>
    <w:p w14:paraId="71122A71" w14:textId="6D7BF3F2" w:rsidR="001770CF" w:rsidRDefault="001770CF" w:rsidP="001770CF">
      <w:pPr>
        <w:pStyle w:val="Odrky"/>
        <w:numPr>
          <w:ilvl w:val="0"/>
          <w:numId w:val="0"/>
        </w:numPr>
        <w:ind w:left="714"/>
        <w:rPr>
          <w:rFonts w:ascii="Arial" w:hAnsi="Arial" w:cs="Arial"/>
        </w:rPr>
      </w:pPr>
      <w:r>
        <w:rPr>
          <w:rFonts w:ascii="Arial" w:hAnsi="Arial" w:cs="Arial"/>
          <w:noProof/>
          <w:lang w:eastAsia="sk-SK"/>
        </w:rPr>
        <mc:AlternateContent>
          <mc:Choice Requires="wps">
            <w:drawing>
              <wp:anchor distT="0" distB="0" distL="114300" distR="114300" simplePos="0" relativeHeight="251663360" behindDoc="1" locked="0" layoutInCell="1" allowOverlap="1" wp14:anchorId="475A75C2" wp14:editId="511BF1E5">
                <wp:simplePos x="0" y="0"/>
                <wp:positionH relativeFrom="margin">
                  <wp:align>center</wp:align>
                </wp:positionH>
                <wp:positionV relativeFrom="paragraph">
                  <wp:posOffset>134938</wp:posOffset>
                </wp:positionV>
                <wp:extent cx="6162675" cy="995362"/>
                <wp:effectExtent l="0" t="0" r="9525" b="0"/>
                <wp:wrapNone/>
                <wp:docPr id="10" name="Obdĺžnik 10"/>
                <wp:cNvGraphicFramePr/>
                <a:graphic xmlns:a="http://schemas.openxmlformats.org/drawingml/2006/main">
                  <a:graphicData uri="http://schemas.microsoft.com/office/word/2010/wordprocessingShape">
                    <wps:wsp>
                      <wps:cNvSpPr/>
                      <wps:spPr>
                        <a:xfrm>
                          <a:off x="0" y="0"/>
                          <a:ext cx="6162675" cy="995362"/>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B0BF7E" id="Obdĺžnik 10" o:spid="_x0000_s1026" style="position:absolute;margin-left:0;margin-top:10.65pt;width:485.25pt;height:78.35pt;z-index:-2516531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" fillcolor="#f2dbdb [661]" stroked="f" strokeweight="2pt">
                <w10:wrap anchorx="margin"/>
              </v:rect>
            </w:pict>
          </mc:Fallback>
        </mc:AlternateContent>
      </w:r>
    </w:p>
    <w:p w14:paraId="28FF1420" w14:textId="2097754E" w:rsidR="001770CF" w:rsidRPr="001770CF" w:rsidRDefault="001770CF" w:rsidP="001770CF">
      <w:pPr>
        <w:pStyle w:val="Odrky"/>
        <w:numPr>
          <w:ilvl w:val="0"/>
          <w:numId w:val="0"/>
        </w:numPr>
        <w:rPr>
          <w:rFonts w:ascii="Arial" w:hAnsi="Arial" w:cs="Arial"/>
        </w:rPr>
      </w:pPr>
      <w:r w:rsidRPr="001770CF">
        <w:rPr>
          <w:rFonts w:ascii="Arial" w:hAnsi="Arial" w:cs="Arial"/>
        </w:rPr>
        <w:t xml:space="preserve">Poskytovateľ môže zaradiť opatrovateľku do výkonu najskôr v deň nasledujúci po dni doručenia Stanoviska o schválení počtu opatrovateliek na e-mailovú adresu pre záväznú elektronickú komunikáciu, </w:t>
      </w:r>
      <w:r w:rsidRPr="001770CF">
        <w:rPr>
          <w:rFonts w:ascii="Arial" w:hAnsi="Arial" w:cs="Arial"/>
          <w:b/>
        </w:rPr>
        <w:t>najneskôr však 90 kalendárnych dní</w:t>
      </w:r>
      <w:r w:rsidRPr="001770CF">
        <w:rPr>
          <w:rFonts w:ascii="Arial" w:hAnsi="Arial" w:cs="Arial"/>
        </w:rPr>
        <w:t xml:space="preserve"> po doručení Stanoviska o schválení počtu opatrovateliek poskytovateľovi opatrovateľskej služby.</w:t>
      </w:r>
    </w:p>
    <w:p w14:paraId="7AAD0A5E" w14:textId="77777777" w:rsidR="001770CF" w:rsidRPr="00CE0E7D" w:rsidRDefault="001770CF" w:rsidP="001770CF">
      <w:pPr>
        <w:pStyle w:val="Odrky"/>
        <w:numPr>
          <w:ilvl w:val="0"/>
          <w:numId w:val="0"/>
        </w:numPr>
        <w:rPr>
          <w:rFonts w:ascii="Arial" w:hAnsi="Arial" w:cs="Arial"/>
        </w:rPr>
      </w:pPr>
    </w:p>
    <w:p w14:paraId="5966246A" w14:textId="1742E423" w:rsidR="009142B4" w:rsidRPr="00CE0E7D" w:rsidRDefault="0069294B">
      <w:pPr>
        <w:pStyle w:val="Nadpis3"/>
        <w:rPr>
          <w:rFonts w:ascii="Arial" w:hAnsi="Arial" w:cs="Arial"/>
        </w:rPr>
      </w:pPr>
      <w:bookmarkStart w:id="52" w:name="_Toc83629599"/>
      <w:r w:rsidRPr="00CE0E7D">
        <w:rPr>
          <w:rFonts w:ascii="Arial" w:hAnsi="Arial" w:cs="Arial"/>
        </w:rPr>
        <w:t xml:space="preserve">Zánik pracovného miesta </w:t>
      </w:r>
      <w:r w:rsidR="00582BE4" w:rsidRPr="00CE0E7D">
        <w:rPr>
          <w:rFonts w:ascii="Arial" w:hAnsi="Arial" w:cs="Arial"/>
        </w:rPr>
        <w:t>opatrovateľky</w:t>
      </w:r>
      <w:bookmarkEnd w:id="52"/>
    </w:p>
    <w:p w14:paraId="2EBFD1ED" w14:textId="4B3DB891" w:rsidR="00076674" w:rsidRPr="00CE0E7D" w:rsidRDefault="00076674" w:rsidP="00076674">
      <w:pPr>
        <w:tabs>
          <w:tab w:val="left" w:pos="7371"/>
        </w:tabs>
        <w:spacing w:after="0"/>
        <w:rPr>
          <w:rFonts w:ascii="Arial" w:hAnsi="Arial" w:cs="Arial"/>
        </w:rPr>
      </w:pPr>
      <w:r w:rsidRPr="00CE0E7D">
        <w:rPr>
          <w:rFonts w:ascii="Arial" w:hAnsi="Arial" w:cs="Arial"/>
        </w:rPr>
        <w:t>Pracovné miesto zaniká a poskytovateľovi nevzniká právo, ani právny nárok na obsadenie tohto pracovného miesta v nasledujúcich mesiacoch, ani na uhradenie transferu na per</w:t>
      </w:r>
      <w:r w:rsidR="00152436" w:rsidRPr="00CE0E7D">
        <w:rPr>
          <w:rFonts w:ascii="Arial" w:hAnsi="Arial" w:cs="Arial"/>
        </w:rPr>
        <w:t>sonálne výdavky opatrovateliek:</w:t>
      </w:r>
    </w:p>
    <w:p w14:paraId="0FE5489E" w14:textId="71C6FFA0" w:rsidR="009F2119" w:rsidRPr="00CE0E7D" w:rsidRDefault="00B1765F" w:rsidP="00C237B9">
      <w:pPr>
        <w:numPr>
          <w:ilvl w:val="0"/>
          <w:numId w:val="27"/>
        </w:numPr>
        <w:rPr>
          <w:rFonts w:ascii="Arial" w:hAnsi="Arial" w:cs="Arial"/>
          <w:b/>
        </w:rPr>
      </w:pPr>
      <w:r w:rsidRPr="00CE0E7D">
        <w:rPr>
          <w:rFonts w:ascii="Arial" w:hAnsi="Arial" w:cs="Arial"/>
        </w:rPr>
        <w:t>ak z</w:t>
      </w:r>
      <w:r w:rsidR="00FB648E" w:rsidRPr="00CE0E7D">
        <w:rPr>
          <w:rFonts w:ascii="Arial" w:hAnsi="Arial" w:cs="Arial"/>
        </w:rPr>
        <w:t xml:space="preserve">amestnávateľ nezaradí opatrovateľku do výkonu do </w:t>
      </w:r>
      <w:r w:rsidR="003959F8" w:rsidRPr="00CE0E7D">
        <w:rPr>
          <w:rFonts w:ascii="Arial" w:hAnsi="Arial" w:cs="Arial"/>
        </w:rPr>
        <w:t>uplynutia</w:t>
      </w:r>
      <w:r w:rsidR="0069294B" w:rsidRPr="00CE0E7D">
        <w:rPr>
          <w:rFonts w:ascii="Arial" w:hAnsi="Arial" w:cs="Arial"/>
        </w:rPr>
        <w:t xml:space="preserve"> lehoty 90 kalendárnych dní po </w:t>
      </w:r>
      <w:r w:rsidR="00B524AA" w:rsidRPr="00CE0E7D">
        <w:rPr>
          <w:rFonts w:ascii="Arial" w:hAnsi="Arial" w:cs="Arial"/>
        </w:rPr>
        <w:t>dni doručenia Stanoviska o schválení počtu opatrovateliek</w:t>
      </w:r>
      <w:r w:rsidR="00DC3910" w:rsidRPr="00CE0E7D">
        <w:rPr>
          <w:rFonts w:ascii="Arial" w:hAnsi="Arial" w:cs="Arial"/>
        </w:rPr>
        <w:t xml:space="preserve"> na e-mailovú adresu pre záväznú elektronickú komunikáciu poskytovateľa</w:t>
      </w:r>
      <w:r w:rsidRPr="00CE0E7D">
        <w:rPr>
          <w:rFonts w:ascii="Arial" w:hAnsi="Arial" w:cs="Arial"/>
        </w:rPr>
        <w:t>;</w:t>
      </w:r>
      <w:r w:rsidR="00FB648E" w:rsidRPr="00CE0E7D">
        <w:rPr>
          <w:rFonts w:ascii="Arial" w:hAnsi="Arial" w:cs="Arial"/>
        </w:rPr>
        <w:t xml:space="preserve"> </w:t>
      </w:r>
    </w:p>
    <w:p w14:paraId="6A1F8EDE" w14:textId="5EEA7695" w:rsidR="00E62BA5" w:rsidRPr="00CE0E7D" w:rsidRDefault="00B1765F" w:rsidP="00C237B9">
      <w:pPr>
        <w:numPr>
          <w:ilvl w:val="0"/>
          <w:numId w:val="27"/>
        </w:numPr>
        <w:rPr>
          <w:rFonts w:ascii="Arial" w:hAnsi="Arial" w:cs="Arial"/>
        </w:rPr>
      </w:pPr>
      <w:r w:rsidRPr="00CE0E7D">
        <w:rPr>
          <w:rFonts w:ascii="Arial" w:hAnsi="Arial" w:cs="Arial"/>
        </w:rPr>
        <w:t>a</w:t>
      </w:r>
      <w:r w:rsidR="009F2119" w:rsidRPr="00CE0E7D">
        <w:rPr>
          <w:rFonts w:ascii="Arial" w:hAnsi="Arial" w:cs="Arial"/>
        </w:rPr>
        <w:t>k</w:t>
      </w:r>
      <w:r w:rsidR="00B22B5D" w:rsidRPr="00CE0E7D">
        <w:rPr>
          <w:rFonts w:ascii="Arial" w:hAnsi="Arial" w:cs="Arial"/>
        </w:rPr>
        <w:t xml:space="preserve"> </w:t>
      </w:r>
      <w:r w:rsidR="002474CE" w:rsidRPr="00CE0E7D">
        <w:rPr>
          <w:rFonts w:ascii="Arial" w:hAnsi="Arial" w:cs="Arial"/>
        </w:rPr>
        <w:t xml:space="preserve">počas </w:t>
      </w:r>
      <w:r w:rsidR="003539D8" w:rsidRPr="00CE0E7D">
        <w:rPr>
          <w:rFonts w:ascii="Arial" w:hAnsi="Arial" w:cs="Arial"/>
        </w:rPr>
        <w:t>9</w:t>
      </w:r>
      <w:r w:rsidR="00E62BA5" w:rsidRPr="00CE0E7D">
        <w:rPr>
          <w:rFonts w:ascii="Arial" w:hAnsi="Arial" w:cs="Arial"/>
        </w:rPr>
        <w:t xml:space="preserve">0 </w:t>
      </w:r>
      <w:r w:rsidR="00727ADF" w:rsidRPr="00CE0E7D">
        <w:rPr>
          <w:rFonts w:ascii="Arial" w:hAnsi="Arial" w:cs="Arial"/>
        </w:rPr>
        <w:t xml:space="preserve">po sebe nasledujúcich </w:t>
      </w:r>
      <w:r w:rsidR="00E62BA5" w:rsidRPr="00CE0E7D">
        <w:rPr>
          <w:rFonts w:ascii="Arial" w:hAnsi="Arial" w:cs="Arial"/>
        </w:rPr>
        <w:t>kal</w:t>
      </w:r>
      <w:r w:rsidR="007E264A" w:rsidRPr="00CE0E7D">
        <w:rPr>
          <w:rFonts w:ascii="Arial" w:hAnsi="Arial" w:cs="Arial"/>
        </w:rPr>
        <w:t>endárnych dní</w:t>
      </w:r>
      <w:r w:rsidR="007E264A" w:rsidRPr="00CE0E7D">
        <w:rPr>
          <w:rStyle w:val="Odkaznapoznmkupodiarou"/>
          <w:rFonts w:ascii="Arial" w:hAnsi="Arial" w:cs="Arial"/>
        </w:rPr>
        <w:footnoteReference w:id="9"/>
      </w:r>
      <w:r w:rsidR="009F2119" w:rsidRPr="00CE0E7D">
        <w:rPr>
          <w:rFonts w:ascii="Arial" w:hAnsi="Arial" w:cs="Arial"/>
        </w:rPr>
        <w:t xml:space="preserve"> trvá prekážka na strane zamestnávateľa (opatrovateľka je v pracovnom pomere, ale nerealizuje výkon opatrovateľskej služby)</w:t>
      </w:r>
      <w:r w:rsidR="00076674" w:rsidRPr="00CE0E7D">
        <w:rPr>
          <w:rFonts w:ascii="Arial" w:hAnsi="Arial" w:cs="Arial"/>
        </w:rPr>
        <w:t>.</w:t>
      </w:r>
    </w:p>
    <w:p w14:paraId="57B8C0B3" w14:textId="52715416" w:rsidR="009F2119" w:rsidRPr="00CE0E7D" w:rsidRDefault="009F2119" w:rsidP="00C708D0">
      <w:pPr>
        <w:tabs>
          <w:tab w:val="left" w:pos="7371"/>
        </w:tabs>
        <w:spacing w:after="0"/>
        <w:rPr>
          <w:rFonts w:ascii="Arial" w:hAnsi="Arial" w:cs="Arial"/>
        </w:rPr>
      </w:pPr>
    </w:p>
    <w:p w14:paraId="65C57C00" w14:textId="485403C2" w:rsidR="00F07618" w:rsidRPr="00CE0E7D" w:rsidRDefault="002B5A36" w:rsidP="00C708D0">
      <w:pPr>
        <w:tabs>
          <w:tab w:val="left" w:pos="7371"/>
        </w:tabs>
        <w:spacing w:after="0"/>
        <w:rPr>
          <w:rFonts w:ascii="Arial" w:hAnsi="Arial" w:cs="Arial"/>
        </w:rPr>
      </w:pPr>
      <w:r>
        <w:rPr>
          <w:rFonts w:ascii="Arial" w:hAnsi="Arial" w:cs="Arial"/>
        </w:rPr>
        <w:t>IMPLEA</w:t>
      </w:r>
      <w:r w:rsidR="00F07618" w:rsidRPr="00CE0E7D">
        <w:rPr>
          <w:rFonts w:ascii="Arial" w:hAnsi="Arial" w:cs="Arial"/>
        </w:rPr>
        <w:t xml:space="preserve"> do 15 dní od zániku nároku na obsadenie schválených pracovných miest zašle poskytovateľovi dodatok k Zmluve upravujúci počet schválených pracovných miest </w:t>
      </w:r>
      <w:r w:rsidR="00F07618" w:rsidRPr="00CE0E7D">
        <w:rPr>
          <w:rFonts w:ascii="Arial" w:hAnsi="Arial" w:cs="Arial"/>
        </w:rPr>
        <w:lastRenderedPageBreak/>
        <w:t>a výšku transferu</w:t>
      </w:r>
      <w:r w:rsidR="000C211E" w:rsidRPr="00CE0E7D">
        <w:rPr>
          <w:rFonts w:ascii="Arial" w:hAnsi="Arial" w:cs="Arial"/>
        </w:rPr>
        <w:t xml:space="preserve"> na personálne výdavky opatrovateliek</w:t>
      </w:r>
      <w:r w:rsidR="00F07618" w:rsidRPr="00CE0E7D">
        <w:rPr>
          <w:rFonts w:ascii="Arial" w:hAnsi="Arial" w:cs="Arial"/>
        </w:rPr>
        <w:t xml:space="preserve">. Návrh dodatku </w:t>
      </w:r>
      <w:r>
        <w:rPr>
          <w:rFonts w:ascii="Arial" w:hAnsi="Arial" w:cs="Arial"/>
        </w:rPr>
        <w:t>IMPLEA</w:t>
      </w:r>
      <w:r w:rsidR="00F07618" w:rsidRPr="00CE0E7D">
        <w:rPr>
          <w:rFonts w:ascii="Arial" w:hAnsi="Arial" w:cs="Arial"/>
        </w:rPr>
        <w:t xml:space="preserve"> odošle poskytovateľovi elektronickou formou. Poskytovateľ opatrovateľskej služby opatrí dodatok svojím podpisom a odtlačkom pečiatky (ak sa používa) a v troch rovnopisoch odošle na adresu </w:t>
      </w:r>
      <w:r>
        <w:rPr>
          <w:rFonts w:ascii="Arial" w:hAnsi="Arial" w:cs="Arial"/>
        </w:rPr>
        <w:t>IMPLEA</w:t>
      </w:r>
      <w:r w:rsidR="00F07618" w:rsidRPr="00CE0E7D">
        <w:rPr>
          <w:rFonts w:ascii="Arial" w:hAnsi="Arial" w:cs="Arial"/>
        </w:rPr>
        <w:t xml:space="preserve"> najneskôr do 5 pracovných dní, od dňa elektronického doručenia navrhovaného znenia dodatku. </w:t>
      </w:r>
      <w:r>
        <w:rPr>
          <w:rFonts w:ascii="Arial" w:hAnsi="Arial" w:cs="Arial"/>
        </w:rPr>
        <w:t>IMPLEA</w:t>
      </w:r>
      <w:r w:rsidR="00F07618" w:rsidRPr="00CE0E7D">
        <w:rPr>
          <w:rFonts w:ascii="Arial" w:hAnsi="Arial" w:cs="Arial"/>
        </w:rPr>
        <w:t xml:space="preserve"> tento dodatok zverejní v CRZ a jeden rovnopis dodatku zašle poskytovateľovi opatrovateľskej služby. </w:t>
      </w:r>
    </w:p>
    <w:p w14:paraId="6432F832" w14:textId="77777777" w:rsidR="001E1662" w:rsidRPr="00CE0E7D" w:rsidRDefault="001E1662" w:rsidP="00C708D0">
      <w:pPr>
        <w:tabs>
          <w:tab w:val="left" w:pos="7371"/>
        </w:tabs>
        <w:spacing w:after="0"/>
        <w:rPr>
          <w:rFonts w:ascii="Arial" w:hAnsi="Arial" w:cs="Arial"/>
        </w:rPr>
      </w:pPr>
    </w:p>
    <w:tbl>
      <w:tblPr>
        <w:tblW w:w="0" w:type="auto"/>
        <w:tblLook w:val="04A0" w:firstRow="1" w:lastRow="0" w:firstColumn="1" w:lastColumn="0" w:noHBand="0" w:noVBand="1"/>
      </w:tblPr>
      <w:tblGrid>
        <w:gridCol w:w="616"/>
        <w:gridCol w:w="8174"/>
        <w:gridCol w:w="616"/>
      </w:tblGrid>
      <w:tr w:rsidR="00A024A6" w:rsidRPr="00CE0E7D" w14:paraId="1A44A921" w14:textId="77777777" w:rsidTr="008E2A4C">
        <w:tc>
          <w:tcPr>
            <w:tcW w:w="573" w:type="dxa"/>
            <w:shd w:val="clear" w:color="auto" w:fill="auto"/>
          </w:tcPr>
          <w:p w14:paraId="12687B18" w14:textId="77777777" w:rsidR="001E1662" w:rsidRPr="00CE0E7D" w:rsidRDefault="001E1662" w:rsidP="00EE66C6">
            <w:pPr>
              <w:spacing w:after="0" w:line="240" w:lineRule="auto"/>
              <w:jc w:val="center"/>
              <w:rPr>
                <w:rFonts w:ascii="Arial" w:hAnsi="Arial" w:cs="Arial"/>
                <w:b/>
                <w:color w:val="F36324"/>
                <w:sz w:val="120"/>
                <w:szCs w:val="120"/>
              </w:rPr>
            </w:pPr>
            <w:bookmarkStart w:id="53" w:name="_Hlk103627614"/>
            <w:r w:rsidRPr="001770CF">
              <w:rPr>
                <w:rFonts w:ascii="Arial" w:hAnsi="Arial" w:cs="Arial"/>
                <w:b/>
                <w:color w:val="D25B5B"/>
                <w:sz w:val="120"/>
                <w:szCs w:val="120"/>
              </w:rPr>
              <w:t>!</w:t>
            </w:r>
          </w:p>
        </w:tc>
        <w:tc>
          <w:tcPr>
            <w:tcW w:w="8259" w:type="dxa"/>
            <w:shd w:val="clear" w:color="auto" w:fill="auto"/>
            <w:vAlign w:val="center"/>
          </w:tcPr>
          <w:p w14:paraId="0DEC55DD" w14:textId="42660B1F" w:rsidR="008E2A4C" w:rsidRPr="00CE0E7D" w:rsidRDefault="005A3F18" w:rsidP="008E2A4C">
            <w:pPr>
              <w:spacing w:after="0" w:line="240" w:lineRule="auto"/>
              <w:rPr>
                <w:rFonts w:ascii="Arial" w:hAnsi="Arial" w:cs="Arial"/>
                <w:b/>
              </w:rPr>
            </w:pPr>
            <w:r w:rsidRPr="00CE0E7D">
              <w:rPr>
                <w:rFonts w:ascii="Arial" w:hAnsi="Arial" w:cs="Arial"/>
                <w:b/>
              </w:rPr>
              <w:t xml:space="preserve">V prípade záujmu o zaradenie opatrovateľky do výkonu po 90 kalendárnych dňoch od dňa doručenia Stanoviska o schválení počtu opatrovateliek, musí poskytovateľ opätovne požiadať </w:t>
            </w:r>
            <w:r w:rsidR="002B5A36">
              <w:rPr>
                <w:rFonts w:ascii="Arial" w:hAnsi="Arial" w:cs="Arial"/>
                <w:b/>
              </w:rPr>
              <w:t>IMPLEA</w:t>
            </w:r>
            <w:r w:rsidRPr="00CE0E7D">
              <w:rPr>
                <w:rFonts w:ascii="Arial" w:hAnsi="Arial" w:cs="Arial"/>
                <w:b/>
              </w:rPr>
              <w:t xml:space="preserve"> o Schválenie počtu opatrovateliek (príloha č. 11). Uvedené vykoná poskytovateľ elektronicky prostredníctvom </w:t>
            </w:r>
            <w:r w:rsidR="00D95390" w:rsidRPr="00CE0E7D">
              <w:rPr>
                <w:rFonts w:ascii="Arial" w:hAnsi="Arial" w:cs="Arial"/>
                <w:b/>
              </w:rPr>
              <w:t xml:space="preserve">        </w:t>
            </w:r>
            <w:r w:rsidRPr="00CE0E7D">
              <w:rPr>
                <w:rFonts w:ascii="Arial" w:hAnsi="Arial" w:cs="Arial"/>
                <w:b/>
              </w:rPr>
              <w:t xml:space="preserve">e-mailovej adresy pre záväznú elektronickú komunikáciu na e-mailovú adresu </w:t>
            </w:r>
            <w:hyperlink r:id="rId14" w:history="1">
              <w:r w:rsidRPr="00CE0E7D">
                <w:rPr>
                  <w:rStyle w:val="Hypertextovprepojenie"/>
                  <w:rFonts w:ascii="Arial" w:hAnsi="Arial" w:cs="Arial"/>
                  <w:b/>
                </w:rPr>
                <w:t>nptos@ia.gov.sk</w:t>
              </w:r>
            </w:hyperlink>
            <w:r w:rsidRPr="00CE0E7D">
              <w:rPr>
                <w:rFonts w:ascii="Arial" w:hAnsi="Arial" w:cs="Arial"/>
                <w:b/>
              </w:rPr>
              <w:t>.</w:t>
            </w:r>
          </w:p>
          <w:p w14:paraId="3AF9727A" w14:textId="05BB9021" w:rsidR="00A024A6" w:rsidRPr="00CE0E7D" w:rsidRDefault="00A024A6" w:rsidP="0020460F">
            <w:pPr>
              <w:spacing w:after="0" w:line="240" w:lineRule="auto"/>
              <w:rPr>
                <w:rFonts w:ascii="Arial" w:hAnsi="Arial" w:cs="Arial"/>
                <w:b/>
              </w:rPr>
            </w:pPr>
          </w:p>
        </w:tc>
        <w:tc>
          <w:tcPr>
            <w:tcW w:w="574" w:type="dxa"/>
          </w:tcPr>
          <w:p w14:paraId="0EA991A2" w14:textId="77777777" w:rsidR="001E1662" w:rsidRPr="00CE0E7D" w:rsidRDefault="001E1662" w:rsidP="00EE66C6">
            <w:pPr>
              <w:spacing w:after="0" w:line="240" w:lineRule="auto"/>
              <w:jc w:val="center"/>
              <w:rPr>
                <w:rFonts w:ascii="Arial" w:hAnsi="Arial" w:cs="Arial"/>
                <w:b/>
              </w:rPr>
            </w:pPr>
            <w:r w:rsidRPr="001770CF">
              <w:rPr>
                <w:rFonts w:ascii="Arial" w:hAnsi="Arial" w:cs="Arial"/>
                <w:b/>
                <w:color w:val="D25B5B"/>
                <w:sz w:val="120"/>
                <w:szCs w:val="120"/>
              </w:rPr>
              <w:t>!</w:t>
            </w:r>
          </w:p>
        </w:tc>
      </w:tr>
    </w:tbl>
    <w:bookmarkEnd w:id="53"/>
    <w:p w14:paraId="49008773" w14:textId="0F2FCF95" w:rsidR="008E2A4C" w:rsidRPr="00CE0E7D" w:rsidRDefault="008E2A4C" w:rsidP="00A024A6">
      <w:pPr>
        <w:rPr>
          <w:rFonts w:ascii="Arial" w:hAnsi="Arial" w:cs="Arial"/>
          <w:i/>
          <w:iCs/>
          <w:sz w:val="18"/>
          <w:szCs w:val="18"/>
        </w:rPr>
      </w:pPr>
      <w:r w:rsidRPr="00CE0E7D">
        <w:rPr>
          <w:rFonts w:ascii="Arial" w:hAnsi="Arial" w:cs="Arial"/>
          <w:i/>
          <w:iCs/>
          <w:sz w:val="18"/>
          <w:szCs w:val="18"/>
        </w:rPr>
        <w:t>Schéma č. 1 – postup za</w:t>
      </w:r>
      <w:r w:rsidR="00A024A6" w:rsidRPr="00CE0E7D">
        <w:rPr>
          <w:rFonts w:ascii="Arial" w:hAnsi="Arial" w:cs="Arial"/>
          <w:i/>
          <w:iCs/>
          <w:sz w:val="18"/>
          <w:szCs w:val="18"/>
        </w:rPr>
        <w:t>radenia opatrovateľky do výkonu</w:t>
      </w:r>
    </w:p>
    <w:p w14:paraId="33085480" w14:textId="6C0EAEA9" w:rsidR="005D1AE3" w:rsidRPr="00CE0E7D" w:rsidRDefault="0020460F" w:rsidP="00A024A6">
      <w:pPr>
        <w:rPr>
          <w:rFonts w:ascii="Arial" w:hAnsi="Arial" w:cs="Arial"/>
          <w:i/>
          <w:iCs/>
          <w:sz w:val="18"/>
          <w:szCs w:val="18"/>
        </w:rPr>
      </w:pPr>
      <w:r w:rsidRPr="00CE0E7D">
        <w:rPr>
          <w:rFonts w:ascii="Arial" w:hAnsi="Arial" w:cs="Arial"/>
          <w:i/>
          <w:iCs/>
          <w:sz w:val="18"/>
          <w:szCs w:val="18"/>
        </w:rPr>
        <w:t xml:space="preserve">                              </w:t>
      </w:r>
      <w:r w:rsidR="005D1AE3" w:rsidRPr="00CE0E7D">
        <w:rPr>
          <w:rFonts w:ascii="Arial" w:hAnsi="Arial" w:cs="Arial"/>
          <w:i/>
          <w:iCs/>
          <w:noProof/>
          <w:sz w:val="18"/>
          <w:szCs w:val="18"/>
          <w:lang w:eastAsia="sk-SK"/>
        </w:rPr>
        <w:drawing>
          <wp:inline distT="0" distB="0" distL="0" distR="0" wp14:anchorId="08C0AEEA" wp14:editId="2DCABDFB">
            <wp:extent cx="4431443" cy="4399471"/>
            <wp:effectExtent l="0" t="0" r="7620" b="1270"/>
            <wp:docPr id="5" name="Obrázok 5" descr="C:\Users\zavadska\Desktop\CDSDC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vadska\Desktop\CDSDCS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0622" cy="4408584"/>
                    </a:xfrm>
                    <a:prstGeom prst="rect">
                      <a:avLst/>
                    </a:prstGeom>
                    <a:noFill/>
                    <a:ln>
                      <a:noFill/>
                    </a:ln>
                  </pic:spPr>
                </pic:pic>
              </a:graphicData>
            </a:graphic>
          </wp:inline>
        </w:drawing>
      </w:r>
    </w:p>
    <w:p w14:paraId="267217E7" w14:textId="2B0C5BF2" w:rsidR="005D1AE3" w:rsidRPr="00CE0E7D" w:rsidRDefault="005D1AE3" w:rsidP="005D1AE3">
      <w:pPr>
        <w:rPr>
          <w:rFonts w:ascii="Arial" w:hAnsi="Arial" w:cs="Arial"/>
          <w:i/>
          <w:iCs/>
          <w:sz w:val="18"/>
          <w:szCs w:val="18"/>
        </w:rPr>
      </w:pPr>
    </w:p>
    <w:p w14:paraId="2091136E" w14:textId="1A49400E" w:rsidR="005D1AE3" w:rsidRPr="00CE0E7D" w:rsidRDefault="005D1AE3" w:rsidP="00667F75">
      <w:pPr>
        <w:spacing w:after="0"/>
        <w:rPr>
          <w:rFonts w:ascii="Arial" w:hAnsi="Arial" w:cs="Arial"/>
          <w:i/>
          <w:iCs/>
          <w:sz w:val="18"/>
          <w:szCs w:val="18"/>
        </w:rPr>
      </w:pPr>
      <w:r w:rsidRPr="00CE0E7D">
        <w:rPr>
          <w:rFonts w:ascii="Arial" w:hAnsi="Arial" w:cs="Arial"/>
          <w:i/>
          <w:iCs/>
          <w:sz w:val="18"/>
          <w:szCs w:val="18"/>
        </w:rPr>
        <w:t>Schéma č. 2 – postup  zaradenia  opatrovateľ</w:t>
      </w:r>
      <w:r w:rsidR="0020460F" w:rsidRPr="00CE0E7D">
        <w:rPr>
          <w:rFonts w:ascii="Arial" w:hAnsi="Arial" w:cs="Arial"/>
          <w:i/>
          <w:iCs/>
          <w:sz w:val="18"/>
          <w:szCs w:val="18"/>
        </w:rPr>
        <w:t>ky do výkonu po 90-dňovej lehote</w:t>
      </w:r>
    </w:p>
    <w:p w14:paraId="440295EE" w14:textId="2F502419" w:rsidR="008E2A4C" w:rsidRPr="00CE0E7D" w:rsidRDefault="00E271E9" w:rsidP="0020460F">
      <w:pPr>
        <w:rPr>
          <w:rFonts w:ascii="Arial" w:hAnsi="Arial" w:cs="Arial"/>
          <w:i/>
          <w:iCs/>
          <w:sz w:val="18"/>
          <w:szCs w:val="18"/>
        </w:rPr>
      </w:pPr>
      <w:r w:rsidRPr="00CE0E7D">
        <w:rPr>
          <w:rFonts w:ascii="Arial" w:hAnsi="Arial" w:cs="Arial"/>
          <w:b/>
          <w:noProof/>
          <w:lang w:eastAsia="sk-SK"/>
        </w:rPr>
        <w:lastRenderedPageBreak/>
        <w:drawing>
          <wp:inline distT="0" distB="0" distL="0" distR="0" wp14:anchorId="1187174F" wp14:editId="6F667CD8">
            <wp:extent cx="5753819" cy="2713167"/>
            <wp:effectExtent l="0" t="0" r="0" b="0"/>
            <wp:docPr id="4" name="Obrázok 4" descr="C:\Users\zavadska\Desktop\Schéma č. 2 - zaradenie opatrovateľky do výkonu po uplynutí 90 dn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vadska\Desktop\Schéma č. 2 - zaradenie opatrovateľky do výkonu po uplynutí 90 dní.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0673" cy="2758838"/>
                    </a:xfrm>
                    <a:prstGeom prst="rect">
                      <a:avLst/>
                    </a:prstGeom>
                    <a:noFill/>
                    <a:ln>
                      <a:noFill/>
                    </a:ln>
                  </pic:spPr>
                </pic:pic>
              </a:graphicData>
            </a:graphic>
          </wp:inline>
        </w:drawing>
      </w:r>
    </w:p>
    <w:p w14:paraId="25A1A51C" w14:textId="77777777" w:rsidR="00F07618" w:rsidRPr="00CE0E7D" w:rsidRDefault="00F07618" w:rsidP="000A1A61">
      <w:pPr>
        <w:pBdr>
          <w:top w:val="single" w:sz="4" w:space="1" w:color="auto"/>
          <w:left w:val="single" w:sz="4" w:space="4" w:color="auto"/>
          <w:bottom w:val="single" w:sz="4" w:space="1" w:color="auto"/>
          <w:right w:val="single" w:sz="4" w:space="4" w:color="auto"/>
        </w:pBdr>
        <w:spacing w:before="120" w:after="0"/>
        <w:rPr>
          <w:rFonts w:ascii="Arial" w:hAnsi="Arial" w:cs="Arial"/>
          <w:b/>
          <w:i/>
        </w:rPr>
      </w:pPr>
      <w:r w:rsidRPr="00CE0E7D">
        <w:rPr>
          <w:rFonts w:ascii="Arial" w:hAnsi="Arial" w:cs="Arial"/>
          <w:b/>
          <w:i/>
        </w:rPr>
        <w:t>Príklad 1</w:t>
      </w:r>
    </w:p>
    <w:p w14:paraId="6EC4A4E8" w14:textId="5A198568" w:rsidR="00146E38" w:rsidRPr="00CE0E7D" w:rsidRDefault="00F07618" w:rsidP="00E914A3">
      <w:pPr>
        <w:pBdr>
          <w:top w:val="single" w:sz="4" w:space="1" w:color="auto"/>
          <w:left w:val="single" w:sz="4" w:space="4" w:color="auto"/>
          <w:bottom w:val="single" w:sz="4" w:space="1" w:color="auto"/>
          <w:right w:val="single" w:sz="4" w:space="4" w:color="auto"/>
        </w:pBdr>
        <w:spacing w:before="120" w:after="0"/>
        <w:rPr>
          <w:rFonts w:ascii="Arial" w:hAnsi="Arial" w:cs="Arial"/>
          <w:i/>
        </w:rPr>
      </w:pPr>
      <w:r w:rsidRPr="00CE0E7D">
        <w:rPr>
          <w:rFonts w:ascii="Arial" w:hAnsi="Arial" w:cs="Arial"/>
          <w:i/>
        </w:rPr>
        <w:t>Poskytovateľ opatrovateľskej služby v Žiadosti o zapojenie sa do národného projektu Podpora rozvoja a dostupnosti terénnej opatrovateľskej služby (ďalej len ,,</w:t>
      </w:r>
      <w:r w:rsidR="000C211E" w:rsidRPr="00CE0E7D">
        <w:rPr>
          <w:rFonts w:ascii="Arial" w:hAnsi="Arial" w:cs="Arial"/>
          <w:i/>
        </w:rPr>
        <w:t xml:space="preserve">Žiadosť </w:t>
      </w:r>
      <w:r w:rsidRPr="00CE0E7D">
        <w:rPr>
          <w:rFonts w:ascii="Arial" w:hAnsi="Arial" w:cs="Arial"/>
          <w:i/>
        </w:rPr>
        <w:t>NP TOS“) požiadal o</w:t>
      </w:r>
      <w:r w:rsidR="00AF03D3" w:rsidRPr="00CE0E7D">
        <w:rPr>
          <w:rFonts w:ascii="Arial" w:hAnsi="Arial" w:cs="Arial"/>
          <w:i/>
        </w:rPr>
        <w:t xml:space="preserve"> </w:t>
      </w:r>
      <w:r w:rsidR="003E6804" w:rsidRPr="00CE0E7D">
        <w:rPr>
          <w:rFonts w:ascii="Arial" w:hAnsi="Arial" w:cs="Arial"/>
          <w:i/>
        </w:rPr>
        <w:t>s</w:t>
      </w:r>
      <w:r w:rsidRPr="00CE0E7D">
        <w:rPr>
          <w:rFonts w:ascii="Arial" w:hAnsi="Arial" w:cs="Arial"/>
          <w:i/>
        </w:rPr>
        <w:t xml:space="preserve">chválenie </w:t>
      </w:r>
      <w:r w:rsidR="00377DBF" w:rsidRPr="00CE0E7D">
        <w:rPr>
          <w:rFonts w:ascii="Arial" w:hAnsi="Arial" w:cs="Arial"/>
          <w:i/>
        </w:rPr>
        <w:t>počtu</w:t>
      </w:r>
      <w:r w:rsidR="00A30016" w:rsidRPr="00CE0E7D">
        <w:rPr>
          <w:rFonts w:ascii="Arial" w:hAnsi="Arial" w:cs="Arial"/>
          <w:i/>
        </w:rPr>
        <w:t xml:space="preserve"> </w:t>
      </w:r>
      <w:r w:rsidRPr="00CE0E7D">
        <w:rPr>
          <w:rFonts w:ascii="Arial" w:hAnsi="Arial" w:cs="Arial"/>
          <w:i/>
        </w:rPr>
        <w:t xml:space="preserve">opatrovateliek v prepočte na celé pracovné úväzky – </w:t>
      </w:r>
      <w:r w:rsidRPr="00CE0E7D">
        <w:rPr>
          <w:rFonts w:ascii="Arial" w:hAnsi="Arial" w:cs="Arial"/>
          <w:b/>
          <w:i/>
        </w:rPr>
        <w:t>2</w:t>
      </w:r>
      <w:r w:rsidR="00F64FC4" w:rsidRPr="00CE0E7D">
        <w:rPr>
          <w:rFonts w:ascii="Arial" w:hAnsi="Arial" w:cs="Arial"/>
          <w:b/>
          <w:i/>
        </w:rPr>
        <w:t> </w:t>
      </w:r>
      <w:r w:rsidRPr="00CE0E7D">
        <w:rPr>
          <w:rFonts w:ascii="Arial" w:hAnsi="Arial" w:cs="Arial"/>
          <w:b/>
          <w:i/>
        </w:rPr>
        <w:t>pracovné úväzky</w:t>
      </w:r>
      <w:r w:rsidRPr="00CE0E7D">
        <w:rPr>
          <w:rFonts w:ascii="Arial" w:hAnsi="Arial" w:cs="Arial"/>
          <w:i/>
        </w:rPr>
        <w:t>.</w:t>
      </w:r>
      <w:r w:rsidR="00BA3170" w:rsidRPr="00CE0E7D">
        <w:rPr>
          <w:rFonts w:ascii="Arial" w:hAnsi="Arial" w:cs="Arial"/>
          <w:i/>
        </w:rPr>
        <w:t xml:space="preserve"> Stanovisko o schválení počtu opatrovateliek bolo poskytovateľovi opatrovateľskej služby doručené na e-mailovú adresu pre záväznú elektronickú komunikáciu dňa </w:t>
      </w:r>
      <w:r w:rsidR="00BA3170" w:rsidRPr="00CE0E7D">
        <w:rPr>
          <w:rFonts w:ascii="Arial" w:hAnsi="Arial" w:cs="Arial"/>
          <w:b/>
          <w:bCs/>
          <w:i/>
        </w:rPr>
        <w:t xml:space="preserve">10.05.2022. </w:t>
      </w:r>
      <w:r w:rsidR="00BA3170" w:rsidRPr="00CE0E7D">
        <w:rPr>
          <w:rFonts w:ascii="Arial" w:hAnsi="Arial" w:cs="Arial"/>
          <w:i/>
        </w:rPr>
        <w:t xml:space="preserve">Lehota povinnosti začať s výkonom „90 kalendárnych dní“ začína plynúť dňom nasledujúcim </w:t>
      </w:r>
      <w:r w:rsidR="00D95390" w:rsidRPr="00CE0E7D">
        <w:rPr>
          <w:rFonts w:ascii="Arial" w:hAnsi="Arial" w:cs="Arial"/>
          <w:i/>
        </w:rPr>
        <w:t>po dni</w:t>
      </w:r>
      <w:r w:rsidR="00BA3170" w:rsidRPr="00CE0E7D">
        <w:rPr>
          <w:rFonts w:ascii="Arial" w:hAnsi="Arial" w:cs="Arial"/>
          <w:i/>
        </w:rPr>
        <w:t xml:space="preserve"> doručenia </w:t>
      </w:r>
      <w:r w:rsidR="00BA3170" w:rsidRPr="00CE0E7D">
        <w:rPr>
          <w:rFonts w:ascii="Arial" w:hAnsi="Arial" w:cs="Arial"/>
          <w:b/>
          <w:bCs/>
          <w:i/>
        </w:rPr>
        <w:t>Stanoviska o schválení počtu opatrovateliek na e-mailovú adresu</w:t>
      </w:r>
      <w:r w:rsidR="00AB0EDE" w:rsidRPr="00CE0E7D">
        <w:rPr>
          <w:rFonts w:ascii="Arial" w:hAnsi="Arial" w:cs="Arial"/>
          <w:b/>
          <w:bCs/>
          <w:i/>
        </w:rPr>
        <w:t xml:space="preserve"> </w:t>
      </w:r>
      <w:r w:rsidR="00AB0EDE" w:rsidRPr="00CE0E7D">
        <w:rPr>
          <w:rFonts w:ascii="Arial" w:hAnsi="Arial" w:cs="Arial"/>
          <w:i/>
        </w:rPr>
        <w:t>pre záväznú elektronickú komunikáciu</w:t>
      </w:r>
      <w:r w:rsidR="00BA3170" w:rsidRPr="00CE0E7D">
        <w:rPr>
          <w:rFonts w:ascii="Arial" w:hAnsi="Arial" w:cs="Arial"/>
          <w:i/>
        </w:rPr>
        <w:t xml:space="preserve"> poskytovateľa opatrovateľskej služby.  </w:t>
      </w:r>
    </w:p>
    <w:p w14:paraId="1C047372" w14:textId="432AA0D2" w:rsidR="00936B21" w:rsidRPr="00CE0E7D" w:rsidRDefault="00F07618" w:rsidP="00E914A3">
      <w:pPr>
        <w:pBdr>
          <w:top w:val="single" w:sz="4" w:space="1" w:color="auto"/>
          <w:left w:val="single" w:sz="4" w:space="4" w:color="auto"/>
          <w:bottom w:val="single" w:sz="4" w:space="1" w:color="auto"/>
          <w:right w:val="single" w:sz="4" w:space="4" w:color="auto"/>
        </w:pBdr>
        <w:spacing w:before="120" w:after="0"/>
        <w:rPr>
          <w:rFonts w:ascii="Arial" w:hAnsi="Arial" w:cs="Arial"/>
          <w:i/>
        </w:rPr>
      </w:pPr>
      <w:r w:rsidRPr="00CE0E7D">
        <w:rPr>
          <w:rFonts w:ascii="Arial" w:hAnsi="Arial" w:cs="Arial"/>
          <w:i/>
        </w:rPr>
        <w:t>Poskytovateľ môže zaradiť opatrovateľku do výkonu najneskôr do 90 kalendárnych dní</w:t>
      </w:r>
      <w:r w:rsidR="00AB0EDE" w:rsidRPr="00CE0E7D">
        <w:rPr>
          <w:rFonts w:ascii="Arial" w:hAnsi="Arial" w:cs="Arial"/>
          <w:i/>
        </w:rPr>
        <w:t xml:space="preserve"> od dňa nasledujúceho po dni doručenia Stanoviska o schválení počtu opatrovateliek na e-mailovú adresu pre záväznú elektronickú komunikáciu poskytovateľa opatrovateľskej služby. V tomto prípade do </w:t>
      </w:r>
      <w:r w:rsidR="004B373E" w:rsidRPr="00CE0E7D">
        <w:rPr>
          <w:rFonts w:ascii="Arial" w:hAnsi="Arial" w:cs="Arial"/>
          <w:i/>
        </w:rPr>
        <w:t xml:space="preserve">08.08.2022 </w:t>
      </w:r>
      <w:r w:rsidR="00FE4012" w:rsidRPr="00CE0E7D">
        <w:rPr>
          <w:rFonts w:ascii="Arial" w:hAnsi="Arial" w:cs="Arial"/>
          <w:i/>
        </w:rPr>
        <w:t>vrátane.</w:t>
      </w:r>
      <w:r w:rsidR="00AB0EDE" w:rsidRPr="00CE0E7D">
        <w:rPr>
          <w:rFonts w:ascii="Arial" w:hAnsi="Arial" w:cs="Arial"/>
          <w:i/>
        </w:rPr>
        <w:t xml:space="preserve"> </w:t>
      </w:r>
      <w:r w:rsidRPr="00CE0E7D">
        <w:rPr>
          <w:rFonts w:ascii="Arial" w:hAnsi="Arial" w:cs="Arial"/>
          <w:i/>
        </w:rPr>
        <w:t>Poskytovateľ OS zaradil do výkonu 1 opatrovateľku na polovičný pracovný úväzok (v prepočte na plné pracovné úväzky t. j. 0,5 pracovného úväzku</w:t>
      </w:r>
      <w:r w:rsidR="00087DA9" w:rsidRPr="00CE0E7D">
        <w:rPr>
          <w:rFonts w:ascii="Arial" w:hAnsi="Arial" w:cs="Arial"/>
          <w:i/>
        </w:rPr>
        <w:t>)</w:t>
      </w:r>
      <w:r w:rsidR="00DF4A7F" w:rsidRPr="00CE0E7D">
        <w:rPr>
          <w:rFonts w:ascii="Arial" w:hAnsi="Arial" w:cs="Arial"/>
          <w:i/>
        </w:rPr>
        <w:t xml:space="preserve"> </w:t>
      </w:r>
      <w:r w:rsidR="004B373E" w:rsidRPr="00CE0E7D">
        <w:rPr>
          <w:rFonts w:ascii="Arial" w:hAnsi="Arial" w:cs="Arial"/>
          <w:i/>
        </w:rPr>
        <w:t>16</w:t>
      </w:r>
      <w:r w:rsidR="00DF4A7F" w:rsidRPr="00CE0E7D">
        <w:rPr>
          <w:rFonts w:ascii="Arial" w:hAnsi="Arial" w:cs="Arial"/>
          <w:i/>
        </w:rPr>
        <w:t>.0</w:t>
      </w:r>
      <w:r w:rsidR="004B373E" w:rsidRPr="00CE0E7D">
        <w:rPr>
          <w:rFonts w:ascii="Arial" w:hAnsi="Arial" w:cs="Arial"/>
          <w:i/>
        </w:rPr>
        <w:t>6</w:t>
      </w:r>
      <w:r w:rsidR="00DF4A7F" w:rsidRPr="00CE0E7D">
        <w:rPr>
          <w:rFonts w:ascii="Arial" w:hAnsi="Arial" w:cs="Arial"/>
          <w:i/>
        </w:rPr>
        <w:t>.2</w:t>
      </w:r>
      <w:r w:rsidR="00266619" w:rsidRPr="00CE0E7D">
        <w:rPr>
          <w:rFonts w:ascii="Arial" w:hAnsi="Arial" w:cs="Arial"/>
          <w:i/>
        </w:rPr>
        <w:t>0</w:t>
      </w:r>
      <w:r w:rsidR="00DF4A7F" w:rsidRPr="00CE0E7D">
        <w:rPr>
          <w:rFonts w:ascii="Arial" w:hAnsi="Arial" w:cs="Arial"/>
          <w:i/>
        </w:rPr>
        <w:t>2</w:t>
      </w:r>
      <w:r w:rsidR="004B373E" w:rsidRPr="00CE0E7D">
        <w:rPr>
          <w:rFonts w:ascii="Arial" w:hAnsi="Arial" w:cs="Arial"/>
          <w:i/>
        </w:rPr>
        <w:t>2</w:t>
      </w:r>
      <w:r w:rsidRPr="00CE0E7D">
        <w:rPr>
          <w:rFonts w:ascii="Arial" w:hAnsi="Arial" w:cs="Arial"/>
          <w:i/>
        </w:rPr>
        <w:t>.</w:t>
      </w:r>
      <w:r w:rsidR="00087DA9" w:rsidRPr="00CE0E7D">
        <w:rPr>
          <w:rFonts w:ascii="Arial" w:hAnsi="Arial" w:cs="Arial"/>
          <w:i/>
        </w:rPr>
        <w:t xml:space="preserve"> Dňom </w:t>
      </w:r>
      <w:r w:rsidR="004B373E" w:rsidRPr="00CE0E7D">
        <w:rPr>
          <w:rFonts w:ascii="Arial" w:hAnsi="Arial" w:cs="Arial"/>
          <w:i/>
        </w:rPr>
        <w:t xml:space="preserve">08.08.2022 </w:t>
      </w:r>
      <w:r w:rsidRPr="00CE0E7D">
        <w:rPr>
          <w:rFonts w:ascii="Arial" w:hAnsi="Arial" w:cs="Arial"/>
          <w:i/>
        </w:rPr>
        <w:t xml:space="preserve">neobsadené  pracovné miesta  v prepočte na plné pracovné úväzky - </w:t>
      </w:r>
      <w:r w:rsidRPr="00CE0E7D">
        <w:rPr>
          <w:rFonts w:ascii="Arial" w:hAnsi="Arial" w:cs="Arial"/>
          <w:b/>
          <w:i/>
        </w:rPr>
        <w:t>1,5 pracovného úväzku zanikajú</w:t>
      </w:r>
      <w:r w:rsidRPr="00CE0E7D">
        <w:rPr>
          <w:rFonts w:ascii="Arial" w:hAnsi="Arial" w:cs="Arial"/>
          <w:i/>
        </w:rPr>
        <w:t>, a</w:t>
      </w:r>
      <w:r w:rsidR="00A02232" w:rsidRPr="00CE0E7D">
        <w:rPr>
          <w:rFonts w:ascii="Arial" w:hAnsi="Arial" w:cs="Arial"/>
          <w:i/>
        </w:rPr>
        <w:t> </w:t>
      </w:r>
      <w:r w:rsidR="00474501" w:rsidRPr="00CE0E7D">
        <w:rPr>
          <w:rFonts w:ascii="Arial" w:hAnsi="Arial" w:cs="Arial"/>
          <w:i/>
        </w:rPr>
        <w:t>poskytovateľovi nevzniká</w:t>
      </w:r>
      <w:r w:rsidRPr="00CE0E7D">
        <w:rPr>
          <w:rFonts w:ascii="Arial" w:hAnsi="Arial" w:cs="Arial"/>
          <w:i/>
        </w:rPr>
        <w:t xml:space="preserve"> právny nárok na ich obsadenie v nasledujúcich mesiacoch, ani na uhradenie transferu</w:t>
      </w:r>
      <w:r w:rsidR="00631C34" w:rsidRPr="00CE0E7D">
        <w:rPr>
          <w:rFonts w:ascii="Arial" w:hAnsi="Arial" w:cs="Arial"/>
          <w:i/>
        </w:rPr>
        <w:t xml:space="preserve"> </w:t>
      </w:r>
      <w:r w:rsidR="00631C34" w:rsidRPr="00CE0E7D">
        <w:rPr>
          <w:rFonts w:ascii="Arial" w:hAnsi="Arial" w:cs="Arial"/>
        </w:rPr>
        <w:t>na personálne výdavky opatrovateliek</w:t>
      </w:r>
      <w:r w:rsidRPr="00CE0E7D">
        <w:rPr>
          <w:rFonts w:ascii="Arial" w:hAnsi="Arial" w:cs="Arial"/>
          <w:i/>
        </w:rPr>
        <w:t xml:space="preserve">. </w:t>
      </w:r>
    </w:p>
    <w:p w14:paraId="45BDA048" w14:textId="0AC2797E" w:rsidR="00B94A94" w:rsidRPr="00CE0E7D" w:rsidRDefault="00F07618" w:rsidP="00B94A94">
      <w:pPr>
        <w:pBdr>
          <w:top w:val="single" w:sz="4" w:space="1" w:color="auto"/>
          <w:left w:val="single" w:sz="4" w:space="4" w:color="auto"/>
          <w:bottom w:val="single" w:sz="4" w:space="1" w:color="auto"/>
          <w:right w:val="single" w:sz="4" w:space="4" w:color="auto"/>
        </w:pBdr>
        <w:spacing w:before="120" w:after="0"/>
        <w:rPr>
          <w:rFonts w:ascii="Arial" w:hAnsi="Arial" w:cs="Arial"/>
          <w:i/>
        </w:rPr>
      </w:pPr>
      <w:r w:rsidRPr="00CE0E7D">
        <w:rPr>
          <w:rFonts w:ascii="Arial" w:hAnsi="Arial" w:cs="Arial"/>
          <w:i/>
        </w:rPr>
        <w:t>V prípade záujmu</w:t>
      </w:r>
      <w:r w:rsidR="00FF7E81" w:rsidRPr="00CE0E7D">
        <w:rPr>
          <w:rFonts w:ascii="Arial" w:hAnsi="Arial" w:cs="Arial"/>
          <w:i/>
        </w:rPr>
        <w:t xml:space="preserve"> o zaradenie opatrovateľky do výkonu po 90 kalendárnych dňoch</w:t>
      </w:r>
      <w:r w:rsidRPr="00CE0E7D">
        <w:rPr>
          <w:rFonts w:ascii="Arial" w:hAnsi="Arial" w:cs="Arial"/>
          <w:i/>
        </w:rPr>
        <w:t xml:space="preserve"> musí poskytovateľ opätovne požiadať </w:t>
      </w:r>
      <w:r w:rsidR="002B5A36">
        <w:rPr>
          <w:rFonts w:ascii="Arial" w:hAnsi="Arial" w:cs="Arial"/>
          <w:i/>
        </w:rPr>
        <w:t>IMPLEA</w:t>
      </w:r>
      <w:r w:rsidRPr="00CE0E7D">
        <w:rPr>
          <w:rFonts w:ascii="Arial" w:hAnsi="Arial" w:cs="Arial"/>
          <w:i/>
        </w:rPr>
        <w:t xml:space="preserve"> o </w:t>
      </w:r>
      <w:r w:rsidR="003E6804" w:rsidRPr="00CE0E7D">
        <w:rPr>
          <w:rFonts w:ascii="Arial" w:hAnsi="Arial" w:cs="Arial"/>
          <w:i/>
        </w:rPr>
        <w:t>S</w:t>
      </w:r>
      <w:r w:rsidR="006425C7" w:rsidRPr="00CE0E7D">
        <w:rPr>
          <w:rFonts w:ascii="Arial" w:hAnsi="Arial" w:cs="Arial"/>
          <w:i/>
        </w:rPr>
        <w:t>chválenie</w:t>
      </w:r>
      <w:r w:rsidRPr="00CE0E7D">
        <w:rPr>
          <w:rFonts w:ascii="Arial" w:hAnsi="Arial" w:cs="Arial"/>
          <w:i/>
        </w:rPr>
        <w:t xml:space="preserve"> počtu opatrovateliek</w:t>
      </w:r>
      <w:r w:rsidR="00631C34" w:rsidRPr="00CE0E7D">
        <w:rPr>
          <w:rFonts w:ascii="Arial" w:hAnsi="Arial" w:cs="Arial"/>
          <w:i/>
        </w:rPr>
        <w:t>. Uvedené</w:t>
      </w:r>
      <w:r w:rsidRPr="00CE0E7D">
        <w:rPr>
          <w:rFonts w:ascii="Arial" w:hAnsi="Arial" w:cs="Arial"/>
          <w:i/>
        </w:rPr>
        <w:t xml:space="preserve"> </w:t>
      </w:r>
      <w:r w:rsidR="00631C34" w:rsidRPr="00CE0E7D">
        <w:rPr>
          <w:rFonts w:ascii="Arial" w:hAnsi="Arial" w:cs="Arial"/>
          <w:i/>
        </w:rPr>
        <w:t xml:space="preserve">vykoná poskytovateľ </w:t>
      </w:r>
      <w:r w:rsidRPr="00CE0E7D">
        <w:rPr>
          <w:rFonts w:ascii="Arial" w:hAnsi="Arial" w:cs="Arial"/>
          <w:i/>
        </w:rPr>
        <w:t>formou predpísaného tlačiva</w:t>
      </w:r>
      <w:r w:rsidR="00A02232" w:rsidRPr="00CE0E7D">
        <w:rPr>
          <w:rFonts w:ascii="Arial" w:hAnsi="Arial" w:cs="Arial"/>
          <w:i/>
        </w:rPr>
        <w:t xml:space="preserve"> (príloha č. 11)</w:t>
      </w:r>
      <w:r w:rsidR="00631C34" w:rsidRPr="00CE0E7D">
        <w:rPr>
          <w:rFonts w:ascii="Arial" w:hAnsi="Arial" w:cs="Arial"/>
          <w:i/>
        </w:rPr>
        <w:t xml:space="preserve">, </w:t>
      </w:r>
      <w:r w:rsidR="00DE45F7" w:rsidRPr="00CE0E7D">
        <w:rPr>
          <w:rFonts w:ascii="Arial" w:hAnsi="Arial" w:cs="Arial"/>
          <w:i/>
        </w:rPr>
        <w:t xml:space="preserve">elektronicky </w:t>
      </w:r>
      <w:r w:rsidR="000557B8" w:rsidRPr="00CE0E7D">
        <w:rPr>
          <w:rFonts w:ascii="Arial" w:hAnsi="Arial" w:cs="Arial"/>
          <w:bCs/>
          <w:i/>
          <w:iCs/>
        </w:rPr>
        <w:t>na</w:t>
      </w:r>
      <w:r w:rsidR="00DE45F7" w:rsidRPr="00CE0E7D">
        <w:rPr>
          <w:rFonts w:ascii="Arial" w:hAnsi="Arial" w:cs="Arial"/>
          <w:bCs/>
          <w:i/>
          <w:iCs/>
        </w:rPr>
        <w:t xml:space="preserve"> e-mailovú adresu </w:t>
      </w:r>
      <w:hyperlink r:id="rId17" w:history="1">
        <w:r w:rsidR="00DE45F7" w:rsidRPr="00CE0E7D">
          <w:rPr>
            <w:rStyle w:val="Hypertextovprepojenie"/>
            <w:rFonts w:ascii="Arial" w:hAnsi="Arial" w:cs="Arial"/>
            <w:bCs/>
            <w:i/>
            <w:iCs/>
          </w:rPr>
          <w:t>nptos@</w:t>
        </w:r>
        <w:r w:rsidR="00D74CCA" w:rsidRPr="00CE0E7D">
          <w:rPr>
            <w:rStyle w:val="Hypertextovprepojenie"/>
            <w:rFonts w:ascii="Arial" w:hAnsi="Arial" w:cs="Arial"/>
            <w:bCs/>
            <w:i/>
            <w:iCs/>
          </w:rPr>
          <w:t>ia.gov.sk</w:t>
        </w:r>
      </w:hyperlink>
      <w:r w:rsidR="000557B8" w:rsidRPr="00CE0E7D">
        <w:rPr>
          <w:rFonts w:ascii="Arial" w:hAnsi="Arial" w:cs="Arial"/>
          <w:bCs/>
          <w:i/>
          <w:iCs/>
        </w:rPr>
        <w:t>.</w:t>
      </w:r>
      <w:r w:rsidRPr="00CE0E7D">
        <w:rPr>
          <w:rFonts w:ascii="Arial" w:hAnsi="Arial" w:cs="Arial"/>
          <w:i/>
        </w:rPr>
        <w:t xml:space="preserve"> </w:t>
      </w:r>
      <w:r w:rsidR="00631C34" w:rsidRPr="00CE0E7D">
        <w:rPr>
          <w:rFonts w:ascii="Arial" w:hAnsi="Arial" w:cs="Arial"/>
          <w:i/>
        </w:rPr>
        <w:t xml:space="preserve"> </w:t>
      </w:r>
    </w:p>
    <w:p w14:paraId="58AD0986" w14:textId="1FB8B273" w:rsidR="009142B4" w:rsidRPr="00CE0E7D" w:rsidRDefault="009F2119">
      <w:pPr>
        <w:pStyle w:val="Nadpis3"/>
        <w:rPr>
          <w:rFonts w:ascii="Arial" w:hAnsi="Arial" w:cs="Arial"/>
        </w:rPr>
      </w:pPr>
      <w:bookmarkStart w:id="54" w:name="_Toc83629600"/>
      <w:r w:rsidRPr="00CE0E7D">
        <w:rPr>
          <w:rFonts w:ascii="Arial" w:hAnsi="Arial" w:cs="Arial"/>
        </w:rPr>
        <w:lastRenderedPageBreak/>
        <w:t>Navýšenie počtu pracovných miest pre opatrovateľky</w:t>
      </w:r>
      <w:bookmarkEnd w:id="54"/>
    </w:p>
    <w:p w14:paraId="01534B5A" w14:textId="33474344" w:rsidR="008F48B2" w:rsidRPr="00CE0E7D" w:rsidRDefault="003C2DDC" w:rsidP="00AE4798">
      <w:pPr>
        <w:rPr>
          <w:rFonts w:ascii="Arial" w:hAnsi="Arial" w:cs="Arial"/>
        </w:rPr>
      </w:pPr>
      <w:r w:rsidRPr="00CE0E7D">
        <w:rPr>
          <w:rFonts w:ascii="Arial" w:hAnsi="Arial" w:cs="Arial"/>
        </w:rPr>
        <w:t>O schválenie počtu opatrovateliek je potrebné požiadať ak:</w:t>
      </w:r>
    </w:p>
    <w:p w14:paraId="737E5DDC" w14:textId="69CD7495" w:rsidR="008F48B2" w:rsidRPr="00CE0E7D" w:rsidRDefault="003C2DDC" w:rsidP="00C237B9">
      <w:pPr>
        <w:numPr>
          <w:ilvl w:val="0"/>
          <w:numId w:val="29"/>
        </w:numPr>
        <w:rPr>
          <w:rFonts w:ascii="Arial" w:hAnsi="Arial" w:cs="Arial"/>
        </w:rPr>
      </w:pPr>
      <w:r w:rsidRPr="00CE0E7D">
        <w:rPr>
          <w:rFonts w:ascii="Arial" w:hAnsi="Arial" w:cs="Arial"/>
        </w:rPr>
        <w:t>c</w:t>
      </w:r>
      <w:r w:rsidR="00233706" w:rsidRPr="00CE0E7D">
        <w:rPr>
          <w:rFonts w:ascii="Arial" w:hAnsi="Arial" w:cs="Arial"/>
        </w:rPr>
        <w:t>hce poskytovateľ zaradiť do výkonu ďa</w:t>
      </w:r>
      <w:r w:rsidR="00127E43" w:rsidRPr="00CE0E7D">
        <w:rPr>
          <w:rFonts w:ascii="Arial" w:hAnsi="Arial" w:cs="Arial"/>
        </w:rPr>
        <w:t>l</w:t>
      </w:r>
      <w:r w:rsidR="00233706" w:rsidRPr="00CE0E7D">
        <w:rPr>
          <w:rFonts w:ascii="Arial" w:hAnsi="Arial" w:cs="Arial"/>
        </w:rPr>
        <w:t>šiu opatrovateľku</w:t>
      </w:r>
      <w:r w:rsidRPr="00CE0E7D">
        <w:rPr>
          <w:rFonts w:ascii="Arial" w:hAnsi="Arial" w:cs="Arial"/>
        </w:rPr>
        <w:t xml:space="preserve"> (nad rámec aktuálne zazmluvneného počtu opatrovateliek); </w:t>
      </w:r>
    </w:p>
    <w:p w14:paraId="51E3BA88" w14:textId="09FE642E" w:rsidR="008F48B2" w:rsidRDefault="001770CF" w:rsidP="00C237B9">
      <w:pPr>
        <w:numPr>
          <w:ilvl w:val="0"/>
          <w:numId w:val="29"/>
        </w:numPr>
        <w:rPr>
          <w:rFonts w:ascii="Arial" w:hAnsi="Arial" w:cs="Arial"/>
        </w:rPr>
      </w:pPr>
      <w:r>
        <w:rPr>
          <w:rFonts w:ascii="Arial" w:hAnsi="Arial" w:cs="Arial"/>
          <w:noProof/>
          <w:lang w:eastAsia="sk-SK"/>
        </w:rPr>
        <mc:AlternateContent>
          <mc:Choice Requires="wps">
            <w:drawing>
              <wp:anchor distT="0" distB="0" distL="114300" distR="114300" simplePos="0" relativeHeight="251661312" behindDoc="1" locked="0" layoutInCell="1" allowOverlap="1" wp14:anchorId="4EA062FD" wp14:editId="288EFAF6">
                <wp:simplePos x="0" y="0"/>
                <wp:positionH relativeFrom="margin">
                  <wp:align>center</wp:align>
                </wp:positionH>
                <wp:positionV relativeFrom="paragraph">
                  <wp:posOffset>883920</wp:posOffset>
                </wp:positionV>
                <wp:extent cx="6162675" cy="452438"/>
                <wp:effectExtent l="0" t="0" r="9525" b="5080"/>
                <wp:wrapNone/>
                <wp:docPr id="9" name="Obdĺžnik 9"/>
                <wp:cNvGraphicFramePr/>
                <a:graphic xmlns:a="http://schemas.openxmlformats.org/drawingml/2006/main">
                  <a:graphicData uri="http://schemas.microsoft.com/office/word/2010/wordprocessingShape">
                    <wps:wsp>
                      <wps:cNvSpPr/>
                      <wps:spPr>
                        <a:xfrm>
                          <a:off x="0" y="0"/>
                          <a:ext cx="6162675" cy="452438"/>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E54142" id="Obdĺžnik 9" o:spid="_x0000_s1026" style="position:absolute;margin-left:0;margin-top:69.6pt;width:485.25pt;height:35.65pt;z-index:-2516551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" fillcolor="#f2dbdb [661]" stroked="f" strokeweight="2pt">
                <w10:wrap anchorx="margin"/>
              </v:rect>
            </w:pict>
          </mc:Fallback>
        </mc:AlternateContent>
      </w:r>
      <w:r w:rsidR="003C2DDC" w:rsidRPr="00CE0E7D">
        <w:rPr>
          <w:rFonts w:ascii="Arial" w:hAnsi="Arial" w:cs="Arial"/>
        </w:rPr>
        <w:t>u</w:t>
      </w:r>
      <w:r w:rsidR="00233706" w:rsidRPr="00CE0E7D">
        <w:rPr>
          <w:rFonts w:ascii="Arial" w:hAnsi="Arial" w:cs="Arial"/>
        </w:rPr>
        <w:t xml:space="preserve">plynula lehota na </w:t>
      </w:r>
      <w:r w:rsidR="00A02232" w:rsidRPr="00CE0E7D">
        <w:rPr>
          <w:rFonts w:ascii="Arial" w:hAnsi="Arial" w:cs="Arial"/>
        </w:rPr>
        <w:t xml:space="preserve">zaradenie </w:t>
      </w:r>
      <w:r w:rsidR="00233706" w:rsidRPr="00CE0E7D">
        <w:rPr>
          <w:rFonts w:ascii="Arial" w:hAnsi="Arial" w:cs="Arial"/>
        </w:rPr>
        <w:t>opatrovateľky do výkonu do 90 kalendárnych dní po nadobudnutí účinnosti Zmluvy alebo jej dodatku.</w:t>
      </w:r>
      <w:r w:rsidR="003C2DDC" w:rsidRPr="00CE0E7D">
        <w:rPr>
          <w:rFonts w:ascii="Arial" w:hAnsi="Arial" w:cs="Arial"/>
        </w:rPr>
        <w:t xml:space="preserve"> Poskytovateľ v takom prípade uzavrie najskôr dodatok na znížený počet pracovných miest opatrovateliek a následne dodatok na novo-schválený navýšený počet opatrovateliek. </w:t>
      </w:r>
    </w:p>
    <w:p w14:paraId="449005DC" w14:textId="479C1398" w:rsidR="001770CF" w:rsidRPr="00CE0E7D" w:rsidRDefault="001770CF" w:rsidP="001770CF">
      <w:pPr>
        <w:rPr>
          <w:rFonts w:ascii="Arial" w:hAnsi="Arial" w:cs="Arial"/>
        </w:rPr>
      </w:pPr>
      <w:r w:rsidRPr="00CE0E7D">
        <w:rPr>
          <w:rFonts w:ascii="Arial" w:hAnsi="Arial" w:cs="Arial"/>
        </w:rPr>
        <w:t xml:space="preserve">Poskytovateľ doručí svoju Žiadosť o schválenie počtu opatrovateliek </w:t>
      </w:r>
      <w:r w:rsidRPr="00CE0E7D">
        <w:rPr>
          <w:rFonts w:ascii="Arial" w:hAnsi="Arial" w:cs="Arial"/>
          <w:b/>
          <w:bCs/>
          <w:u w:val="single"/>
        </w:rPr>
        <w:t>elektronicky</w:t>
      </w:r>
      <w:r w:rsidRPr="00CE0E7D">
        <w:rPr>
          <w:rFonts w:ascii="Arial" w:hAnsi="Arial" w:cs="Arial"/>
          <w:b/>
          <w:bCs/>
        </w:rPr>
        <w:t xml:space="preserve"> </w:t>
      </w:r>
      <w:r w:rsidRPr="00CE0E7D">
        <w:rPr>
          <w:rFonts w:ascii="Arial" w:hAnsi="Arial" w:cs="Arial"/>
        </w:rPr>
        <w:t xml:space="preserve">na e-mailovú adresu </w:t>
      </w:r>
      <w:hyperlink r:id="rId18" w:history="1">
        <w:r w:rsidRPr="00CE0E7D">
          <w:rPr>
            <w:rStyle w:val="Hypertextovprepojenie"/>
            <w:rFonts w:ascii="Arial" w:hAnsi="Arial" w:cs="Arial"/>
          </w:rPr>
          <w:t>nptos@ia.gov.sk</w:t>
        </w:r>
      </w:hyperlink>
      <w:r w:rsidRPr="00CE0E7D">
        <w:rPr>
          <w:rFonts w:ascii="Arial" w:hAnsi="Arial" w:cs="Arial"/>
        </w:rPr>
        <w:t>.</w:t>
      </w:r>
    </w:p>
    <w:p w14:paraId="6CBC1C96" w14:textId="3E04300B" w:rsidR="00A46F81" w:rsidRPr="00CE0E7D" w:rsidRDefault="003C2DDC" w:rsidP="00895CD1">
      <w:pPr>
        <w:rPr>
          <w:rFonts w:ascii="Arial" w:hAnsi="Arial" w:cs="Arial"/>
          <w:iCs/>
          <w:color w:val="F36324"/>
        </w:rPr>
      </w:pPr>
      <w:r w:rsidRPr="00CE0E7D">
        <w:rPr>
          <w:rFonts w:ascii="Arial" w:hAnsi="Arial" w:cs="Arial"/>
        </w:rPr>
        <w:t xml:space="preserve">Doručené </w:t>
      </w:r>
      <w:r w:rsidR="001470DE" w:rsidRPr="00CE0E7D">
        <w:rPr>
          <w:rFonts w:ascii="Arial" w:hAnsi="Arial" w:cs="Arial"/>
        </w:rPr>
        <w:t>Žiadosti o schválenie počtu opatrovateliek budú posudzované iba z hľadiska aktuálnej disponibilnej alokácie</w:t>
      </w:r>
      <w:r w:rsidR="00CD0DD1" w:rsidRPr="00CE0E7D">
        <w:rPr>
          <w:rStyle w:val="Odkaznapoznmkupodiarou"/>
          <w:rFonts w:ascii="Arial" w:hAnsi="Arial" w:cs="Arial"/>
        </w:rPr>
        <w:footnoteReference w:id="10"/>
      </w:r>
      <w:r w:rsidR="001470DE" w:rsidRPr="00CE0E7D">
        <w:rPr>
          <w:rFonts w:ascii="Arial" w:hAnsi="Arial" w:cs="Arial"/>
        </w:rPr>
        <w:t>.</w:t>
      </w:r>
      <w:r w:rsidR="00BC5571" w:rsidRPr="00CE0E7D">
        <w:rPr>
          <w:rFonts w:ascii="Arial" w:hAnsi="Arial" w:cs="Arial"/>
        </w:rPr>
        <w:t xml:space="preserve"> </w:t>
      </w:r>
      <w:r w:rsidR="006425C7" w:rsidRPr="00CE0E7D">
        <w:rPr>
          <w:rFonts w:ascii="Arial" w:hAnsi="Arial" w:cs="Arial"/>
          <w:iCs/>
        </w:rPr>
        <w:t xml:space="preserve">V prípade dostatočnej alokácie bude táto Žiadosť automaticky schválená. </w:t>
      </w:r>
      <w:r w:rsidR="00474501" w:rsidRPr="00CE0E7D">
        <w:rPr>
          <w:rFonts w:ascii="Arial" w:hAnsi="Arial" w:cs="Arial"/>
          <w:lang w:eastAsia="sk-SK"/>
        </w:rPr>
        <w:t xml:space="preserve">Ak </w:t>
      </w:r>
      <w:r w:rsidRPr="00CE0E7D">
        <w:rPr>
          <w:rFonts w:ascii="Arial" w:hAnsi="Arial" w:cs="Arial"/>
          <w:lang w:eastAsia="sk-SK"/>
        </w:rPr>
        <w:t>dôjde k vyčerpaniu alokácie a nebude možné schváliť všetky Žiadosti,</w:t>
      </w:r>
      <w:r w:rsidR="00FE0D29" w:rsidRPr="00CE0E7D">
        <w:rPr>
          <w:rFonts w:ascii="Arial" w:hAnsi="Arial" w:cs="Arial"/>
          <w:lang w:eastAsia="sk-SK"/>
        </w:rPr>
        <w:t xml:space="preserve"> Žiadosť bude schválená </w:t>
      </w:r>
      <w:r w:rsidR="00FE0D29" w:rsidRPr="00CE0E7D">
        <w:rPr>
          <w:rFonts w:ascii="Arial" w:hAnsi="Arial" w:cs="Arial"/>
        </w:rPr>
        <w:t xml:space="preserve">na základe termínu jej predloženia. </w:t>
      </w:r>
    </w:p>
    <w:p w14:paraId="09E9750A" w14:textId="223EB448" w:rsidR="00C24B25" w:rsidRPr="00CE0E7D" w:rsidRDefault="002E2DF9" w:rsidP="00B83516">
      <w:pPr>
        <w:rPr>
          <w:rFonts w:ascii="Arial" w:hAnsi="Arial" w:cs="Arial"/>
        </w:rPr>
      </w:pPr>
      <w:r w:rsidRPr="00CE0E7D">
        <w:rPr>
          <w:rFonts w:ascii="Arial" w:hAnsi="Arial" w:cs="Arial"/>
          <w:lang w:eastAsia="sk-SK"/>
        </w:rPr>
        <w:t>Pri preukázateľnej zhode dátumu</w:t>
      </w:r>
      <w:r w:rsidR="00177B08" w:rsidRPr="00CE0E7D">
        <w:rPr>
          <w:rFonts w:ascii="Arial" w:hAnsi="Arial" w:cs="Arial"/>
          <w:lang w:eastAsia="sk-SK"/>
        </w:rPr>
        <w:t>/resp. času</w:t>
      </w:r>
      <w:r w:rsidRPr="00CE0E7D">
        <w:rPr>
          <w:rFonts w:ascii="Arial" w:hAnsi="Arial" w:cs="Arial"/>
          <w:lang w:eastAsia="sk-SK"/>
        </w:rPr>
        <w:t xml:space="preserve"> </w:t>
      </w:r>
      <w:r w:rsidR="00177B08" w:rsidRPr="00CE0E7D">
        <w:rPr>
          <w:rFonts w:ascii="Arial" w:hAnsi="Arial" w:cs="Arial"/>
          <w:lang w:eastAsia="sk-SK"/>
        </w:rPr>
        <w:t>doručenia</w:t>
      </w:r>
      <w:r w:rsidRPr="00CE0E7D">
        <w:rPr>
          <w:rFonts w:ascii="Arial" w:hAnsi="Arial" w:cs="Arial"/>
          <w:lang w:eastAsia="sk-SK"/>
        </w:rPr>
        <w:t xml:space="preserve"> Žiadosti, určí </w:t>
      </w:r>
      <w:r w:rsidR="002B5A36">
        <w:rPr>
          <w:rFonts w:ascii="Arial" w:hAnsi="Arial" w:cs="Arial"/>
          <w:lang w:eastAsia="sk-SK"/>
        </w:rPr>
        <w:t>IMPLEA</w:t>
      </w:r>
      <w:r w:rsidRPr="00CE0E7D">
        <w:rPr>
          <w:rFonts w:ascii="Arial" w:hAnsi="Arial" w:cs="Arial"/>
          <w:lang w:eastAsia="sk-SK"/>
        </w:rPr>
        <w:t xml:space="preserve"> poradie tak,</w:t>
      </w:r>
      <w:r w:rsidRPr="00CE0E7D">
        <w:rPr>
          <w:rStyle w:val="OdrkyChar"/>
          <w:rFonts w:ascii="Arial" w:hAnsi="Arial" w:cs="Arial"/>
        </w:rPr>
        <w:t xml:space="preserve"> že prioritu pri rozhodovaní o</w:t>
      </w:r>
      <w:r w:rsidR="000E17F9" w:rsidRPr="00CE0E7D">
        <w:rPr>
          <w:rStyle w:val="OdrkyChar"/>
          <w:rFonts w:ascii="Arial" w:hAnsi="Arial" w:cs="Arial"/>
        </w:rPr>
        <w:t> </w:t>
      </w:r>
      <w:r w:rsidR="005A3AF1" w:rsidRPr="00CE0E7D">
        <w:rPr>
          <w:rStyle w:val="OdrkyChar"/>
          <w:rFonts w:ascii="Arial" w:hAnsi="Arial" w:cs="Arial"/>
        </w:rPr>
        <w:t>schválení</w:t>
      </w:r>
      <w:r w:rsidR="000E17F9" w:rsidRPr="00CE0E7D">
        <w:rPr>
          <w:rStyle w:val="OdrkyChar"/>
          <w:rFonts w:ascii="Arial" w:hAnsi="Arial" w:cs="Arial"/>
        </w:rPr>
        <w:t xml:space="preserve"> počtu opatrovateliek </w:t>
      </w:r>
      <w:r w:rsidRPr="00CE0E7D">
        <w:rPr>
          <w:rStyle w:val="OdrkyChar"/>
          <w:rFonts w:ascii="Arial" w:hAnsi="Arial" w:cs="Arial"/>
        </w:rPr>
        <w:t>dostanú obce s vyšším pomerom obyvateľov starších ako 62 rokov. Vypočíta sa percentuálne vyjadrenie (so zaokrúhlením na 5 desatinných miest) pomeru počtu obyvateľov obce vo veku 62+ k celkovému počtu obyvateľov obce</w:t>
      </w:r>
      <w:r w:rsidRPr="00CE0E7D">
        <w:rPr>
          <w:rStyle w:val="OdrkyChar"/>
          <w:rFonts w:ascii="Arial" w:hAnsi="Arial" w:cs="Arial"/>
          <w:vertAlign w:val="superscript"/>
        </w:rPr>
        <w:footnoteReference w:id="11"/>
      </w:r>
      <w:r w:rsidRPr="00CE0E7D">
        <w:rPr>
          <w:rStyle w:val="OdrkyChar"/>
          <w:rFonts w:ascii="Arial" w:hAnsi="Arial" w:cs="Arial"/>
        </w:rPr>
        <w:t xml:space="preserve">. Poradie žiadateľov sa zostaví tak, že najvyššie v poradí sa umiestni Žiadosť toho žiadateľa, ktorého percentuálny podiel obyvateľov vo veku 62+ bude najvyšší. Ostatné Žiadosti budú zoradené zostupne. </w:t>
      </w:r>
      <w:r w:rsidR="002B5A36">
        <w:rPr>
          <w:rStyle w:val="OdrkyChar"/>
          <w:rFonts w:ascii="Arial" w:hAnsi="Arial" w:cs="Arial"/>
        </w:rPr>
        <w:t>IMPLEA</w:t>
      </w:r>
      <w:r w:rsidRPr="00CE0E7D">
        <w:rPr>
          <w:rStyle w:val="OdrkyChar"/>
          <w:rFonts w:ascii="Arial" w:hAnsi="Arial" w:cs="Arial"/>
        </w:rPr>
        <w:t xml:space="preserve"> schváli Žiadosti do výšky</w:t>
      </w:r>
      <w:r w:rsidRPr="00CE0E7D">
        <w:rPr>
          <w:rFonts w:ascii="Arial" w:eastAsia="Times New Roman" w:hAnsi="Arial" w:cs="Arial"/>
          <w:sz w:val="21"/>
          <w:szCs w:val="21"/>
          <w:lang w:eastAsia="sk-SK"/>
        </w:rPr>
        <w:t xml:space="preserve"> </w:t>
      </w:r>
      <w:r w:rsidRPr="00CE0E7D">
        <w:rPr>
          <w:rStyle w:val="OdrkyChar"/>
          <w:rFonts w:ascii="Arial" w:hAnsi="Arial" w:cs="Arial"/>
        </w:rPr>
        <w:t xml:space="preserve">disponibilnej alokácie pre príslušný kraj podľa stanoveného poradia, ostatné Žiadosti postúpi do poradovníka Žiadostí. Poradovník žiadostí bude zverejnený na webovom sídle NP TOS </w:t>
      </w:r>
      <w:hyperlink r:id="rId19" w:history="1">
        <w:r w:rsidRPr="00CE0E7D">
          <w:rPr>
            <w:rStyle w:val="Hypertextovprepojenie"/>
            <w:rFonts w:ascii="Arial" w:hAnsi="Arial" w:cs="Arial"/>
          </w:rPr>
          <w:t>www.nptos.gov.sk</w:t>
        </w:r>
      </w:hyperlink>
      <w:r w:rsidRPr="00CE0E7D">
        <w:rPr>
          <w:rStyle w:val="OdrkyChar"/>
          <w:rFonts w:ascii="Arial" w:hAnsi="Arial" w:cs="Arial"/>
        </w:rPr>
        <w:t xml:space="preserve">. </w:t>
      </w:r>
    </w:p>
    <w:p w14:paraId="14635948" w14:textId="535DB02D" w:rsidR="006D5DA8" w:rsidRPr="00CE0E7D" w:rsidRDefault="00582BE4" w:rsidP="001D1275">
      <w:pPr>
        <w:tabs>
          <w:tab w:val="left" w:pos="7371"/>
        </w:tabs>
        <w:spacing w:after="120"/>
        <w:rPr>
          <w:rFonts w:ascii="Arial" w:hAnsi="Arial" w:cs="Arial"/>
        </w:rPr>
      </w:pPr>
      <w:r w:rsidRPr="00CE0E7D">
        <w:rPr>
          <w:rFonts w:ascii="Arial" w:hAnsi="Arial" w:cs="Arial"/>
          <w:u w:val="single"/>
        </w:rPr>
        <w:t xml:space="preserve">V prípade </w:t>
      </w:r>
      <w:r w:rsidRPr="00CE0E7D">
        <w:rPr>
          <w:rFonts w:ascii="Arial" w:hAnsi="Arial" w:cs="Arial"/>
          <w:b/>
          <w:u w:val="single"/>
        </w:rPr>
        <w:t>schválenia</w:t>
      </w:r>
      <w:r w:rsidRPr="00CE0E7D">
        <w:rPr>
          <w:rFonts w:ascii="Arial" w:hAnsi="Arial" w:cs="Arial"/>
          <w:u w:val="single"/>
        </w:rPr>
        <w:t xml:space="preserve"> počtu opatrovateliek</w:t>
      </w:r>
      <w:r w:rsidR="006D5DA8" w:rsidRPr="00CE0E7D">
        <w:rPr>
          <w:rFonts w:ascii="Arial" w:hAnsi="Arial" w:cs="Arial"/>
        </w:rPr>
        <w:t xml:space="preserve">, </w:t>
      </w:r>
      <w:r w:rsidR="002B5A36">
        <w:rPr>
          <w:rFonts w:ascii="Arial" w:hAnsi="Arial" w:cs="Arial"/>
        </w:rPr>
        <w:t>IMPLEA</w:t>
      </w:r>
      <w:r w:rsidR="00CF777C" w:rsidRPr="00CE0E7D">
        <w:rPr>
          <w:rFonts w:ascii="Arial" w:hAnsi="Arial" w:cs="Arial"/>
        </w:rPr>
        <w:t xml:space="preserve"> odošle </w:t>
      </w:r>
      <w:r w:rsidR="00D91CE7" w:rsidRPr="00CE0E7D">
        <w:rPr>
          <w:rFonts w:ascii="Arial" w:hAnsi="Arial" w:cs="Arial"/>
        </w:rPr>
        <w:t xml:space="preserve">poskytovateľovi elektronicky </w:t>
      </w:r>
      <w:r w:rsidR="00CF777C" w:rsidRPr="00CE0E7D">
        <w:rPr>
          <w:rFonts w:ascii="Arial" w:hAnsi="Arial" w:cs="Arial"/>
        </w:rPr>
        <w:t>na e-mail</w:t>
      </w:r>
      <w:r w:rsidR="00D048D9" w:rsidRPr="00CE0E7D">
        <w:rPr>
          <w:rFonts w:ascii="Arial" w:hAnsi="Arial" w:cs="Arial"/>
        </w:rPr>
        <w:t>ovú adresu</w:t>
      </w:r>
      <w:r w:rsidR="00CF777C" w:rsidRPr="00CE0E7D">
        <w:rPr>
          <w:rFonts w:ascii="Arial" w:hAnsi="Arial" w:cs="Arial"/>
        </w:rPr>
        <w:t xml:space="preserve"> pre z</w:t>
      </w:r>
      <w:r w:rsidR="005660DB" w:rsidRPr="00CE0E7D">
        <w:rPr>
          <w:rFonts w:ascii="Arial" w:hAnsi="Arial" w:cs="Arial"/>
        </w:rPr>
        <w:t>áväznú elektronickú komunikáciu</w:t>
      </w:r>
      <w:r w:rsidR="00CF777C" w:rsidRPr="00CE0E7D">
        <w:rPr>
          <w:rFonts w:ascii="Arial" w:hAnsi="Arial" w:cs="Arial"/>
        </w:rPr>
        <w:t xml:space="preserve"> oficiálne „</w:t>
      </w:r>
      <w:r w:rsidR="00CF777C" w:rsidRPr="00CE0E7D">
        <w:rPr>
          <w:rFonts w:ascii="Arial" w:hAnsi="Arial" w:cs="Arial"/>
          <w:b/>
        </w:rPr>
        <w:t>Stanovisko o schválení počtu opatrovateliek</w:t>
      </w:r>
      <w:r w:rsidR="000479BF" w:rsidRPr="00CE0E7D">
        <w:rPr>
          <w:rFonts w:ascii="Arial" w:hAnsi="Arial" w:cs="Arial"/>
        </w:rPr>
        <w:t>“</w:t>
      </w:r>
      <w:r w:rsidR="006D5DA8" w:rsidRPr="00CE0E7D">
        <w:rPr>
          <w:rFonts w:ascii="Arial" w:hAnsi="Arial" w:cs="Arial"/>
        </w:rPr>
        <w:t>, ktorého súčasťou bude aj návrh dodatku k Zmluve. Poskytovateľ opatrovateľskej služby opatrí dodatok svojím podpisom a odtlačkom pečiatky (ak sa používa) a</w:t>
      </w:r>
      <w:r w:rsidR="00BC726A" w:rsidRPr="00CE0E7D">
        <w:rPr>
          <w:rFonts w:ascii="Arial" w:hAnsi="Arial" w:cs="Arial"/>
        </w:rPr>
        <w:t> </w:t>
      </w:r>
      <w:r w:rsidR="006D5DA8" w:rsidRPr="00CE0E7D">
        <w:rPr>
          <w:rFonts w:ascii="Arial" w:hAnsi="Arial" w:cs="Arial"/>
        </w:rPr>
        <w:t>v</w:t>
      </w:r>
      <w:r w:rsidR="00BC726A" w:rsidRPr="00CE0E7D">
        <w:rPr>
          <w:rFonts w:ascii="Arial" w:hAnsi="Arial" w:cs="Arial"/>
        </w:rPr>
        <w:t> </w:t>
      </w:r>
      <w:r w:rsidR="006D5DA8" w:rsidRPr="00CE0E7D">
        <w:rPr>
          <w:rFonts w:ascii="Arial" w:hAnsi="Arial" w:cs="Arial"/>
        </w:rPr>
        <w:t xml:space="preserve">troch rovnopisoch odošle na adresu </w:t>
      </w:r>
      <w:r w:rsidR="002B5A36">
        <w:rPr>
          <w:rFonts w:ascii="Arial" w:hAnsi="Arial" w:cs="Arial"/>
        </w:rPr>
        <w:t>IMPLEA</w:t>
      </w:r>
      <w:r w:rsidR="006D5DA8" w:rsidRPr="00CE0E7D">
        <w:rPr>
          <w:rFonts w:ascii="Arial" w:hAnsi="Arial" w:cs="Arial"/>
        </w:rPr>
        <w:t xml:space="preserve"> </w:t>
      </w:r>
      <w:r w:rsidR="00D91CE7" w:rsidRPr="00CE0E7D">
        <w:rPr>
          <w:rFonts w:ascii="Arial" w:hAnsi="Arial" w:cs="Arial"/>
        </w:rPr>
        <w:t xml:space="preserve">podľa bodu </w:t>
      </w:r>
      <w:hyperlink w:anchor="_Doručovanie_dokumentov" w:history="1">
        <w:r w:rsidR="00D91CE7" w:rsidRPr="00CE0E7D">
          <w:rPr>
            <w:rStyle w:val="Hypertextovprepojenie"/>
            <w:rFonts w:ascii="Arial" w:hAnsi="Arial" w:cs="Arial"/>
          </w:rPr>
          <w:t>3.1</w:t>
        </w:r>
        <w:r w:rsidR="00C147B0" w:rsidRPr="00CE0E7D">
          <w:rPr>
            <w:rStyle w:val="Hypertextovprepojenie"/>
            <w:rFonts w:ascii="Arial" w:hAnsi="Arial" w:cs="Arial"/>
          </w:rPr>
          <w:t>.</w:t>
        </w:r>
      </w:hyperlink>
      <w:r w:rsidR="00D91CE7" w:rsidRPr="00CE0E7D">
        <w:rPr>
          <w:rFonts w:ascii="Arial" w:hAnsi="Arial" w:cs="Arial"/>
        </w:rPr>
        <w:t xml:space="preserve"> tejto Príručky </w:t>
      </w:r>
      <w:r w:rsidR="006D5DA8" w:rsidRPr="00CE0E7D">
        <w:rPr>
          <w:rFonts w:ascii="Arial" w:hAnsi="Arial" w:cs="Arial"/>
        </w:rPr>
        <w:t xml:space="preserve">najneskôr do 5 pracovných dní, od dňa elektronického doručenia navrhovaného znenia dodatku. </w:t>
      </w:r>
      <w:r w:rsidR="002B5A36">
        <w:rPr>
          <w:rFonts w:ascii="Arial" w:hAnsi="Arial" w:cs="Arial"/>
        </w:rPr>
        <w:t>IMPLEA</w:t>
      </w:r>
      <w:r w:rsidR="006D5DA8" w:rsidRPr="00CE0E7D">
        <w:rPr>
          <w:rFonts w:ascii="Arial" w:hAnsi="Arial" w:cs="Arial"/>
        </w:rPr>
        <w:t xml:space="preserve"> tento dodatok zverejní v CRZ a jeden rovnopis dodatku zašle poskytovateľovi opatrovateľskej služby. </w:t>
      </w:r>
    </w:p>
    <w:p w14:paraId="4F765F93" w14:textId="4C3848F8" w:rsidR="001770CF" w:rsidRPr="001770CF" w:rsidRDefault="001770CF" w:rsidP="001D1275">
      <w:pPr>
        <w:spacing w:before="360" w:afterLines="200" w:after="480"/>
        <w:rPr>
          <w:rFonts w:ascii="Arial" w:hAnsi="Arial" w:cs="Arial"/>
        </w:rPr>
      </w:pPr>
      <w:r>
        <w:rPr>
          <w:rFonts w:ascii="Arial" w:hAnsi="Arial" w:cs="Arial"/>
          <w:noProof/>
          <w:lang w:eastAsia="sk-SK"/>
        </w:rPr>
        <w:lastRenderedPageBreak/>
        <mc:AlternateContent>
          <mc:Choice Requires="wps">
            <w:drawing>
              <wp:anchor distT="0" distB="0" distL="114300" distR="114300" simplePos="0" relativeHeight="251659264" behindDoc="1" locked="0" layoutInCell="1" allowOverlap="1" wp14:anchorId="24E58B9B" wp14:editId="35AC1AA9">
                <wp:simplePos x="0" y="0"/>
                <wp:positionH relativeFrom="margin">
                  <wp:align>center</wp:align>
                </wp:positionH>
                <wp:positionV relativeFrom="paragraph">
                  <wp:posOffset>47943</wp:posOffset>
                </wp:positionV>
                <wp:extent cx="6162675" cy="1314450"/>
                <wp:effectExtent l="0" t="0" r="9525" b="0"/>
                <wp:wrapNone/>
                <wp:docPr id="7" name="Obdĺžnik 7"/>
                <wp:cNvGraphicFramePr/>
                <a:graphic xmlns:a="http://schemas.openxmlformats.org/drawingml/2006/main">
                  <a:graphicData uri="http://schemas.microsoft.com/office/word/2010/wordprocessingShape">
                    <wps:wsp>
                      <wps:cNvSpPr/>
                      <wps:spPr>
                        <a:xfrm>
                          <a:off x="0" y="0"/>
                          <a:ext cx="6162675" cy="131445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A7388" id="Obdĺžnik 7" o:spid="_x0000_s1026" style="position:absolute;margin-left:0;margin-top:3.8pt;width:485.25pt;height:103.5pt;z-index:-2516572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" fillcolor="#f2dbdb [661]" stroked="f" strokeweight="2pt">
                <w10:wrap anchorx="margin"/>
              </v:rect>
            </w:pict>
          </mc:Fallback>
        </mc:AlternateContent>
      </w:r>
      <w:r w:rsidRPr="001770CF">
        <w:rPr>
          <w:rFonts w:ascii="Arial" w:hAnsi="Arial" w:cs="Arial"/>
        </w:rPr>
        <w:t xml:space="preserve">Schválené opatrovateľky môžu začať výkon opatrovateľskej služby najskôr v deň nasledujúci po dni doručenia Stanoviska o schválení počtu opatrovateliek na e-mailovú adresu pre záväznú elektronickú komunikáciu poskytovateľa opatrovateľskej služby. Poskytovateľ o zaradení opatrovateľky do výkonu informuje </w:t>
      </w:r>
      <w:r w:rsidR="002B5A36">
        <w:rPr>
          <w:rFonts w:ascii="Arial" w:hAnsi="Arial" w:cs="Arial"/>
        </w:rPr>
        <w:t>IMPLEA</w:t>
      </w:r>
      <w:r w:rsidRPr="001770CF">
        <w:rPr>
          <w:rFonts w:ascii="Arial" w:hAnsi="Arial" w:cs="Arial"/>
        </w:rPr>
        <w:t xml:space="preserve"> prostredníctvom elektronického doručenia Vyhlásenia o zaradení opatrovateľky do výkonu, ktorá tvorí prílohu č. 12.</w:t>
      </w:r>
    </w:p>
    <w:p w14:paraId="2FE8EE6C" w14:textId="1105B12E" w:rsidR="00CF777C" w:rsidRPr="00CE0E7D" w:rsidRDefault="00582BE4" w:rsidP="001D1275">
      <w:pPr>
        <w:spacing w:before="360" w:afterLines="200" w:after="480"/>
        <w:rPr>
          <w:rFonts w:ascii="Arial" w:hAnsi="Arial" w:cs="Arial"/>
        </w:rPr>
      </w:pPr>
      <w:r w:rsidRPr="00CE0E7D">
        <w:rPr>
          <w:rFonts w:ascii="Arial" w:hAnsi="Arial" w:cs="Arial"/>
          <w:u w:val="single"/>
        </w:rPr>
        <w:t xml:space="preserve">V prípade </w:t>
      </w:r>
      <w:r w:rsidRPr="00CE0E7D">
        <w:rPr>
          <w:rFonts w:ascii="Arial" w:hAnsi="Arial" w:cs="Arial"/>
          <w:b/>
          <w:u w:val="single"/>
        </w:rPr>
        <w:t xml:space="preserve">neschválenia </w:t>
      </w:r>
      <w:r w:rsidRPr="00CE0E7D">
        <w:rPr>
          <w:rFonts w:ascii="Arial" w:hAnsi="Arial" w:cs="Arial"/>
          <w:u w:val="single"/>
        </w:rPr>
        <w:t>počtu opatrovateliek</w:t>
      </w:r>
      <w:r w:rsidR="00172AEA" w:rsidRPr="00CE0E7D">
        <w:rPr>
          <w:rFonts w:ascii="Arial" w:hAnsi="Arial" w:cs="Arial"/>
          <w:u w:val="single"/>
        </w:rPr>
        <w:t xml:space="preserve"> </w:t>
      </w:r>
      <w:r w:rsidR="00172AEA" w:rsidRPr="00CE0E7D">
        <w:rPr>
          <w:rFonts w:ascii="Arial" w:hAnsi="Arial" w:cs="Arial"/>
        </w:rPr>
        <w:t>z dôvodu nedostatočnej alokácie</w:t>
      </w:r>
      <w:r w:rsidR="00CF777C" w:rsidRPr="00CE0E7D">
        <w:rPr>
          <w:rFonts w:ascii="Arial" w:hAnsi="Arial" w:cs="Arial"/>
        </w:rPr>
        <w:t>, bude</w:t>
      </w:r>
      <w:r w:rsidR="00643444" w:rsidRPr="00CE0E7D">
        <w:rPr>
          <w:rFonts w:ascii="Arial" w:hAnsi="Arial" w:cs="Arial"/>
        </w:rPr>
        <w:t xml:space="preserve"> poskytovateľovi doručené</w:t>
      </w:r>
      <w:r w:rsidR="00643444" w:rsidRPr="00CE0E7D" w:rsidDel="00D91CE7">
        <w:rPr>
          <w:rFonts w:ascii="Arial" w:hAnsi="Arial" w:cs="Arial"/>
        </w:rPr>
        <w:t xml:space="preserve"> </w:t>
      </w:r>
      <w:r w:rsidR="00CF777C" w:rsidRPr="00CE0E7D">
        <w:rPr>
          <w:rFonts w:ascii="Arial" w:hAnsi="Arial" w:cs="Arial"/>
        </w:rPr>
        <w:t>elektronicky na e-mail</w:t>
      </w:r>
      <w:r w:rsidR="004D0FE4" w:rsidRPr="00CE0E7D">
        <w:rPr>
          <w:rFonts w:ascii="Arial" w:hAnsi="Arial" w:cs="Arial"/>
        </w:rPr>
        <w:t>ovú adresu</w:t>
      </w:r>
      <w:r w:rsidR="00CF777C" w:rsidRPr="00CE0E7D">
        <w:rPr>
          <w:rFonts w:ascii="Arial" w:hAnsi="Arial" w:cs="Arial"/>
        </w:rPr>
        <w:t xml:space="preserve"> pre záväznú elektronickú komunikáciu </w:t>
      </w:r>
      <w:r w:rsidR="00EF3821" w:rsidRPr="00CE0E7D">
        <w:rPr>
          <w:rFonts w:ascii="Arial" w:hAnsi="Arial" w:cs="Arial"/>
        </w:rPr>
        <w:t>oficiálne</w:t>
      </w:r>
      <w:r w:rsidR="004D0FE4" w:rsidRPr="00CE0E7D">
        <w:rPr>
          <w:rFonts w:ascii="Arial" w:hAnsi="Arial" w:cs="Arial"/>
        </w:rPr>
        <w:t xml:space="preserve"> </w:t>
      </w:r>
      <w:r w:rsidR="009F2123" w:rsidRPr="00CE0E7D">
        <w:rPr>
          <w:rFonts w:ascii="Arial" w:hAnsi="Arial" w:cs="Arial"/>
          <w:b/>
        </w:rPr>
        <w:t>„Stanovisko o </w:t>
      </w:r>
      <w:r w:rsidR="00CF777C" w:rsidRPr="00CE0E7D">
        <w:rPr>
          <w:rFonts w:ascii="Arial" w:hAnsi="Arial" w:cs="Arial"/>
          <w:b/>
        </w:rPr>
        <w:t>neschválení počtu opatrovateliek“</w:t>
      </w:r>
      <w:r w:rsidR="00172AEA" w:rsidRPr="00CE0E7D">
        <w:rPr>
          <w:rFonts w:ascii="Arial" w:hAnsi="Arial" w:cs="Arial"/>
          <w:b/>
        </w:rPr>
        <w:t xml:space="preserve"> </w:t>
      </w:r>
      <w:r w:rsidR="006425C7" w:rsidRPr="00CE0E7D">
        <w:rPr>
          <w:rFonts w:ascii="Arial" w:hAnsi="Arial" w:cs="Arial"/>
          <w:bCs/>
        </w:rPr>
        <w:t xml:space="preserve">a </w:t>
      </w:r>
      <w:r w:rsidR="00CF777C" w:rsidRPr="00CE0E7D">
        <w:rPr>
          <w:rFonts w:ascii="Arial" w:hAnsi="Arial" w:cs="Arial"/>
        </w:rPr>
        <w:t>žiadateľ zostáva v poradovníku pre prípad uvoľnenia finančných prostriedkov.</w:t>
      </w:r>
    </w:p>
    <w:tbl>
      <w:tblPr>
        <w:tblW w:w="0" w:type="auto"/>
        <w:tblLook w:val="04A0" w:firstRow="1" w:lastRow="0" w:firstColumn="1" w:lastColumn="0" w:noHBand="0" w:noVBand="1"/>
      </w:tblPr>
      <w:tblGrid>
        <w:gridCol w:w="616"/>
        <w:gridCol w:w="8174"/>
        <w:gridCol w:w="616"/>
      </w:tblGrid>
      <w:tr w:rsidR="00766920" w:rsidRPr="00CE0E7D" w14:paraId="26BDE1AA" w14:textId="77777777" w:rsidTr="00BC40C0">
        <w:tc>
          <w:tcPr>
            <w:tcW w:w="607" w:type="dxa"/>
            <w:shd w:val="clear" w:color="auto" w:fill="auto"/>
          </w:tcPr>
          <w:p w14:paraId="160F7A22" w14:textId="77777777" w:rsidR="00766920" w:rsidRPr="00CE0E7D" w:rsidRDefault="00766920" w:rsidP="00432A90">
            <w:pPr>
              <w:spacing w:after="0" w:line="240" w:lineRule="auto"/>
              <w:jc w:val="center"/>
              <w:rPr>
                <w:rFonts w:ascii="Arial" w:hAnsi="Arial" w:cs="Arial"/>
                <w:b/>
                <w:color w:val="F36324"/>
                <w:sz w:val="120"/>
                <w:szCs w:val="120"/>
              </w:rPr>
            </w:pPr>
            <w:r w:rsidRPr="001770CF">
              <w:rPr>
                <w:rFonts w:ascii="Arial" w:hAnsi="Arial" w:cs="Arial"/>
                <w:b/>
                <w:color w:val="D25B5B"/>
                <w:sz w:val="120"/>
                <w:szCs w:val="120"/>
              </w:rPr>
              <w:t>!</w:t>
            </w:r>
          </w:p>
        </w:tc>
        <w:tc>
          <w:tcPr>
            <w:tcW w:w="8408" w:type="dxa"/>
            <w:shd w:val="clear" w:color="auto" w:fill="auto"/>
            <w:vAlign w:val="center"/>
          </w:tcPr>
          <w:p w14:paraId="6ACD161B" w14:textId="40D1E188" w:rsidR="00CF777C" w:rsidRPr="00CE0E7D" w:rsidRDefault="00766920" w:rsidP="00AF2D09">
            <w:pPr>
              <w:spacing w:after="0"/>
              <w:jc w:val="center"/>
              <w:rPr>
                <w:rFonts w:ascii="Arial" w:hAnsi="Arial" w:cs="Arial"/>
                <w:b/>
              </w:rPr>
            </w:pPr>
            <w:r w:rsidRPr="00CE0E7D">
              <w:rPr>
                <w:rFonts w:ascii="Arial" w:hAnsi="Arial" w:cs="Arial"/>
                <w:b/>
              </w:rPr>
              <w:t xml:space="preserve">Pokiaľ poskytovateľovi nebolo </w:t>
            </w:r>
            <w:r w:rsidR="004D0FE4" w:rsidRPr="00CE0E7D">
              <w:rPr>
                <w:rFonts w:ascii="Arial" w:hAnsi="Arial" w:cs="Arial"/>
                <w:b/>
              </w:rPr>
              <w:t>na e-mailovú adresu pre záväznú elektronickú komunikáciu</w:t>
            </w:r>
            <w:r w:rsidRPr="00CE0E7D">
              <w:rPr>
                <w:rFonts w:ascii="Arial" w:hAnsi="Arial" w:cs="Arial"/>
                <w:b/>
              </w:rPr>
              <w:t xml:space="preserve"> doručené „Stanovisko o schválení </w:t>
            </w:r>
            <w:r w:rsidR="005A0CAC" w:rsidRPr="00CE0E7D">
              <w:rPr>
                <w:rFonts w:ascii="Arial" w:hAnsi="Arial" w:cs="Arial"/>
                <w:b/>
              </w:rPr>
              <w:t>počtu opatrovateliek“</w:t>
            </w:r>
            <w:r w:rsidRPr="00CE0E7D">
              <w:rPr>
                <w:rFonts w:ascii="Arial" w:hAnsi="Arial" w:cs="Arial"/>
                <w:b/>
              </w:rPr>
              <w:t xml:space="preserve"> nevzniká </w:t>
            </w:r>
            <w:r w:rsidR="00BD7E87" w:rsidRPr="00CE0E7D">
              <w:rPr>
                <w:rFonts w:ascii="Arial" w:hAnsi="Arial" w:cs="Arial"/>
                <w:b/>
              </w:rPr>
              <w:t>poskytovateľovi</w:t>
            </w:r>
            <w:r w:rsidR="00172AEA" w:rsidRPr="00CE0E7D">
              <w:rPr>
                <w:rFonts w:ascii="Arial" w:hAnsi="Arial" w:cs="Arial"/>
                <w:b/>
              </w:rPr>
              <w:t xml:space="preserve"> </w:t>
            </w:r>
            <w:r w:rsidRPr="00CE0E7D">
              <w:rPr>
                <w:rFonts w:ascii="Arial" w:hAnsi="Arial" w:cs="Arial"/>
                <w:b/>
              </w:rPr>
              <w:t>právny nárok na zar</w:t>
            </w:r>
            <w:r w:rsidR="00AF2D09" w:rsidRPr="00CE0E7D">
              <w:rPr>
                <w:rFonts w:ascii="Arial" w:hAnsi="Arial" w:cs="Arial"/>
                <w:b/>
              </w:rPr>
              <w:t xml:space="preserve">adenie opatrovateliek do výkonu, </w:t>
            </w:r>
            <w:r w:rsidRPr="00CE0E7D">
              <w:rPr>
                <w:rFonts w:ascii="Arial" w:hAnsi="Arial" w:cs="Arial"/>
                <w:b/>
              </w:rPr>
              <w:t xml:space="preserve">ani na uhradenie </w:t>
            </w:r>
            <w:r w:rsidR="003711A4" w:rsidRPr="00CE0E7D">
              <w:rPr>
                <w:rFonts w:ascii="Arial" w:hAnsi="Arial" w:cs="Arial"/>
                <w:b/>
              </w:rPr>
              <w:t>transferu</w:t>
            </w:r>
            <w:r w:rsidR="00BD7E87" w:rsidRPr="00CE0E7D">
              <w:rPr>
                <w:rFonts w:ascii="Arial" w:hAnsi="Arial" w:cs="Arial"/>
                <w:b/>
              </w:rPr>
              <w:t xml:space="preserve"> na personálne výdavky opatrovateliek</w:t>
            </w:r>
            <w:r w:rsidRPr="00CE0E7D">
              <w:rPr>
                <w:rFonts w:ascii="Arial" w:hAnsi="Arial" w:cs="Arial"/>
                <w:b/>
              </w:rPr>
              <w:t>.</w:t>
            </w:r>
          </w:p>
        </w:tc>
        <w:tc>
          <w:tcPr>
            <w:tcW w:w="607" w:type="dxa"/>
            <w:shd w:val="clear" w:color="auto" w:fill="auto"/>
          </w:tcPr>
          <w:p w14:paraId="58D60D02" w14:textId="77777777" w:rsidR="00766920" w:rsidRPr="00CE0E7D" w:rsidRDefault="00766920" w:rsidP="00432A90">
            <w:pPr>
              <w:spacing w:after="0" w:line="240" w:lineRule="auto"/>
              <w:jc w:val="center"/>
              <w:rPr>
                <w:rFonts w:ascii="Arial" w:hAnsi="Arial" w:cs="Arial"/>
                <w:b/>
              </w:rPr>
            </w:pPr>
            <w:r w:rsidRPr="001770CF">
              <w:rPr>
                <w:rFonts w:ascii="Arial" w:hAnsi="Arial" w:cs="Arial"/>
                <w:b/>
                <w:color w:val="D25B5B"/>
                <w:sz w:val="120"/>
                <w:szCs w:val="120"/>
              </w:rPr>
              <w:t>!</w:t>
            </w:r>
          </w:p>
        </w:tc>
      </w:tr>
    </w:tbl>
    <w:p w14:paraId="3282B969" w14:textId="2E684FCA" w:rsidR="00F074A6" w:rsidRPr="00CE0E7D" w:rsidRDefault="00F074A6" w:rsidP="00E65070">
      <w:pPr>
        <w:pStyle w:val="Nadpis2"/>
        <w:rPr>
          <w:rFonts w:ascii="Arial" w:hAnsi="Arial" w:cs="Arial"/>
        </w:rPr>
      </w:pPr>
      <w:bookmarkStart w:id="55" w:name="_Povinnosti_poskytovateľa"/>
      <w:bookmarkStart w:id="56" w:name="_Toc13085343"/>
      <w:bookmarkStart w:id="57" w:name="_Toc83629601"/>
      <w:bookmarkEnd w:id="55"/>
      <w:r w:rsidRPr="00CE0E7D">
        <w:rPr>
          <w:rFonts w:ascii="Arial" w:hAnsi="Arial" w:cs="Arial"/>
        </w:rPr>
        <w:t>Povinnosti poskytovateľa</w:t>
      </w:r>
      <w:bookmarkEnd w:id="56"/>
      <w:bookmarkEnd w:id="57"/>
    </w:p>
    <w:p w14:paraId="5C0FBB9F" w14:textId="6B0B91E1" w:rsidR="00E85FE2" w:rsidRPr="00CE0E7D" w:rsidRDefault="002617F4" w:rsidP="00432A90">
      <w:pPr>
        <w:spacing w:after="0"/>
        <w:rPr>
          <w:rFonts w:ascii="Arial" w:hAnsi="Arial" w:cs="Arial"/>
        </w:rPr>
      </w:pPr>
      <w:r w:rsidRPr="00CE0E7D">
        <w:rPr>
          <w:rFonts w:ascii="Arial" w:hAnsi="Arial" w:cs="Arial"/>
        </w:rPr>
        <w:t>Základnými predpokladmi pre refundáciu finančných prostriedkov zapojenému poskytovateľovi opatrovateľskej služby je</w:t>
      </w:r>
      <w:r w:rsidR="005E49ED" w:rsidRPr="00CE0E7D">
        <w:rPr>
          <w:rFonts w:ascii="Arial" w:hAnsi="Arial" w:cs="Arial"/>
        </w:rPr>
        <w:t xml:space="preserve"> dodržanie podmienok Z</w:t>
      </w:r>
      <w:r w:rsidRPr="00CE0E7D">
        <w:rPr>
          <w:rFonts w:ascii="Arial" w:hAnsi="Arial" w:cs="Arial"/>
        </w:rPr>
        <w:t xml:space="preserve">mluvy a doručenie dokladov </w:t>
      </w:r>
      <w:r w:rsidR="00353B9B" w:rsidRPr="00CE0E7D">
        <w:rPr>
          <w:rFonts w:ascii="Arial" w:hAnsi="Arial" w:cs="Arial"/>
        </w:rPr>
        <w:t xml:space="preserve">uvedených v bode </w:t>
      </w:r>
      <w:hyperlink w:anchor="_Povinnosti_poskytovateľa" w:history="1">
        <w:r w:rsidR="00353B9B" w:rsidRPr="00CE0E7D">
          <w:rPr>
            <w:rStyle w:val="Hypertextovprepojenie"/>
            <w:rFonts w:ascii="Arial" w:hAnsi="Arial" w:cs="Arial"/>
          </w:rPr>
          <w:t>4.4.</w:t>
        </w:r>
      </w:hyperlink>
      <w:r w:rsidR="00353B9B" w:rsidRPr="00CE0E7D">
        <w:rPr>
          <w:rFonts w:ascii="Arial" w:hAnsi="Arial" w:cs="Arial"/>
        </w:rPr>
        <w:t xml:space="preserve"> a </w:t>
      </w:r>
      <w:hyperlink w:anchor="_Podmienky_poskytnutia_transferu" w:history="1">
        <w:r w:rsidR="00353B9B" w:rsidRPr="00CE0E7D">
          <w:rPr>
            <w:rStyle w:val="Hypertextovprepojenie"/>
            <w:rFonts w:ascii="Arial" w:hAnsi="Arial" w:cs="Arial"/>
          </w:rPr>
          <w:t>4.7.</w:t>
        </w:r>
      </w:hyperlink>
      <w:r w:rsidR="00353B9B" w:rsidRPr="00CE0E7D">
        <w:rPr>
          <w:rFonts w:ascii="Arial" w:hAnsi="Arial" w:cs="Arial"/>
        </w:rPr>
        <w:t xml:space="preserve"> </w:t>
      </w:r>
      <w:r w:rsidR="00B0391B" w:rsidRPr="00CE0E7D">
        <w:rPr>
          <w:rFonts w:ascii="Arial" w:hAnsi="Arial" w:cs="Arial"/>
        </w:rPr>
        <w:t>Príručk</w:t>
      </w:r>
      <w:r w:rsidR="00353B9B" w:rsidRPr="00CE0E7D">
        <w:rPr>
          <w:rFonts w:ascii="Arial" w:hAnsi="Arial" w:cs="Arial"/>
        </w:rPr>
        <w:t xml:space="preserve">y, </w:t>
      </w:r>
      <w:r w:rsidRPr="00CE0E7D">
        <w:rPr>
          <w:rFonts w:ascii="Arial" w:hAnsi="Arial" w:cs="Arial"/>
        </w:rPr>
        <w:t>podpísaných štatutárnym orgá</w:t>
      </w:r>
      <w:r w:rsidR="00353B9B" w:rsidRPr="00CE0E7D">
        <w:rPr>
          <w:rFonts w:ascii="Arial" w:hAnsi="Arial" w:cs="Arial"/>
        </w:rPr>
        <w:t xml:space="preserve">nom poskytovateľa alebo </w:t>
      </w:r>
      <w:r w:rsidRPr="00CE0E7D">
        <w:rPr>
          <w:rFonts w:ascii="Arial" w:hAnsi="Arial" w:cs="Arial"/>
        </w:rPr>
        <w:t>splnomocneným zástupcom poskytovateľa.</w:t>
      </w:r>
    </w:p>
    <w:p w14:paraId="629DB1BB" w14:textId="77777777" w:rsidR="00793A64" w:rsidRPr="00CE0E7D" w:rsidRDefault="00793A64" w:rsidP="009F2123">
      <w:pPr>
        <w:spacing w:after="120"/>
        <w:rPr>
          <w:rFonts w:ascii="Arial" w:hAnsi="Arial" w:cs="Arial"/>
        </w:rPr>
      </w:pPr>
    </w:p>
    <w:p w14:paraId="56B82D25" w14:textId="3DC91448" w:rsidR="00FA5455" w:rsidRPr="00CE0E7D" w:rsidRDefault="00FA5455" w:rsidP="009F2123">
      <w:pPr>
        <w:spacing w:after="120"/>
        <w:rPr>
          <w:rFonts w:ascii="Arial" w:hAnsi="Arial" w:cs="Arial"/>
          <w:b/>
        </w:rPr>
      </w:pPr>
      <w:r w:rsidRPr="00CE0E7D">
        <w:rPr>
          <w:rFonts w:ascii="Arial" w:hAnsi="Arial" w:cs="Arial"/>
        </w:rPr>
        <w:t xml:space="preserve">Poskytovateľ opatrovateľskej služby </w:t>
      </w:r>
      <w:r w:rsidR="00D5097D" w:rsidRPr="00CE0E7D">
        <w:rPr>
          <w:rFonts w:ascii="Arial" w:hAnsi="Arial" w:cs="Arial"/>
          <w:b/>
        </w:rPr>
        <w:t xml:space="preserve">je povinný </w:t>
      </w:r>
      <w:r w:rsidR="0086379F" w:rsidRPr="00CE0E7D">
        <w:rPr>
          <w:rFonts w:ascii="Arial" w:hAnsi="Arial" w:cs="Arial"/>
          <w:b/>
        </w:rPr>
        <w:t>doručiť</w:t>
      </w:r>
      <w:r w:rsidR="00D5097D" w:rsidRPr="00CE0E7D">
        <w:rPr>
          <w:rFonts w:ascii="Arial" w:hAnsi="Arial" w:cs="Arial"/>
          <w:b/>
        </w:rPr>
        <w:t xml:space="preserve"> </w:t>
      </w:r>
      <w:r w:rsidRPr="00CE0E7D">
        <w:rPr>
          <w:rFonts w:ascii="Arial" w:hAnsi="Arial" w:cs="Arial"/>
          <w:b/>
        </w:rPr>
        <w:t xml:space="preserve">do </w:t>
      </w:r>
      <w:r w:rsidR="00766920" w:rsidRPr="00CE0E7D">
        <w:rPr>
          <w:rFonts w:ascii="Arial" w:hAnsi="Arial" w:cs="Arial"/>
          <w:b/>
        </w:rPr>
        <w:t>10 </w:t>
      </w:r>
      <w:r w:rsidRPr="00CE0E7D">
        <w:rPr>
          <w:rFonts w:ascii="Arial" w:hAnsi="Arial" w:cs="Arial"/>
          <w:b/>
        </w:rPr>
        <w:t>pracovných dní</w:t>
      </w:r>
      <w:r w:rsidR="00766920" w:rsidRPr="00CE0E7D">
        <w:rPr>
          <w:rFonts w:ascii="Arial" w:hAnsi="Arial" w:cs="Arial"/>
          <w:b/>
        </w:rPr>
        <w:t xml:space="preserve"> od zaradenia opatrovateľky do výkonu</w:t>
      </w:r>
      <w:r w:rsidRPr="00CE0E7D">
        <w:rPr>
          <w:rFonts w:ascii="Arial" w:hAnsi="Arial" w:cs="Arial"/>
          <w:b/>
        </w:rPr>
        <w:t>:</w:t>
      </w:r>
    </w:p>
    <w:p w14:paraId="72A8D8F4" w14:textId="77777777" w:rsidR="00192C47" w:rsidRPr="00CE0E7D" w:rsidRDefault="002617F4" w:rsidP="00CA6151">
      <w:pPr>
        <w:numPr>
          <w:ilvl w:val="0"/>
          <w:numId w:val="10"/>
        </w:numPr>
        <w:spacing w:after="80"/>
        <w:ind w:left="714" w:hanging="357"/>
        <w:rPr>
          <w:rFonts w:ascii="Arial" w:hAnsi="Arial" w:cs="Arial"/>
        </w:rPr>
      </w:pPr>
      <w:r w:rsidRPr="00CE0E7D">
        <w:rPr>
          <w:rFonts w:ascii="Arial" w:hAnsi="Arial" w:cs="Arial"/>
        </w:rPr>
        <w:t>kópiu pracovnej zmluvy opatrovateľky vrátane príloh, podpísanú štatutárnym orgánom/splnomocn</w:t>
      </w:r>
      <w:r w:rsidR="00192C47" w:rsidRPr="00CE0E7D">
        <w:rPr>
          <w:rFonts w:ascii="Arial" w:hAnsi="Arial" w:cs="Arial"/>
        </w:rPr>
        <w:t>eným zástupcom zamestnávateľa</w:t>
      </w:r>
      <w:r w:rsidR="005F1186" w:rsidRPr="00CE0E7D">
        <w:rPr>
          <w:rFonts w:ascii="Arial" w:hAnsi="Arial" w:cs="Arial"/>
        </w:rPr>
        <w:t>,</w:t>
      </w:r>
    </w:p>
    <w:p w14:paraId="5297F3CA" w14:textId="77777777" w:rsidR="00DD113E" w:rsidRPr="00CE0E7D" w:rsidRDefault="002617F4" w:rsidP="00DE5C72">
      <w:pPr>
        <w:numPr>
          <w:ilvl w:val="0"/>
          <w:numId w:val="10"/>
        </w:numPr>
        <w:spacing w:after="80"/>
        <w:ind w:left="714" w:hanging="357"/>
        <w:rPr>
          <w:rFonts w:ascii="Arial" w:hAnsi="Arial" w:cs="Arial"/>
        </w:rPr>
      </w:pPr>
      <w:r w:rsidRPr="00CE0E7D">
        <w:rPr>
          <w:rFonts w:ascii="Arial" w:hAnsi="Arial" w:cs="Arial"/>
        </w:rPr>
        <w:t>platový dekrét, resp. iný doklad, ak výška mzdy nie je súčasťou pracovnej zmluvy</w:t>
      </w:r>
      <w:r w:rsidR="004D5536" w:rsidRPr="00CE0E7D">
        <w:rPr>
          <w:rFonts w:ascii="Arial" w:hAnsi="Arial" w:cs="Arial"/>
        </w:rPr>
        <w:t>.</w:t>
      </w:r>
    </w:p>
    <w:p w14:paraId="64CAE521" w14:textId="77777777" w:rsidR="001D1275" w:rsidRPr="00CE0E7D" w:rsidRDefault="001D1275">
      <w:pPr>
        <w:rPr>
          <w:rFonts w:ascii="Arial" w:hAnsi="Arial" w:cs="Arial"/>
        </w:rPr>
      </w:pPr>
      <w:r w:rsidRPr="00CE0E7D">
        <w:rPr>
          <w:rFonts w:ascii="Arial" w:hAnsi="Arial" w:cs="Arial"/>
        </w:rPr>
        <w:br w:type="page"/>
      </w:r>
    </w:p>
    <w:tbl>
      <w:tblPr>
        <w:tblW w:w="0" w:type="auto"/>
        <w:tblLook w:val="04A0" w:firstRow="1" w:lastRow="0" w:firstColumn="1" w:lastColumn="0" w:noHBand="0" w:noVBand="1"/>
      </w:tblPr>
      <w:tblGrid>
        <w:gridCol w:w="616"/>
        <w:gridCol w:w="8174"/>
        <w:gridCol w:w="616"/>
      </w:tblGrid>
      <w:tr w:rsidR="008A317D" w:rsidRPr="00CE0E7D" w14:paraId="7318FFBF" w14:textId="77777777" w:rsidTr="001D1275">
        <w:tc>
          <w:tcPr>
            <w:tcW w:w="607" w:type="dxa"/>
            <w:shd w:val="clear" w:color="auto" w:fill="auto"/>
            <w:vAlign w:val="center"/>
          </w:tcPr>
          <w:p w14:paraId="2A705CA2" w14:textId="163E0823" w:rsidR="008A317D" w:rsidRPr="00CE0E7D" w:rsidRDefault="008A317D" w:rsidP="00793A64">
            <w:pPr>
              <w:spacing w:after="0" w:line="240" w:lineRule="auto"/>
              <w:jc w:val="center"/>
              <w:rPr>
                <w:rFonts w:ascii="Arial" w:hAnsi="Arial" w:cs="Arial"/>
                <w:b/>
                <w:color w:val="F36324"/>
                <w:sz w:val="120"/>
                <w:szCs w:val="120"/>
              </w:rPr>
            </w:pPr>
            <w:r w:rsidRPr="00D65530">
              <w:rPr>
                <w:rFonts w:ascii="Arial" w:hAnsi="Arial" w:cs="Arial"/>
                <w:b/>
                <w:color w:val="D25B5B"/>
                <w:sz w:val="120"/>
                <w:szCs w:val="120"/>
              </w:rPr>
              <w:lastRenderedPageBreak/>
              <w:t>!</w:t>
            </w:r>
          </w:p>
        </w:tc>
        <w:tc>
          <w:tcPr>
            <w:tcW w:w="8192" w:type="dxa"/>
            <w:shd w:val="clear" w:color="auto" w:fill="auto"/>
            <w:vAlign w:val="center"/>
          </w:tcPr>
          <w:p w14:paraId="61DEF29F" w14:textId="50104EAF" w:rsidR="008A317D" w:rsidRPr="00CE0E7D" w:rsidRDefault="008A317D" w:rsidP="00AF2D09">
            <w:pPr>
              <w:spacing w:after="80"/>
              <w:jc w:val="center"/>
              <w:rPr>
                <w:rFonts w:ascii="Arial" w:hAnsi="Arial" w:cs="Arial"/>
                <w:b/>
              </w:rPr>
            </w:pPr>
            <w:r w:rsidRPr="00CE0E7D">
              <w:rPr>
                <w:rFonts w:ascii="Arial" w:hAnsi="Arial" w:cs="Arial"/>
                <w:b/>
              </w:rPr>
              <w:t>Poskytovateľ  opatrovateľskej služby je povinný najneskôr v deň zaradenia o</w:t>
            </w:r>
            <w:r w:rsidR="006F3C2A" w:rsidRPr="00CE0E7D">
              <w:rPr>
                <w:rFonts w:ascii="Arial" w:hAnsi="Arial" w:cs="Arial"/>
                <w:b/>
              </w:rPr>
              <w:t>patrovateľky do výkonu zaslať z</w:t>
            </w:r>
            <w:r w:rsidR="005A6698" w:rsidRPr="00CE0E7D">
              <w:rPr>
                <w:rFonts w:ascii="Arial" w:hAnsi="Arial" w:cs="Arial"/>
                <w:b/>
              </w:rPr>
              <w:t xml:space="preserve"> </w:t>
            </w:r>
            <w:r w:rsidRPr="00CE0E7D">
              <w:rPr>
                <w:rFonts w:ascii="Arial" w:hAnsi="Arial" w:cs="Arial"/>
                <w:b/>
              </w:rPr>
              <w:t>e-mail</w:t>
            </w:r>
            <w:r w:rsidR="00D048D9" w:rsidRPr="00CE0E7D">
              <w:rPr>
                <w:rFonts w:ascii="Arial" w:hAnsi="Arial" w:cs="Arial"/>
                <w:b/>
              </w:rPr>
              <w:t>ovej adresy</w:t>
            </w:r>
            <w:r w:rsidRPr="00CE0E7D">
              <w:rPr>
                <w:rFonts w:ascii="Arial" w:hAnsi="Arial" w:cs="Arial"/>
                <w:b/>
              </w:rPr>
              <w:t xml:space="preserve"> pre záväznú </w:t>
            </w:r>
            <w:r w:rsidR="000F31B2" w:rsidRPr="00CE0E7D">
              <w:rPr>
                <w:rFonts w:ascii="Arial" w:hAnsi="Arial" w:cs="Arial"/>
                <w:b/>
              </w:rPr>
              <w:t xml:space="preserve">elektronickú </w:t>
            </w:r>
            <w:r w:rsidRPr="00CE0E7D">
              <w:rPr>
                <w:rFonts w:ascii="Arial" w:hAnsi="Arial" w:cs="Arial"/>
                <w:b/>
              </w:rPr>
              <w:t>komunikáciu na e-mail</w:t>
            </w:r>
            <w:r w:rsidR="00D048D9" w:rsidRPr="00CE0E7D">
              <w:rPr>
                <w:rFonts w:ascii="Arial" w:hAnsi="Arial" w:cs="Arial"/>
                <w:b/>
              </w:rPr>
              <w:t>ovú adresu</w:t>
            </w:r>
            <w:r w:rsidRPr="00CE0E7D">
              <w:rPr>
                <w:rFonts w:ascii="Arial" w:hAnsi="Arial" w:cs="Arial"/>
                <w:b/>
              </w:rPr>
              <w:t xml:space="preserve"> </w:t>
            </w:r>
            <w:hyperlink r:id="rId20" w:history="1">
              <w:r w:rsidRPr="00CE0E7D">
                <w:rPr>
                  <w:rStyle w:val="Hypertextovprepojenie"/>
                  <w:rFonts w:ascii="Arial" w:hAnsi="Arial" w:cs="Arial"/>
                  <w:b/>
                </w:rPr>
                <w:t>nptos@ia.gov.sk</w:t>
              </w:r>
            </w:hyperlink>
            <w:r w:rsidR="005A6698" w:rsidRPr="00CE0E7D">
              <w:rPr>
                <w:rStyle w:val="Hypertextovprepojenie"/>
                <w:rFonts w:ascii="Arial" w:hAnsi="Arial" w:cs="Arial"/>
                <w:b/>
              </w:rPr>
              <w:t xml:space="preserve"> </w:t>
            </w:r>
            <w:r w:rsidR="006425C7" w:rsidRPr="00CE0E7D">
              <w:rPr>
                <w:rFonts w:ascii="Arial" w:hAnsi="Arial" w:cs="Arial"/>
                <w:b/>
              </w:rPr>
              <w:t>Vyhlásenie poskytovateľa o zaradení opatrovateľky do výkonu s uvedením dátumu začiatku výkonu</w:t>
            </w:r>
            <w:r w:rsidR="00077516" w:rsidRPr="00CE0E7D">
              <w:rPr>
                <w:rFonts w:ascii="Arial" w:hAnsi="Arial" w:cs="Arial"/>
                <w:b/>
              </w:rPr>
              <w:t>.</w:t>
            </w:r>
            <w:r w:rsidRPr="00CE0E7D">
              <w:rPr>
                <w:rStyle w:val="Odkaznapoznmkupodiarou"/>
                <w:rFonts w:ascii="Arial" w:hAnsi="Arial" w:cs="Arial"/>
                <w:b/>
              </w:rPr>
              <w:footnoteReference w:id="12"/>
            </w:r>
          </w:p>
          <w:p w14:paraId="410EA8C2" w14:textId="77777777" w:rsidR="008A317D" w:rsidRPr="00CE0E7D" w:rsidRDefault="008A317D" w:rsidP="00B56CF2">
            <w:pPr>
              <w:spacing w:after="0"/>
              <w:jc w:val="center"/>
              <w:rPr>
                <w:rFonts w:ascii="Arial" w:hAnsi="Arial" w:cs="Arial"/>
                <w:b/>
              </w:rPr>
            </w:pPr>
          </w:p>
        </w:tc>
        <w:tc>
          <w:tcPr>
            <w:tcW w:w="607" w:type="dxa"/>
            <w:vAlign w:val="center"/>
          </w:tcPr>
          <w:p w14:paraId="6A6D0300" w14:textId="77777777" w:rsidR="008A317D" w:rsidRPr="00CE0E7D" w:rsidRDefault="008A317D" w:rsidP="00793A64">
            <w:pPr>
              <w:spacing w:after="0" w:line="240" w:lineRule="auto"/>
              <w:jc w:val="center"/>
              <w:rPr>
                <w:rFonts w:ascii="Arial" w:hAnsi="Arial" w:cs="Arial"/>
                <w:b/>
              </w:rPr>
            </w:pPr>
            <w:r w:rsidRPr="00D65530">
              <w:rPr>
                <w:rFonts w:ascii="Arial" w:hAnsi="Arial" w:cs="Arial"/>
                <w:b/>
                <w:color w:val="D25B5B"/>
                <w:sz w:val="120"/>
                <w:szCs w:val="120"/>
              </w:rPr>
              <w:t>!</w:t>
            </w:r>
          </w:p>
        </w:tc>
      </w:tr>
    </w:tbl>
    <w:p w14:paraId="2118400B" w14:textId="77777777" w:rsidR="00766920" w:rsidRPr="00CE0E7D" w:rsidRDefault="00766920" w:rsidP="00432A90">
      <w:pPr>
        <w:spacing w:after="0"/>
        <w:rPr>
          <w:rFonts w:ascii="Arial" w:hAnsi="Arial" w:cs="Arial"/>
          <w:b/>
        </w:rPr>
      </w:pPr>
      <w:r w:rsidRPr="00CE0E7D">
        <w:rPr>
          <w:rFonts w:ascii="Arial" w:hAnsi="Arial" w:cs="Arial"/>
          <w:b/>
        </w:rPr>
        <w:t>Povinnosťou poskytovateľa je viesť</w:t>
      </w:r>
      <w:r w:rsidR="00B55A5A" w:rsidRPr="00CE0E7D">
        <w:rPr>
          <w:rFonts w:ascii="Arial" w:hAnsi="Arial" w:cs="Arial"/>
          <w:b/>
        </w:rPr>
        <w:t xml:space="preserve"> a uchovávať:</w:t>
      </w:r>
    </w:p>
    <w:p w14:paraId="3A5DB100" w14:textId="4144268A" w:rsidR="00B55A5A" w:rsidRPr="00CE0E7D" w:rsidRDefault="00B55A5A" w:rsidP="00CA6151">
      <w:pPr>
        <w:numPr>
          <w:ilvl w:val="0"/>
          <w:numId w:val="9"/>
        </w:numPr>
        <w:spacing w:after="80"/>
        <w:ind w:left="714" w:hanging="357"/>
        <w:rPr>
          <w:rFonts w:ascii="Arial" w:hAnsi="Arial" w:cs="Arial"/>
        </w:rPr>
      </w:pPr>
      <w:r w:rsidRPr="00CE0E7D">
        <w:rPr>
          <w:rFonts w:ascii="Arial" w:hAnsi="Arial" w:cs="Arial"/>
        </w:rPr>
        <w:t xml:space="preserve">Dokumentáciu v súlade so </w:t>
      </w:r>
      <w:r w:rsidR="00CB0956" w:rsidRPr="00CE0E7D">
        <w:rPr>
          <w:rFonts w:ascii="Arial" w:hAnsi="Arial" w:cs="Arial"/>
        </w:rPr>
        <w:t>z</w:t>
      </w:r>
      <w:r w:rsidR="008F4459" w:rsidRPr="00CE0E7D">
        <w:rPr>
          <w:rFonts w:ascii="Arial" w:hAnsi="Arial" w:cs="Arial"/>
        </w:rPr>
        <w:t>ákon</w:t>
      </w:r>
      <w:r w:rsidRPr="00CE0E7D">
        <w:rPr>
          <w:rFonts w:ascii="Arial" w:hAnsi="Arial" w:cs="Arial"/>
        </w:rPr>
        <w:t xml:space="preserve">om o sociálnych </w:t>
      </w:r>
      <w:r w:rsidR="005C6F73" w:rsidRPr="00CE0E7D">
        <w:rPr>
          <w:rFonts w:ascii="Arial" w:hAnsi="Arial" w:cs="Arial"/>
        </w:rPr>
        <w:t>s</w:t>
      </w:r>
      <w:r w:rsidRPr="00CE0E7D">
        <w:rPr>
          <w:rFonts w:ascii="Arial" w:hAnsi="Arial" w:cs="Arial"/>
        </w:rPr>
        <w:t xml:space="preserve">lužbách a zároveň v súlade s touto </w:t>
      </w:r>
      <w:r w:rsidR="00B0391B" w:rsidRPr="00CE0E7D">
        <w:rPr>
          <w:rFonts w:ascii="Arial" w:hAnsi="Arial" w:cs="Arial"/>
        </w:rPr>
        <w:t>Príručk</w:t>
      </w:r>
      <w:r w:rsidRPr="00CE0E7D">
        <w:rPr>
          <w:rFonts w:ascii="Arial" w:hAnsi="Arial" w:cs="Arial"/>
        </w:rPr>
        <w:t>ou.</w:t>
      </w:r>
    </w:p>
    <w:p w14:paraId="375C2005" w14:textId="77777777" w:rsidR="00B55A5A" w:rsidRPr="00CE0E7D" w:rsidRDefault="00706092" w:rsidP="00CA6151">
      <w:pPr>
        <w:numPr>
          <w:ilvl w:val="0"/>
          <w:numId w:val="9"/>
        </w:numPr>
        <w:spacing w:after="80"/>
        <w:ind w:left="714" w:hanging="357"/>
        <w:rPr>
          <w:rFonts w:ascii="Arial" w:hAnsi="Arial" w:cs="Arial"/>
        </w:rPr>
      </w:pPr>
      <w:r w:rsidRPr="00CE0E7D">
        <w:rPr>
          <w:rFonts w:ascii="Arial" w:hAnsi="Arial" w:cs="Arial"/>
        </w:rPr>
        <w:t>Evidenciu do</w:t>
      </w:r>
      <w:r w:rsidR="00766920" w:rsidRPr="00CE0E7D">
        <w:rPr>
          <w:rFonts w:ascii="Arial" w:hAnsi="Arial" w:cs="Arial"/>
        </w:rPr>
        <w:t>chádzky opatrovateľky (</w:t>
      </w:r>
      <w:r w:rsidR="00E85FE2" w:rsidRPr="00CE0E7D">
        <w:rPr>
          <w:rFonts w:ascii="Arial" w:hAnsi="Arial" w:cs="Arial"/>
        </w:rPr>
        <w:t>príloha č.</w:t>
      </w:r>
      <w:r w:rsidR="00AD2583" w:rsidRPr="00CE0E7D">
        <w:rPr>
          <w:rFonts w:ascii="Arial" w:hAnsi="Arial" w:cs="Arial"/>
        </w:rPr>
        <w:t xml:space="preserve"> </w:t>
      </w:r>
      <w:r w:rsidR="001B0E69" w:rsidRPr="00CE0E7D">
        <w:rPr>
          <w:rFonts w:ascii="Arial" w:hAnsi="Arial" w:cs="Arial"/>
        </w:rPr>
        <w:t>3</w:t>
      </w:r>
      <w:r w:rsidR="00766920" w:rsidRPr="00CE0E7D">
        <w:rPr>
          <w:rFonts w:ascii="Arial" w:hAnsi="Arial" w:cs="Arial"/>
        </w:rPr>
        <w:t xml:space="preserve"> </w:t>
      </w:r>
      <w:r w:rsidR="00B0391B" w:rsidRPr="00CE0E7D">
        <w:rPr>
          <w:rFonts w:ascii="Arial" w:hAnsi="Arial" w:cs="Arial"/>
        </w:rPr>
        <w:t>Príručk</w:t>
      </w:r>
      <w:r w:rsidR="00766920" w:rsidRPr="00CE0E7D">
        <w:rPr>
          <w:rFonts w:ascii="Arial" w:hAnsi="Arial" w:cs="Arial"/>
        </w:rPr>
        <w:t>y</w:t>
      </w:r>
      <w:r w:rsidRPr="00CE0E7D">
        <w:rPr>
          <w:rStyle w:val="Odkaznapoznmkupodiarou"/>
          <w:rFonts w:ascii="Arial" w:hAnsi="Arial" w:cs="Arial"/>
        </w:rPr>
        <w:footnoteReference w:id="13"/>
      </w:r>
      <w:r w:rsidR="00766920" w:rsidRPr="00CE0E7D">
        <w:rPr>
          <w:rFonts w:ascii="Arial" w:hAnsi="Arial" w:cs="Arial"/>
        </w:rPr>
        <w:t>), pričom minimálnou požiadavkou evidencie je zaznamenanie mena a priezviska opatrovateľky, meno a priezvisko opatrovanej osoby</w:t>
      </w:r>
      <w:r w:rsidR="00CB0956" w:rsidRPr="00CE0E7D">
        <w:rPr>
          <w:rFonts w:ascii="Arial" w:hAnsi="Arial" w:cs="Arial"/>
        </w:rPr>
        <w:t xml:space="preserve"> (</w:t>
      </w:r>
      <w:r w:rsidR="000F31B2" w:rsidRPr="00CE0E7D">
        <w:rPr>
          <w:rFonts w:ascii="Arial" w:hAnsi="Arial" w:cs="Arial"/>
        </w:rPr>
        <w:t>prijímateľa sociálnej služby</w:t>
      </w:r>
      <w:r w:rsidR="00CB0956" w:rsidRPr="00CE0E7D">
        <w:rPr>
          <w:rFonts w:ascii="Arial" w:hAnsi="Arial" w:cs="Arial"/>
        </w:rPr>
        <w:t>)</w:t>
      </w:r>
      <w:r w:rsidR="00E65070" w:rsidRPr="00CE0E7D">
        <w:rPr>
          <w:rFonts w:ascii="Arial" w:hAnsi="Arial" w:cs="Arial"/>
        </w:rPr>
        <w:t>, adresa</w:t>
      </w:r>
      <w:r w:rsidR="00766920" w:rsidRPr="00CE0E7D">
        <w:rPr>
          <w:rFonts w:ascii="Arial" w:hAnsi="Arial" w:cs="Arial"/>
        </w:rPr>
        <w:t>, čas príchodu a odchodu opatrovateľky (osobitne za každého klienta), p</w:t>
      </w:r>
      <w:r w:rsidR="00B55A5A" w:rsidRPr="00CE0E7D">
        <w:rPr>
          <w:rFonts w:ascii="Arial" w:hAnsi="Arial" w:cs="Arial"/>
        </w:rPr>
        <w:t>otvrdené podpisom opatrovateľky</w:t>
      </w:r>
      <w:r w:rsidR="00751B1B" w:rsidRPr="00CE0E7D">
        <w:rPr>
          <w:rFonts w:ascii="Arial" w:hAnsi="Arial" w:cs="Arial"/>
        </w:rPr>
        <w:t>,</w:t>
      </w:r>
      <w:r w:rsidR="00077516" w:rsidRPr="00CE0E7D">
        <w:rPr>
          <w:rFonts w:ascii="Arial" w:hAnsi="Arial" w:cs="Arial"/>
        </w:rPr>
        <w:t xml:space="preserve"> </w:t>
      </w:r>
      <w:r w:rsidR="006E394E" w:rsidRPr="00CE0E7D">
        <w:rPr>
          <w:rFonts w:ascii="Arial" w:hAnsi="Arial" w:cs="Arial"/>
        </w:rPr>
        <w:t>prijímateľa sociálnej služby</w:t>
      </w:r>
      <w:r w:rsidR="00751B1B" w:rsidRPr="00CE0E7D">
        <w:rPr>
          <w:rFonts w:ascii="Arial" w:hAnsi="Arial" w:cs="Arial"/>
        </w:rPr>
        <w:t xml:space="preserve"> a štatutárneho zástupcu.</w:t>
      </w:r>
    </w:p>
    <w:p w14:paraId="6445438B" w14:textId="77777777" w:rsidR="00C77A3C" w:rsidRPr="00CE0E7D" w:rsidRDefault="001E7570" w:rsidP="00FF4C20">
      <w:pPr>
        <w:spacing w:before="240"/>
        <w:rPr>
          <w:rFonts w:ascii="Arial" w:hAnsi="Arial" w:cs="Arial"/>
        </w:rPr>
      </w:pPr>
      <w:r w:rsidRPr="00CE0E7D">
        <w:rPr>
          <w:rFonts w:ascii="Arial" w:hAnsi="Arial" w:cs="Arial"/>
        </w:rPr>
        <w:t xml:space="preserve">Ak klient nemôže podpísať evidenciu dochádzky, musí </w:t>
      </w:r>
      <w:r w:rsidR="00234FA4" w:rsidRPr="00CE0E7D">
        <w:rPr>
          <w:rFonts w:ascii="Arial" w:hAnsi="Arial" w:cs="Arial"/>
        </w:rPr>
        <w:t xml:space="preserve">poskytovateľovi </w:t>
      </w:r>
      <w:r w:rsidR="00B55A5A" w:rsidRPr="00CE0E7D">
        <w:rPr>
          <w:rFonts w:ascii="Arial" w:hAnsi="Arial" w:cs="Arial"/>
        </w:rPr>
        <w:t>predložiť</w:t>
      </w:r>
      <w:r w:rsidRPr="00CE0E7D">
        <w:rPr>
          <w:rFonts w:ascii="Arial" w:hAnsi="Arial" w:cs="Arial"/>
        </w:rPr>
        <w:t xml:space="preserve"> potvrdenie od lekára, že zo zdravotných dôvodov nie je schopný podpísať ev</w:t>
      </w:r>
      <w:r w:rsidR="005F1186" w:rsidRPr="00CE0E7D">
        <w:rPr>
          <w:rFonts w:ascii="Arial" w:hAnsi="Arial" w:cs="Arial"/>
        </w:rPr>
        <w:t>idenciu dochádzky opatrovateľky</w:t>
      </w:r>
      <w:r w:rsidR="00BC075A" w:rsidRPr="00CE0E7D">
        <w:rPr>
          <w:rFonts w:ascii="Arial" w:hAnsi="Arial" w:cs="Arial"/>
        </w:rPr>
        <w:t>.</w:t>
      </w:r>
    </w:p>
    <w:p w14:paraId="1A028F62" w14:textId="6F4360F0" w:rsidR="00AF2D09" w:rsidRPr="00CE0E7D" w:rsidRDefault="00743C6F" w:rsidP="00FF4C20">
      <w:pPr>
        <w:rPr>
          <w:rFonts w:ascii="Arial" w:hAnsi="Arial" w:cs="Arial"/>
        </w:rPr>
      </w:pPr>
      <w:r w:rsidRPr="00CE0E7D">
        <w:rPr>
          <w:rFonts w:ascii="Arial" w:hAnsi="Arial" w:cs="Arial"/>
        </w:rPr>
        <w:t xml:space="preserve">Poskytovateľ opatrovateľskej služby </w:t>
      </w:r>
      <w:r w:rsidR="00B55A5A" w:rsidRPr="00CE0E7D">
        <w:rPr>
          <w:rFonts w:ascii="Arial" w:hAnsi="Arial" w:cs="Arial"/>
        </w:rPr>
        <w:t>je povinný pri</w:t>
      </w:r>
      <w:r w:rsidRPr="00CE0E7D">
        <w:rPr>
          <w:rFonts w:ascii="Arial" w:hAnsi="Arial" w:cs="Arial"/>
        </w:rPr>
        <w:t xml:space="preserve"> výkon</w:t>
      </w:r>
      <w:r w:rsidR="00B55A5A" w:rsidRPr="00CE0E7D">
        <w:rPr>
          <w:rFonts w:ascii="Arial" w:hAnsi="Arial" w:cs="Arial"/>
        </w:rPr>
        <w:t>e</w:t>
      </w:r>
      <w:r w:rsidR="00BC075A" w:rsidRPr="00CE0E7D">
        <w:rPr>
          <w:rFonts w:ascii="Arial" w:hAnsi="Arial" w:cs="Arial"/>
        </w:rPr>
        <w:t xml:space="preserve"> opatrovateľskej služby</w:t>
      </w:r>
      <w:r w:rsidRPr="00CE0E7D">
        <w:rPr>
          <w:rFonts w:ascii="Arial" w:hAnsi="Arial" w:cs="Arial"/>
        </w:rPr>
        <w:t xml:space="preserve"> zabezpeč</w:t>
      </w:r>
      <w:r w:rsidR="00B55A5A" w:rsidRPr="00CE0E7D">
        <w:rPr>
          <w:rFonts w:ascii="Arial" w:hAnsi="Arial" w:cs="Arial"/>
        </w:rPr>
        <w:t>iť</w:t>
      </w:r>
      <w:r w:rsidRPr="00CE0E7D">
        <w:rPr>
          <w:rFonts w:ascii="Arial" w:hAnsi="Arial" w:cs="Arial"/>
        </w:rPr>
        <w:t xml:space="preserve"> primeran</w:t>
      </w:r>
      <w:r w:rsidR="00B55A5A" w:rsidRPr="00CE0E7D">
        <w:rPr>
          <w:rFonts w:ascii="Arial" w:hAnsi="Arial" w:cs="Arial"/>
        </w:rPr>
        <w:t>é</w:t>
      </w:r>
      <w:r w:rsidRPr="00CE0E7D">
        <w:rPr>
          <w:rFonts w:ascii="Arial" w:hAnsi="Arial" w:cs="Arial"/>
        </w:rPr>
        <w:t xml:space="preserve"> podmienk</w:t>
      </w:r>
      <w:r w:rsidR="00B55A5A" w:rsidRPr="00CE0E7D">
        <w:rPr>
          <w:rFonts w:ascii="Arial" w:hAnsi="Arial" w:cs="Arial"/>
        </w:rPr>
        <w:t>y</w:t>
      </w:r>
      <w:r w:rsidRPr="00CE0E7D">
        <w:rPr>
          <w:rFonts w:ascii="Arial" w:hAnsi="Arial" w:cs="Arial"/>
        </w:rPr>
        <w:t xml:space="preserve"> pre opatrovateľ</w:t>
      </w:r>
      <w:r w:rsidR="00C77A3C" w:rsidRPr="00CE0E7D">
        <w:rPr>
          <w:rFonts w:ascii="Arial" w:hAnsi="Arial" w:cs="Arial"/>
        </w:rPr>
        <w:t>ky</w:t>
      </w:r>
      <w:r w:rsidR="00BC075A" w:rsidRPr="00CE0E7D">
        <w:rPr>
          <w:rFonts w:ascii="Arial" w:hAnsi="Arial" w:cs="Arial"/>
        </w:rPr>
        <w:t>, potrebné pre výkon opatrovateľskej služby v súlade so všeobecn</w:t>
      </w:r>
      <w:r w:rsidR="007E264A" w:rsidRPr="00CE0E7D">
        <w:rPr>
          <w:rFonts w:ascii="Arial" w:hAnsi="Arial" w:cs="Arial"/>
        </w:rPr>
        <w:t>e záväznými</w:t>
      </w:r>
      <w:r w:rsidR="00BC075A" w:rsidRPr="00CE0E7D">
        <w:rPr>
          <w:rFonts w:ascii="Arial" w:hAnsi="Arial" w:cs="Arial"/>
        </w:rPr>
        <w:t xml:space="preserve"> právnymi predpismi</w:t>
      </w:r>
      <w:r w:rsidRPr="00CE0E7D">
        <w:rPr>
          <w:rFonts w:ascii="Arial" w:hAnsi="Arial" w:cs="Arial"/>
        </w:rPr>
        <w:t>.</w:t>
      </w:r>
    </w:p>
    <w:p w14:paraId="54667359" w14:textId="1D6E77A6" w:rsidR="00671827" w:rsidRPr="00CE0E7D" w:rsidRDefault="00AB3EE9">
      <w:pPr>
        <w:pStyle w:val="Nadpis2"/>
        <w:rPr>
          <w:rFonts w:ascii="Arial" w:hAnsi="Arial" w:cs="Arial"/>
        </w:rPr>
      </w:pPr>
      <w:bookmarkStart w:id="58" w:name="_Toc13085344"/>
      <w:bookmarkStart w:id="59" w:name="_Toc83629602"/>
      <w:r w:rsidRPr="00CE0E7D">
        <w:rPr>
          <w:rFonts w:ascii="Arial" w:hAnsi="Arial" w:cs="Arial"/>
        </w:rPr>
        <w:t xml:space="preserve">Kritériá kladené na </w:t>
      </w:r>
      <w:r w:rsidR="00D5097D" w:rsidRPr="00CE0E7D">
        <w:rPr>
          <w:rFonts w:ascii="Arial" w:hAnsi="Arial" w:cs="Arial"/>
        </w:rPr>
        <w:t xml:space="preserve">pozíciu </w:t>
      </w:r>
      <w:r w:rsidR="00671827" w:rsidRPr="00CE0E7D">
        <w:rPr>
          <w:rFonts w:ascii="Arial" w:hAnsi="Arial" w:cs="Arial"/>
        </w:rPr>
        <w:t>opatrovateľky</w:t>
      </w:r>
      <w:bookmarkEnd w:id="58"/>
      <w:bookmarkEnd w:id="59"/>
    </w:p>
    <w:p w14:paraId="7963F6A5" w14:textId="77777777" w:rsidR="00AB3EE9" w:rsidRPr="00CE0E7D" w:rsidRDefault="00AB3EE9" w:rsidP="00C237B9">
      <w:pPr>
        <w:pStyle w:val="slovanodrky"/>
        <w:numPr>
          <w:ilvl w:val="0"/>
          <w:numId w:val="17"/>
        </w:numPr>
        <w:rPr>
          <w:rFonts w:ascii="Arial" w:hAnsi="Arial" w:cs="Arial"/>
        </w:rPr>
      </w:pPr>
      <w:r w:rsidRPr="00CE0E7D">
        <w:rPr>
          <w:rFonts w:ascii="Arial" w:hAnsi="Arial" w:cs="Arial"/>
        </w:rPr>
        <w:t xml:space="preserve">Forma pracovnoprávneho vzťahu: </w:t>
      </w:r>
      <w:r w:rsidR="00463D38" w:rsidRPr="00CE0E7D">
        <w:rPr>
          <w:rFonts w:ascii="Arial" w:hAnsi="Arial" w:cs="Arial"/>
        </w:rPr>
        <w:t>Z</w:t>
      </w:r>
      <w:r w:rsidRPr="00CE0E7D">
        <w:rPr>
          <w:rFonts w:ascii="Arial" w:hAnsi="Arial" w:cs="Arial"/>
        </w:rPr>
        <w:t>a</w:t>
      </w:r>
      <w:r w:rsidR="00463D38" w:rsidRPr="00CE0E7D">
        <w:rPr>
          <w:rFonts w:ascii="Arial" w:hAnsi="Arial" w:cs="Arial"/>
        </w:rPr>
        <w:t>mestnanec</w:t>
      </w:r>
      <w:r w:rsidRPr="00CE0E7D">
        <w:rPr>
          <w:rFonts w:ascii="Arial" w:hAnsi="Arial" w:cs="Arial"/>
        </w:rPr>
        <w:t xml:space="preserve"> v pracovnom pomere na dobu neurčitú/určitú,</w:t>
      </w:r>
    </w:p>
    <w:p w14:paraId="0AFA0591" w14:textId="77777777" w:rsidR="00743C6F" w:rsidRPr="00CE0E7D" w:rsidRDefault="00AB3EE9" w:rsidP="00BB33F0">
      <w:pPr>
        <w:pStyle w:val="slovanodrky"/>
        <w:rPr>
          <w:rFonts w:ascii="Arial" w:hAnsi="Arial" w:cs="Arial"/>
        </w:rPr>
      </w:pPr>
      <w:r w:rsidRPr="00CE0E7D">
        <w:rPr>
          <w:rFonts w:ascii="Arial" w:hAnsi="Arial" w:cs="Arial"/>
        </w:rPr>
        <w:t xml:space="preserve">Osoba vykonávajúca činnosť opatrovateľky musí spĺňať kvalifikačné kritériá podľa </w:t>
      </w:r>
      <w:r w:rsidR="00CB0956" w:rsidRPr="00CE0E7D">
        <w:rPr>
          <w:rFonts w:ascii="Arial" w:hAnsi="Arial" w:cs="Arial"/>
        </w:rPr>
        <w:t>z</w:t>
      </w:r>
      <w:r w:rsidR="008F4459" w:rsidRPr="00CE0E7D">
        <w:rPr>
          <w:rFonts w:ascii="Arial" w:hAnsi="Arial" w:cs="Arial"/>
        </w:rPr>
        <w:t>ákon</w:t>
      </w:r>
      <w:r w:rsidRPr="00CE0E7D">
        <w:rPr>
          <w:rFonts w:ascii="Arial" w:hAnsi="Arial" w:cs="Arial"/>
        </w:rPr>
        <w:t>a o sociálnych službách. V</w:t>
      </w:r>
      <w:r w:rsidR="00743C6F" w:rsidRPr="00CE0E7D">
        <w:rPr>
          <w:rFonts w:ascii="Arial" w:hAnsi="Arial" w:cs="Arial"/>
        </w:rPr>
        <w:t xml:space="preserve"> zmysle § 84 ods. </w:t>
      </w:r>
      <w:r w:rsidR="007F00A1" w:rsidRPr="00CE0E7D">
        <w:rPr>
          <w:rFonts w:ascii="Arial" w:hAnsi="Arial" w:cs="Arial"/>
        </w:rPr>
        <w:t>8</w:t>
      </w:r>
      <w:r w:rsidR="00743C6F" w:rsidRPr="00CE0E7D">
        <w:rPr>
          <w:rFonts w:ascii="Arial" w:hAnsi="Arial" w:cs="Arial"/>
        </w:rPr>
        <w:t xml:space="preserve"> </w:t>
      </w:r>
      <w:r w:rsidR="00CB0956" w:rsidRPr="00CE0E7D">
        <w:rPr>
          <w:rFonts w:ascii="Arial" w:hAnsi="Arial" w:cs="Arial"/>
        </w:rPr>
        <w:t>z</w:t>
      </w:r>
      <w:r w:rsidR="008F4459" w:rsidRPr="00CE0E7D">
        <w:rPr>
          <w:rFonts w:ascii="Arial" w:hAnsi="Arial" w:cs="Arial"/>
        </w:rPr>
        <w:t>ákon</w:t>
      </w:r>
      <w:r w:rsidR="00743C6F" w:rsidRPr="00CE0E7D">
        <w:rPr>
          <w:rFonts w:ascii="Arial" w:hAnsi="Arial" w:cs="Arial"/>
        </w:rPr>
        <w:t>a o sociálnych službách sa pre opatrovateľku vyžaduje splnenie nasledovných kvalifikačných predpokladov:</w:t>
      </w:r>
    </w:p>
    <w:p w14:paraId="34B43543" w14:textId="77777777" w:rsidR="00743C6F" w:rsidRPr="00CE0E7D" w:rsidRDefault="00743C6F" w:rsidP="00BB33F0">
      <w:pPr>
        <w:numPr>
          <w:ilvl w:val="0"/>
          <w:numId w:val="8"/>
        </w:numPr>
        <w:spacing w:after="80"/>
        <w:ind w:left="1134" w:hanging="357"/>
        <w:rPr>
          <w:rFonts w:ascii="Arial" w:hAnsi="Arial" w:cs="Arial"/>
        </w:rPr>
      </w:pPr>
      <w:r w:rsidRPr="00CE0E7D">
        <w:rPr>
          <w:rFonts w:ascii="Arial" w:hAnsi="Arial" w:cs="Arial"/>
        </w:rPr>
        <w:t>má vyššie odborné vzdelanie získané v odbore vzdelávania so zameraním na opatrovanie alebo na poskytovanie zdravotnej starostlivosti, alebo</w:t>
      </w:r>
    </w:p>
    <w:p w14:paraId="006C1DEA" w14:textId="77777777" w:rsidR="00743C6F" w:rsidRPr="00CE0E7D" w:rsidRDefault="00743C6F" w:rsidP="00BB33F0">
      <w:pPr>
        <w:numPr>
          <w:ilvl w:val="0"/>
          <w:numId w:val="8"/>
        </w:numPr>
        <w:spacing w:after="80"/>
        <w:ind w:left="1134" w:hanging="357"/>
        <w:rPr>
          <w:rFonts w:ascii="Arial" w:hAnsi="Arial" w:cs="Arial"/>
        </w:rPr>
      </w:pPr>
      <w:r w:rsidRPr="00CE0E7D">
        <w:rPr>
          <w:rFonts w:ascii="Arial" w:hAnsi="Arial" w:cs="Arial"/>
        </w:rPr>
        <w:t>má úplné stredné odborné vzdelanie získané v odbore vzdelávania so zameraním na opatrovanie alebo na poskytovanie zdravotnej starostlivosti, alebo</w:t>
      </w:r>
    </w:p>
    <w:p w14:paraId="4EC453ED" w14:textId="77777777" w:rsidR="00743C6F" w:rsidRPr="00CE0E7D" w:rsidRDefault="00743C6F" w:rsidP="00BB33F0">
      <w:pPr>
        <w:numPr>
          <w:ilvl w:val="0"/>
          <w:numId w:val="8"/>
        </w:numPr>
        <w:spacing w:after="80"/>
        <w:ind w:left="1134" w:hanging="357"/>
        <w:rPr>
          <w:rFonts w:ascii="Arial" w:hAnsi="Arial" w:cs="Arial"/>
        </w:rPr>
      </w:pPr>
      <w:r w:rsidRPr="00CE0E7D">
        <w:rPr>
          <w:rFonts w:ascii="Arial" w:hAnsi="Arial" w:cs="Arial"/>
        </w:rPr>
        <w:lastRenderedPageBreak/>
        <w:t>má stredné odborné vzdelanie získané v odbore vzdelávania so zameraním na opatrovanie alebo na poskytovanie zdravotnej starostlivosti, alebo</w:t>
      </w:r>
    </w:p>
    <w:p w14:paraId="5CD49499" w14:textId="77777777" w:rsidR="00743C6F" w:rsidRPr="00CE0E7D" w:rsidRDefault="00743C6F" w:rsidP="00BB33F0">
      <w:pPr>
        <w:numPr>
          <w:ilvl w:val="0"/>
          <w:numId w:val="8"/>
        </w:numPr>
        <w:spacing w:after="80"/>
        <w:ind w:left="1134" w:hanging="357"/>
        <w:rPr>
          <w:rFonts w:ascii="Arial" w:hAnsi="Arial" w:cs="Arial"/>
        </w:rPr>
      </w:pPr>
      <w:r w:rsidRPr="00CE0E7D">
        <w:rPr>
          <w:rFonts w:ascii="Arial" w:hAnsi="Arial" w:cs="Arial"/>
        </w:rPr>
        <w:t>má nižšie stredné odborné vzdelanie získané v odbore vzdelávania so zameraním na opatrovanie alebo na poskytovanie zdravotnej starostlivosti, alebo</w:t>
      </w:r>
    </w:p>
    <w:p w14:paraId="62558D4B" w14:textId="77777777" w:rsidR="00030F1D" w:rsidRPr="00CE0E7D" w:rsidRDefault="00743C6F" w:rsidP="00BB33F0">
      <w:pPr>
        <w:numPr>
          <w:ilvl w:val="0"/>
          <w:numId w:val="8"/>
        </w:numPr>
        <w:spacing w:after="80"/>
        <w:ind w:left="1134" w:hanging="357"/>
        <w:rPr>
          <w:rFonts w:ascii="Arial" w:hAnsi="Arial" w:cs="Arial"/>
        </w:rPr>
      </w:pPr>
      <w:r w:rsidRPr="00CE0E7D">
        <w:rPr>
          <w:rFonts w:ascii="Arial" w:hAnsi="Arial" w:cs="Arial"/>
        </w:rPr>
        <w:t>absolvovala akreditovaný kurz opatrovania najmenej v rozsahu 220 hodín</w:t>
      </w:r>
      <w:r w:rsidR="00030F1D" w:rsidRPr="00CE0E7D">
        <w:rPr>
          <w:rFonts w:ascii="Arial" w:hAnsi="Arial" w:cs="Arial"/>
        </w:rPr>
        <w:t xml:space="preserve"> </w:t>
      </w:r>
    </w:p>
    <w:p w14:paraId="196217F1" w14:textId="517E17E3" w:rsidR="008F48B2" w:rsidRPr="00CE0E7D" w:rsidRDefault="00C04771" w:rsidP="00EB5168">
      <w:pPr>
        <w:numPr>
          <w:ilvl w:val="0"/>
          <w:numId w:val="8"/>
        </w:numPr>
        <w:spacing w:after="80"/>
        <w:ind w:left="1134" w:hanging="357"/>
        <w:rPr>
          <w:rFonts w:ascii="Arial" w:hAnsi="Arial" w:cs="Arial"/>
        </w:rPr>
      </w:pPr>
      <w:r w:rsidRPr="00CE0E7D">
        <w:rPr>
          <w:rFonts w:ascii="Arial" w:hAnsi="Arial" w:cs="Arial"/>
        </w:rPr>
        <w:t>alebo spĺňa kvalifikačné predpoklady v zmysle prechodného ustanovenie § 110b zákona o sociálnych službách, ktorý ustanovuje výnimku z kvalifikačných predpokladov opatrovateľa podľa § 84 ods. 8 zákona o sociálnych službách</w:t>
      </w:r>
      <w:r w:rsidR="00030F1D" w:rsidRPr="00CE0E7D">
        <w:rPr>
          <w:rFonts w:ascii="Arial" w:hAnsi="Arial" w:cs="Arial"/>
        </w:rPr>
        <w:t xml:space="preserve"> v </w:t>
      </w:r>
      <w:r w:rsidRPr="00CE0E7D">
        <w:rPr>
          <w:rFonts w:ascii="Arial" w:hAnsi="Arial" w:cs="Arial"/>
        </w:rPr>
        <w:t>prípade</w:t>
      </w:r>
      <w:r w:rsidR="00030F1D" w:rsidRPr="00CE0E7D">
        <w:rPr>
          <w:rFonts w:ascii="Arial" w:hAnsi="Arial" w:cs="Arial"/>
        </w:rPr>
        <w:t>,</w:t>
      </w:r>
      <w:r w:rsidRPr="00CE0E7D">
        <w:rPr>
          <w:rFonts w:ascii="Arial" w:hAnsi="Arial" w:cs="Arial"/>
        </w:rPr>
        <w:t xml:space="preserve"> ak fyzická osoba, ktorá k 29. februáru 2012 dovŕšila vek 55</w:t>
      </w:r>
      <w:r w:rsidR="009F2123" w:rsidRPr="00CE0E7D">
        <w:rPr>
          <w:rFonts w:ascii="Arial" w:hAnsi="Arial" w:cs="Arial"/>
        </w:rPr>
        <w:t xml:space="preserve"> rokov a </w:t>
      </w:r>
      <w:r w:rsidRPr="00CE0E7D">
        <w:rPr>
          <w:rFonts w:ascii="Arial" w:hAnsi="Arial" w:cs="Arial"/>
        </w:rPr>
        <w:t>opatrovala tri roky fyzickú osobu odkázanú na pom</w:t>
      </w:r>
      <w:r w:rsidR="009F2123" w:rsidRPr="00CE0E7D">
        <w:rPr>
          <w:rFonts w:ascii="Arial" w:hAnsi="Arial" w:cs="Arial"/>
        </w:rPr>
        <w:t>oc inej fyzickej osoby, čo sa v </w:t>
      </w:r>
      <w:r w:rsidRPr="00CE0E7D">
        <w:rPr>
          <w:rFonts w:ascii="Arial" w:hAnsi="Arial" w:cs="Arial"/>
        </w:rPr>
        <w:t>prípade neformálnych opatrovateľov dá preukázať napr. potvrdením z príslušného Úradu práce, sociálnych vecí a rodiny o poberaní peňažného príspevku na opatrovanie pod</w:t>
      </w:r>
      <w:r w:rsidR="001D1275" w:rsidRPr="00CE0E7D">
        <w:rPr>
          <w:rFonts w:ascii="Arial" w:hAnsi="Arial" w:cs="Arial"/>
        </w:rPr>
        <w:t>ľa zákona č. </w:t>
      </w:r>
      <w:r w:rsidRPr="00CE0E7D">
        <w:rPr>
          <w:rFonts w:ascii="Arial" w:hAnsi="Arial" w:cs="Arial"/>
        </w:rPr>
        <w:t>447/2008 Z. z. o peňažných príspevkoch na kompenzáciu ťažkého zdravotného postihnutia a o zmene a doplnení niektorých zákonov alebo potvrdením obce.</w:t>
      </w:r>
      <w:bookmarkStart w:id="60" w:name="_Toc13085345"/>
    </w:p>
    <w:p w14:paraId="633D29C7" w14:textId="70AFDB96" w:rsidR="00671827" w:rsidRPr="00CE0E7D" w:rsidRDefault="00671827" w:rsidP="0014242E">
      <w:pPr>
        <w:pStyle w:val="Nadpis2"/>
        <w:rPr>
          <w:rFonts w:ascii="Arial" w:hAnsi="Arial" w:cs="Arial"/>
        </w:rPr>
      </w:pPr>
      <w:bookmarkStart w:id="61" w:name="_Toc83629603"/>
      <w:r w:rsidRPr="00CE0E7D">
        <w:rPr>
          <w:rFonts w:ascii="Arial" w:hAnsi="Arial" w:cs="Arial"/>
        </w:rPr>
        <w:t>Stanovenie počtu pracovných úväzkov opatrovateliek</w:t>
      </w:r>
      <w:bookmarkEnd w:id="60"/>
      <w:bookmarkEnd w:id="61"/>
    </w:p>
    <w:p w14:paraId="3C789E18" w14:textId="77777777" w:rsidR="00BE4B8E" w:rsidRPr="00CE0E7D" w:rsidRDefault="005F1186" w:rsidP="00AA0D43">
      <w:pPr>
        <w:rPr>
          <w:rFonts w:ascii="Arial" w:hAnsi="Arial" w:cs="Arial"/>
        </w:rPr>
      </w:pPr>
      <w:r w:rsidRPr="00CE0E7D">
        <w:rPr>
          <w:rFonts w:ascii="Arial" w:hAnsi="Arial" w:cs="Arial"/>
        </w:rPr>
        <w:t>V NP TOS</w:t>
      </w:r>
      <w:r w:rsidR="00BE4B8E" w:rsidRPr="00CE0E7D">
        <w:rPr>
          <w:rFonts w:ascii="Arial" w:hAnsi="Arial" w:cs="Arial"/>
        </w:rPr>
        <w:t xml:space="preserve"> pr</w:t>
      </w:r>
      <w:r w:rsidRPr="00CE0E7D">
        <w:rPr>
          <w:rFonts w:ascii="Arial" w:hAnsi="Arial" w:cs="Arial"/>
        </w:rPr>
        <w:t>edstavuje jedno pracovné miesto</w:t>
      </w:r>
      <w:r w:rsidR="00BE4B8E" w:rsidRPr="00CE0E7D">
        <w:rPr>
          <w:rFonts w:ascii="Arial" w:hAnsi="Arial" w:cs="Arial"/>
        </w:rPr>
        <w:t xml:space="preserve"> pre opatro</w:t>
      </w:r>
      <w:r w:rsidR="00C718DD" w:rsidRPr="00CE0E7D">
        <w:rPr>
          <w:rFonts w:ascii="Arial" w:hAnsi="Arial" w:cs="Arial"/>
        </w:rPr>
        <w:t>vateľku</w:t>
      </w:r>
      <w:r w:rsidR="0014242E" w:rsidRPr="00CE0E7D">
        <w:rPr>
          <w:rFonts w:ascii="Arial" w:hAnsi="Arial" w:cs="Arial"/>
        </w:rPr>
        <w:t xml:space="preserve"> -</w:t>
      </w:r>
      <w:r w:rsidR="00C718DD" w:rsidRPr="00CE0E7D">
        <w:rPr>
          <w:rFonts w:ascii="Arial" w:hAnsi="Arial" w:cs="Arial"/>
        </w:rPr>
        <w:t xml:space="preserve"> jeden pracovný úväzok v </w:t>
      </w:r>
      <w:r w:rsidR="00BE4B8E" w:rsidRPr="00CE0E7D">
        <w:rPr>
          <w:rFonts w:ascii="Arial" w:hAnsi="Arial" w:cs="Arial"/>
        </w:rPr>
        <w:t xml:space="preserve">pracovnom pomere na ustanovený týždenný pracovný čas, respektíve ½ ustanoveného týždenného pracovného času. </w:t>
      </w:r>
    </w:p>
    <w:p w14:paraId="47FE62B1" w14:textId="051BB3CD" w:rsidR="00CE0E7D" w:rsidRDefault="00BE4B8E" w:rsidP="00ED6AAB">
      <w:pPr>
        <w:rPr>
          <w:rFonts w:ascii="Arial" w:hAnsi="Arial" w:cs="Arial"/>
        </w:rPr>
      </w:pPr>
      <w:r w:rsidRPr="00CE0E7D">
        <w:rPr>
          <w:rFonts w:ascii="Arial" w:hAnsi="Arial" w:cs="Arial"/>
        </w:rPr>
        <w:t>Opatrovateľky sú f</w:t>
      </w:r>
      <w:r w:rsidR="005F1186" w:rsidRPr="00CE0E7D">
        <w:rPr>
          <w:rFonts w:ascii="Arial" w:hAnsi="Arial" w:cs="Arial"/>
        </w:rPr>
        <w:t>yzické osoby v pracovnom pomere</w:t>
      </w:r>
      <w:r w:rsidRPr="00CE0E7D">
        <w:rPr>
          <w:rFonts w:ascii="Arial" w:hAnsi="Arial" w:cs="Arial"/>
        </w:rPr>
        <w:t xml:space="preserve"> uzatvorenom na ustanovený týždenný pr</w:t>
      </w:r>
      <w:r w:rsidR="00192C47" w:rsidRPr="00CE0E7D">
        <w:rPr>
          <w:rFonts w:ascii="Arial" w:hAnsi="Arial" w:cs="Arial"/>
        </w:rPr>
        <w:t>acovný čas – 37,5 hod.</w:t>
      </w:r>
      <w:r w:rsidR="00C532CE" w:rsidRPr="00CE0E7D">
        <w:rPr>
          <w:rFonts w:ascii="Arial" w:hAnsi="Arial" w:cs="Arial"/>
        </w:rPr>
        <w:t xml:space="preserve"> </w:t>
      </w:r>
      <w:r w:rsidRPr="00CE0E7D">
        <w:rPr>
          <w:rFonts w:ascii="Arial" w:hAnsi="Arial" w:cs="Arial"/>
        </w:rPr>
        <w:t>resp. ½ ustanoveného týždenného pracovného času, pracujúce na základe pracovnej zmluvy uzatvorenej s poskytovateľom opatrovateľskej služby. Pracovný čas môže byť pri výkone opatrovateľskej služby rozvrhnutý aj nerovnomerne.</w:t>
      </w:r>
      <w:r w:rsidR="00BA72F4" w:rsidRPr="00CE0E7D">
        <w:rPr>
          <w:rFonts w:ascii="Arial" w:hAnsi="Arial" w:cs="Arial"/>
        </w:rPr>
        <w:t xml:space="preserve"> </w:t>
      </w:r>
      <w:r w:rsidR="00520C7C" w:rsidRPr="00CE0E7D">
        <w:rPr>
          <w:rFonts w:ascii="Arial" w:hAnsi="Arial" w:cs="Arial"/>
        </w:rPr>
        <w:t xml:space="preserve">Ustanovený týždenný pracovný čas pre opatrovateľku musí byť v plnej výške pokrytý </w:t>
      </w:r>
      <w:r w:rsidR="00192C47" w:rsidRPr="00CE0E7D">
        <w:rPr>
          <w:rFonts w:ascii="Arial" w:hAnsi="Arial" w:cs="Arial"/>
        </w:rPr>
        <w:t>výkonom</w:t>
      </w:r>
      <w:r w:rsidR="00520C7C" w:rsidRPr="00CE0E7D">
        <w:rPr>
          <w:rFonts w:ascii="Arial" w:hAnsi="Arial" w:cs="Arial"/>
        </w:rPr>
        <w:t xml:space="preserve"> opatrovateľskej služby pre </w:t>
      </w:r>
      <w:r w:rsidR="00F5601F" w:rsidRPr="00CE0E7D">
        <w:rPr>
          <w:rFonts w:ascii="Arial" w:hAnsi="Arial" w:cs="Arial"/>
        </w:rPr>
        <w:t>prijímateľov sociálnej služby</w:t>
      </w:r>
      <w:r w:rsidR="00520C7C" w:rsidRPr="00CE0E7D">
        <w:rPr>
          <w:rFonts w:ascii="Arial" w:hAnsi="Arial" w:cs="Arial"/>
        </w:rPr>
        <w:t>, ktorí majú v</w:t>
      </w:r>
      <w:r w:rsidR="004A3D4E" w:rsidRPr="00CE0E7D">
        <w:rPr>
          <w:rFonts w:ascii="Arial" w:hAnsi="Arial" w:cs="Arial"/>
        </w:rPr>
        <w:t xml:space="preserve">ydané </w:t>
      </w:r>
      <w:r w:rsidR="00CB0956" w:rsidRPr="00CE0E7D">
        <w:rPr>
          <w:rFonts w:ascii="Arial" w:hAnsi="Arial" w:cs="Arial"/>
        </w:rPr>
        <w:t xml:space="preserve">právoplatné </w:t>
      </w:r>
      <w:r w:rsidR="004A3D4E" w:rsidRPr="00CE0E7D">
        <w:rPr>
          <w:rFonts w:ascii="Arial" w:hAnsi="Arial" w:cs="Arial"/>
        </w:rPr>
        <w:t>rozhodnutie o odkázanosti</w:t>
      </w:r>
      <w:r w:rsidR="00520C7C" w:rsidRPr="00CE0E7D">
        <w:rPr>
          <w:rFonts w:ascii="Arial" w:hAnsi="Arial" w:cs="Arial"/>
        </w:rPr>
        <w:t xml:space="preserve"> na </w:t>
      </w:r>
      <w:r w:rsidR="00CB0956" w:rsidRPr="00CE0E7D">
        <w:rPr>
          <w:rFonts w:ascii="Arial" w:hAnsi="Arial" w:cs="Arial"/>
        </w:rPr>
        <w:t>opatrovateľskú</w:t>
      </w:r>
      <w:r w:rsidR="00C04771" w:rsidRPr="00CE0E7D">
        <w:rPr>
          <w:rFonts w:ascii="Arial" w:hAnsi="Arial" w:cs="Arial"/>
        </w:rPr>
        <w:t xml:space="preserve"> službu</w:t>
      </w:r>
      <w:r w:rsidR="00CB0956" w:rsidRPr="00CE0E7D">
        <w:rPr>
          <w:rFonts w:ascii="Arial" w:hAnsi="Arial" w:cs="Arial"/>
        </w:rPr>
        <w:t>, alebo sa im začne poskytovať opatrovateľsk</w:t>
      </w:r>
      <w:r w:rsidR="00C04771" w:rsidRPr="00CE0E7D">
        <w:rPr>
          <w:rFonts w:ascii="Arial" w:hAnsi="Arial" w:cs="Arial"/>
        </w:rPr>
        <w:t>á</w:t>
      </w:r>
      <w:r w:rsidR="00CB0956" w:rsidRPr="00CE0E7D">
        <w:rPr>
          <w:rFonts w:ascii="Arial" w:hAnsi="Arial" w:cs="Arial"/>
        </w:rPr>
        <w:t xml:space="preserve"> služb</w:t>
      </w:r>
      <w:r w:rsidR="00C04771" w:rsidRPr="00CE0E7D">
        <w:rPr>
          <w:rFonts w:ascii="Arial" w:hAnsi="Arial" w:cs="Arial"/>
        </w:rPr>
        <w:t>a</w:t>
      </w:r>
      <w:r w:rsidR="00CB0956" w:rsidRPr="00CE0E7D">
        <w:rPr>
          <w:rFonts w:ascii="Arial" w:hAnsi="Arial" w:cs="Arial"/>
        </w:rPr>
        <w:t xml:space="preserve"> bezodkladne, z</w:t>
      </w:r>
      <w:r w:rsidR="009F2123" w:rsidRPr="00CE0E7D">
        <w:rPr>
          <w:rFonts w:ascii="Arial" w:hAnsi="Arial" w:cs="Arial"/>
        </w:rPr>
        <w:t> </w:t>
      </w:r>
      <w:r w:rsidR="00CB0956" w:rsidRPr="00CE0E7D">
        <w:rPr>
          <w:rFonts w:ascii="Arial" w:hAnsi="Arial" w:cs="Arial"/>
        </w:rPr>
        <w:t xml:space="preserve">dôvodov uvedených v § 8 ods. 6 zákona o sociálnych službách, </w:t>
      </w:r>
      <w:r w:rsidR="00192C47" w:rsidRPr="00CE0E7D">
        <w:rPr>
          <w:rFonts w:ascii="Arial" w:hAnsi="Arial" w:cs="Arial"/>
        </w:rPr>
        <w:t>a</w:t>
      </w:r>
      <w:r w:rsidR="00CB0956" w:rsidRPr="00CE0E7D">
        <w:rPr>
          <w:rFonts w:ascii="Arial" w:hAnsi="Arial" w:cs="Arial"/>
        </w:rPr>
        <w:t> ktorí majú</w:t>
      </w:r>
      <w:r w:rsidR="00192C47" w:rsidRPr="00CE0E7D">
        <w:rPr>
          <w:rFonts w:ascii="Arial" w:hAnsi="Arial" w:cs="Arial"/>
        </w:rPr>
        <w:t> u</w:t>
      </w:r>
      <w:r w:rsidR="00122489" w:rsidRPr="00CE0E7D">
        <w:rPr>
          <w:rFonts w:ascii="Arial" w:hAnsi="Arial" w:cs="Arial"/>
        </w:rPr>
        <w:t xml:space="preserve">zavretú zmluvu </w:t>
      </w:r>
      <w:r w:rsidR="00CB0956" w:rsidRPr="00CE0E7D">
        <w:rPr>
          <w:rFonts w:ascii="Arial" w:hAnsi="Arial" w:cs="Arial"/>
        </w:rPr>
        <w:t xml:space="preserve">o poskytovaní opatrovateľskej služby </w:t>
      </w:r>
      <w:r w:rsidR="00122489" w:rsidRPr="00CE0E7D">
        <w:rPr>
          <w:rFonts w:ascii="Arial" w:hAnsi="Arial" w:cs="Arial"/>
        </w:rPr>
        <w:t>s poskytovateľom</w:t>
      </w:r>
      <w:r w:rsidR="00520C7C" w:rsidRPr="00CE0E7D">
        <w:rPr>
          <w:rStyle w:val="Odkaznapoznmkupodiarou"/>
          <w:rFonts w:ascii="Arial" w:hAnsi="Arial" w:cs="Arial"/>
        </w:rPr>
        <w:footnoteReference w:id="14"/>
      </w:r>
      <w:r w:rsidR="00520C7C" w:rsidRPr="00CE0E7D">
        <w:rPr>
          <w:rFonts w:ascii="Arial" w:hAnsi="Arial" w:cs="Arial"/>
        </w:rPr>
        <w:t>.</w:t>
      </w:r>
    </w:p>
    <w:p w14:paraId="12CD80E3" w14:textId="77777777" w:rsidR="00D65530" w:rsidRDefault="00D65530" w:rsidP="00ED6AAB">
      <w:pPr>
        <w:rPr>
          <w:rFonts w:ascii="Arial" w:hAnsi="Arial" w:cs="Arial"/>
        </w:rPr>
      </w:pPr>
    </w:p>
    <w:p w14:paraId="68772454" w14:textId="77777777" w:rsidR="00D65530" w:rsidRDefault="00D65530" w:rsidP="00ED6AAB">
      <w:pPr>
        <w:rPr>
          <w:rFonts w:ascii="Arial" w:hAnsi="Arial" w:cs="Arial"/>
        </w:rPr>
      </w:pPr>
    </w:p>
    <w:p w14:paraId="799D678D" w14:textId="77777777" w:rsidR="00D65530" w:rsidRDefault="00D65530" w:rsidP="00ED6AAB">
      <w:pPr>
        <w:rPr>
          <w:rFonts w:ascii="Arial" w:hAnsi="Arial" w:cs="Arial"/>
        </w:rPr>
      </w:pPr>
    </w:p>
    <w:p w14:paraId="4B9829A7" w14:textId="77777777" w:rsidR="00855570" w:rsidRPr="00CE0E7D" w:rsidRDefault="00855570" w:rsidP="00A912E5">
      <w:pPr>
        <w:pBdr>
          <w:top w:val="single" w:sz="4" w:space="1" w:color="auto"/>
          <w:left w:val="single" w:sz="4" w:space="4" w:color="auto"/>
          <w:bottom w:val="single" w:sz="4" w:space="1" w:color="auto"/>
          <w:right w:val="single" w:sz="4" w:space="4" w:color="auto"/>
        </w:pBdr>
        <w:spacing w:after="0"/>
        <w:rPr>
          <w:rFonts w:ascii="Arial" w:hAnsi="Arial" w:cs="Arial"/>
          <w:b/>
          <w:i/>
        </w:rPr>
      </w:pPr>
      <w:r w:rsidRPr="00CE0E7D">
        <w:rPr>
          <w:rFonts w:ascii="Arial" w:hAnsi="Arial" w:cs="Arial"/>
          <w:b/>
          <w:i/>
        </w:rPr>
        <w:t>P</w:t>
      </w:r>
      <w:r w:rsidR="000C795D" w:rsidRPr="00CE0E7D">
        <w:rPr>
          <w:rFonts w:ascii="Arial" w:hAnsi="Arial" w:cs="Arial"/>
          <w:b/>
          <w:i/>
        </w:rPr>
        <w:t>ríklad 1</w:t>
      </w:r>
    </w:p>
    <w:p w14:paraId="2782D47F" w14:textId="77777777" w:rsidR="000C795D" w:rsidRDefault="000C795D" w:rsidP="00A912E5">
      <w:pPr>
        <w:pBdr>
          <w:top w:val="single" w:sz="4" w:space="1" w:color="auto"/>
          <w:left w:val="single" w:sz="4" w:space="4" w:color="auto"/>
          <w:bottom w:val="single" w:sz="4" w:space="1" w:color="auto"/>
          <w:right w:val="single" w:sz="4" w:space="4" w:color="auto"/>
        </w:pBdr>
        <w:spacing w:after="0"/>
        <w:rPr>
          <w:rFonts w:ascii="Arial" w:hAnsi="Arial" w:cs="Arial"/>
          <w:i/>
        </w:rPr>
      </w:pPr>
      <w:r w:rsidRPr="00CE0E7D">
        <w:rPr>
          <w:rFonts w:ascii="Arial" w:hAnsi="Arial" w:cs="Arial"/>
          <w:i/>
        </w:rPr>
        <w:t xml:space="preserve">Poskytovateľ zamestná jednu opatrovateľku na ustanovený týždenný pracovný čas </w:t>
      </w:r>
      <w:r w:rsidR="00192C47" w:rsidRPr="00CE0E7D">
        <w:rPr>
          <w:rFonts w:ascii="Arial" w:hAnsi="Arial" w:cs="Arial"/>
          <w:i/>
        </w:rPr>
        <w:t>37,5</w:t>
      </w:r>
      <w:r w:rsidRPr="00CE0E7D">
        <w:rPr>
          <w:rFonts w:ascii="Arial" w:hAnsi="Arial" w:cs="Arial"/>
          <w:i/>
        </w:rPr>
        <w:t xml:space="preserve"> hod.</w:t>
      </w:r>
      <w:r w:rsidR="00122489" w:rsidRPr="00CE0E7D">
        <w:rPr>
          <w:rFonts w:ascii="Arial" w:hAnsi="Arial" w:cs="Arial"/>
          <w:i/>
        </w:rPr>
        <w:t xml:space="preserve"> (plný pracovný úväzok)</w:t>
      </w:r>
      <w:r w:rsidRPr="00CE0E7D">
        <w:rPr>
          <w:rFonts w:ascii="Arial" w:hAnsi="Arial" w:cs="Arial"/>
          <w:i/>
        </w:rPr>
        <w:t xml:space="preserve"> a jednu opatrovateľku na ½ ustanoveného týždenného pracovného času </w:t>
      </w:r>
      <w:r w:rsidR="00192C47" w:rsidRPr="00CE0E7D">
        <w:rPr>
          <w:rFonts w:ascii="Arial" w:hAnsi="Arial" w:cs="Arial"/>
          <w:i/>
        </w:rPr>
        <w:t>18,75</w:t>
      </w:r>
      <w:r w:rsidR="00122489" w:rsidRPr="00CE0E7D">
        <w:rPr>
          <w:rFonts w:ascii="Arial" w:hAnsi="Arial" w:cs="Arial"/>
          <w:i/>
        </w:rPr>
        <w:t xml:space="preserve"> hod. (polovičný pracovný úväzok).</w:t>
      </w:r>
      <w:r w:rsidR="00A07892" w:rsidRPr="00CE0E7D">
        <w:rPr>
          <w:rFonts w:ascii="Arial" w:hAnsi="Arial" w:cs="Arial"/>
          <w:i/>
        </w:rPr>
        <w:t xml:space="preserve"> </w:t>
      </w:r>
      <w:r w:rsidR="00A35C1F" w:rsidRPr="00CE0E7D">
        <w:rPr>
          <w:rFonts w:ascii="Arial" w:hAnsi="Arial" w:cs="Arial"/>
          <w:i/>
        </w:rPr>
        <w:t>t</w:t>
      </w:r>
      <w:r w:rsidRPr="00CE0E7D">
        <w:rPr>
          <w:rFonts w:ascii="Arial" w:hAnsi="Arial" w:cs="Arial"/>
          <w:i/>
        </w:rPr>
        <w:t>. j. naplnil 1 a ½ pracovného úväzku</w:t>
      </w:r>
      <w:r w:rsidR="00C532CE" w:rsidRPr="00CE0E7D">
        <w:rPr>
          <w:rFonts w:ascii="Arial" w:hAnsi="Arial" w:cs="Arial"/>
          <w:i/>
        </w:rPr>
        <w:t xml:space="preserve"> a v rámci  NP TOS</w:t>
      </w:r>
      <w:r w:rsidR="00F5601F" w:rsidRPr="00CE0E7D">
        <w:rPr>
          <w:rFonts w:ascii="Arial" w:hAnsi="Arial" w:cs="Arial"/>
          <w:i/>
        </w:rPr>
        <w:t>.</w:t>
      </w:r>
    </w:p>
    <w:p w14:paraId="3C629D21" w14:textId="77777777" w:rsidR="00CE0E7D" w:rsidRDefault="00CE0E7D" w:rsidP="00A912E5">
      <w:pPr>
        <w:pBdr>
          <w:top w:val="single" w:sz="4" w:space="1" w:color="auto"/>
          <w:left w:val="single" w:sz="4" w:space="4" w:color="auto"/>
          <w:bottom w:val="single" w:sz="4" w:space="1" w:color="auto"/>
          <w:right w:val="single" w:sz="4" w:space="4" w:color="auto"/>
        </w:pBdr>
        <w:spacing w:after="0"/>
        <w:rPr>
          <w:rFonts w:ascii="Arial" w:hAnsi="Arial" w:cs="Arial"/>
          <w:i/>
        </w:rPr>
      </w:pPr>
    </w:p>
    <w:p w14:paraId="6B9DA2E8" w14:textId="77777777" w:rsidR="00CE0E7D" w:rsidRPr="00CE0E7D" w:rsidRDefault="00CE0E7D" w:rsidP="00CE0E7D">
      <w:pPr>
        <w:pBdr>
          <w:top w:val="single" w:sz="4" w:space="1" w:color="auto"/>
          <w:left w:val="single" w:sz="4" w:space="4" w:color="auto"/>
          <w:bottom w:val="single" w:sz="4" w:space="1" w:color="auto"/>
          <w:right w:val="single" w:sz="4" w:space="4" w:color="auto"/>
        </w:pBdr>
        <w:spacing w:after="0"/>
        <w:rPr>
          <w:rFonts w:ascii="Arial" w:hAnsi="Arial" w:cs="Arial"/>
          <w:b/>
          <w:i/>
        </w:rPr>
      </w:pPr>
      <w:r w:rsidRPr="00CE0E7D">
        <w:rPr>
          <w:rFonts w:ascii="Arial" w:hAnsi="Arial" w:cs="Arial"/>
          <w:b/>
          <w:i/>
        </w:rPr>
        <w:t>Príklad 2</w:t>
      </w:r>
    </w:p>
    <w:p w14:paraId="197F8755" w14:textId="77777777" w:rsidR="00CE0E7D" w:rsidRPr="00CE0E7D" w:rsidRDefault="00CE0E7D" w:rsidP="00CE0E7D">
      <w:pPr>
        <w:pBdr>
          <w:top w:val="single" w:sz="4" w:space="1" w:color="auto"/>
          <w:left w:val="single" w:sz="4" w:space="4" w:color="auto"/>
          <w:bottom w:val="single" w:sz="4" w:space="1" w:color="auto"/>
          <w:right w:val="single" w:sz="4" w:space="4" w:color="auto"/>
        </w:pBdr>
        <w:spacing w:after="0"/>
        <w:rPr>
          <w:rFonts w:ascii="Arial" w:hAnsi="Arial" w:cs="Arial"/>
          <w:i/>
        </w:rPr>
      </w:pPr>
      <w:r w:rsidRPr="00CE0E7D">
        <w:rPr>
          <w:rFonts w:ascii="Arial" w:hAnsi="Arial" w:cs="Arial"/>
          <w:i/>
        </w:rPr>
        <w:t xml:space="preserve">Poskytovateľ zamestná jednu opatrovateľku na ustanovený týždenný pracovný čas 37,5 hod. a dve opatrovateľky na ½ ustanoveného týždenného pracovného času – 18,75 hod. t. j. naplnil 2 celé pracovné úväzky. </w:t>
      </w:r>
    </w:p>
    <w:p w14:paraId="2E32BD87" w14:textId="77777777" w:rsidR="00CE0E7D" w:rsidRPr="00CE0E7D" w:rsidRDefault="00CE0E7D" w:rsidP="00A912E5">
      <w:pPr>
        <w:pBdr>
          <w:top w:val="single" w:sz="4" w:space="1" w:color="auto"/>
          <w:left w:val="single" w:sz="4" w:space="4" w:color="auto"/>
          <w:bottom w:val="single" w:sz="4" w:space="1" w:color="auto"/>
          <w:right w:val="single" w:sz="4" w:space="4" w:color="auto"/>
        </w:pBdr>
        <w:spacing w:after="0"/>
        <w:rPr>
          <w:rFonts w:ascii="Arial" w:hAnsi="Arial" w:cs="Arial"/>
          <w:i/>
        </w:rPr>
      </w:pPr>
    </w:p>
    <w:p w14:paraId="0CE3C27C" w14:textId="072CDF8B" w:rsidR="001D1275" w:rsidRDefault="001D1275">
      <w:pPr>
        <w:spacing w:after="0" w:line="240" w:lineRule="auto"/>
        <w:jc w:val="left"/>
        <w:rPr>
          <w:rFonts w:ascii="Arial" w:hAnsi="Arial" w:cs="Arial"/>
          <w:b/>
          <w:i/>
        </w:rPr>
      </w:pPr>
    </w:p>
    <w:p w14:paraId="4E771DA1" w14:textId="3385588A" w:rsidR="00671827" w:rsidRPr="00CE0E7D" w:rsidRDefault="00671827" w:rsidP="00A912E5">
      <w:pPr>
        <w:pStyle w:val="Nadpis2"/>
        <w:rPr>
          <w:rFonts w:ascii="Arial" w:hAnsi="Arial" w:cs="Arial"/>
        </w:rPr>
      </w:pPr>
      <w:bookmarkStart w:id="62" w:name="_Podmienky_poskytnutia_transferu"/>
      <w:bookmarkStart w:id="63" w:name="_Toc13085346"/>
      <w:bookmarkStart w:id="64" w:name="_Toc83629604"/>
      <w:bookmarkEnd w:id="62"/>
      <w:r w:rsidRPr="00CE0E7D">
        <w:rPr>
          <w:rFonts w:ascii="Arial" w:hAnsi="Arial" w:cs="Arial"/>
        </w:rPr>
        <w:t>Podmienky poskytnutia transferu</w:t>
      </w:r>
      <w:bookmarkEnd w:id="63"/>
      <w:bookmarkEnd w:id="64"/>
    </w:p>
    <w:p w14:paraId="4AB88BA5" w14:textId="72CBDD69" w:rsidR="00916039" w:rsidRPr="00CE0E7D" w:rsidRDefault="002B5A36" w:rsidP="00AA0D43">
      <w:pPr>
        <w:rPr>
          <w:rFonts w:ascii="Arial" w:hAnsi="Arial" w:cs="Arial"/>
        </w:rPr>
      </w:pPr>
      <w:r>
        <w:rPr>
          <w:rFonts w:ascii="Arial" w:hAnsi="Arial" w:cs="Arial"/>
        </w:rPr>
        <w:t>IMPLEA</w:t>
      </w:r>
      <w:r w:rsidRPr="00CE0E7D">
        <w:rPr>
          <w:rFonts w:ascii="Arial" w:hAnsi="Arial" w:cs="Arial"/>
        </w:rPr>
        <w:t xml:space="preserve"> </w:t>
      </w:r>
      <w:r w:rsidR="00916039" w:rsidRPr="00CE0E7D">
        <w:rPr>
          <w:rFonts w:ascii="Arial" w:hAnsi="Arial" w:cs="Arial"/>
        </w:rPr>
        <w:t xml:space="preserve">zašle poskytovateľovi transfer na </w:t>
      </w:r>
      <w:r w:rsidR="00140FAD" w:rsidRPr="00CE0E7D">
        <w:rPr>
          <w:rFonts w:ascii="Arial" w:hAnsi="Arial" w:cs="Arial"/>
        </w:rPr>
        <w:t>personálne výdavky opatrovateliek</w:t>
      </w:r>
      <w:r w:rsidR="00D2240A" w:rsidRPr="00CE0E7D">
        <w:rPr>
          <w:rFonts w:ascii="Arial" w:hAnsi="Arial" w:cs="Arial"/>
        </w:rPr>
        <w:t xml:space="preserve"> vo výkone</w:t>
      </w:r>
      <w:r w:rsidR="001A0614" w:rsidRPr="00CE0E7D">
        <w:rPr>
          <w:rFonts w:ascii="Arial" w:hAnsi="Arial" w:cs="Arial"/>
        </w:rPr>
        <w:t xml:space="preserve"> za príslušný </w:t>
      </w:r>
      <w:r w:rsidR="00723E7C" w:rsidRPr="00CE0E7D">
        <w:rPr>
          <w:rFonts w:ascii="Arial" w:hAnsi="Arial" w:cs="Arial"/>
        </w:rPr>
        <w:t xml:space="preserve">kalendárny </w:t>
      </w:r>
      <w:r w:rsidR="001A0614" w:rsidRPr="00CE0E7D">
        <w:rPr>
          <w:rFonts w:ascii="Arial" w:hAnsi="Arial" w:cs="Arial"/>
        </w:rPr>
        <w:t>mesiac</w:t>
      </w:r>
      <w:r w:rsidR="005F507E" w:rsidRPr="00CE0E7D">
        <w:rPr>
          <w:rFonts w:ascii="Arial" w:hAnsi="Arial" w:cs="Arial"/>
        </w:rPr>
        <w:t>, v ktorom bol výkon opatrovateľskej služby realizovaný,</w:t>
      </w:r>
      <w:r w:rsidR="00140FAD" w:rsidRPr="00CE0E7D">
        <w:rPr>
          <w:rFonts w:ascii="Arial" w:hAnsi="Arial" w:cs="Arial"/>
        </w:rPr>
        <w:t xml:space="preserve"> za dodržania nasledovných podmienok:</w:t>
      </w:r>
    </w:p>
    <w:p w14:paraId="24D210D6" w14:textId="77777777" w:rsidR="00D2240A" w:rsidRPr="00CE0E7D" w:rsidRDefault="004F7CDC" w:rsidP="00CA6151">
      <w:pPr>
        <w:numPr>
          <w:ilvl w:val="0"/>
          <w:numId w:val="11"/>
        </w:numPr>
        <w:spacing w:after="80"/>
        <w:ind w:left="714" w:hanging="357"/>
        <w:rPr>
          <w:rFonts w:ascii="Arial" w:hAnsi="Arial" w:cs="Arial"/>
        </w:rPr>
      </w:pPr>
      <w:r w:rsidRPr="00CE0E7D">
        <w:rPr>
          <w:rFonts w:ascii="Arial" w:hAnsi="Arial" w:cs="Arial"/>
        </w:rPr>
        <w:t xml:space="preserve">poskytovateľ opatrovateľskej služby má </w:t>
      </w:r>
      <w:r w:rsidR="001A0614" w:rsidRPr="00CE0E7D">
        <w:rPr>
          <w:rFonts w:ascii="Arial" w:hAnsi="Arial" w:cs="Arial"/>
        </w:rPr>
        <w:t>právoplatnú</w:t>
      </w:r>
      <w:r w:rsidRPr="00CE0E7D">
        <w:rPr>
          <w:rFonts w:ascii="Arial" w:hAnsi="Arial" w:cs="Arial"/>
        </w:rPr>
        <w:t xml:space="preserve"> a účinnú Zmluvu</w:t>
      </w:r>
      <w:r w:rsidR="001A0614" w:rsidRPr="00CE0E7D">
        <w:rPr>
          <w:rFonts w:ascii="Arial" w:hAnsi="Arial" w:cs="Arial"/>
        </w:rPr>
        <w:t>,</w:t>
      </w:r>
    </w:p>
    <w:p w14:paraId="29DC97B1" w14:textId="6D6731F5" w:rsidR="004F7CDC" w:rsidRPr="00CE0E7D" w:rsidRDefault="005F1186" w:rsidP="0018034E">
      <w:pPr>
        <w:numPr>
          <w:ilvl w:val="0"/>
          <w:numId w:val="11"/>
        </w:numPr>
        <w:spacing w:after="80"/>
        <w:ind w:left="714" w:hanging="357"/>
        <w:rPr>
          <w:rFonts w:ascii="Arial" w:hAnsi="Arial" w:cs="Arial"/>
        </w:rPr>
      </w:pPr>
      <w:r w:rsidRPr="00CE0E7D">
        <w:rPr>
          <w:rFonts w:ascii="Arial" w:hAnsi="Arial" w:cs="Arial"/>
        </w:rPr>
        <w:t>p</w:t>
      </w:r>
      <w:r w:rsidR="00B74902" w:rsidRPr="00CE0E7D">
        <w:rPr>
          <w:rFonts w:ascii="Arial" w:hAnsi="Arial" w:cs="Arial"/>
        </w:rPr>
        <w:t xml:space="preserve">racovné </w:t>
      </w:r>
      <w:r w:rsidR="001A0614" w:rsidRPr="00CE0E7D">
        <w:rPr>
          <w:rFonts w:ascii="Arial" w:hAnsi="Arial" w:cs="Arial"/>
        </w:rPr>
        <w:t xml:space="preserve">miesto každej opatrovateľky </w:t>
      </w:r>
      <w:r w:rsidR="00D2240A" w:rsidRPr="00CE0E7D">
        <w:rPr>
          <w:rFonts w:ascii="Arial" w:hAnsi="Arial" w:cs="Arial"/>
        </w:rPr>
        <w:t xml:space="preserve">vo výkone </w:t>
      </w:r>
      <w:r w:rsidR="00B74902" w:rsidRPr="00CE0E7D">
        <w:rPr>
          <w:rFonts w:ascii="Arial" w:hAnsi="Arial" w:cs="Arial"/>
        </w:rPr>
        <w:t xml:space="preserve">bolo obsadené </w:t>
      </w:r>
      <w:r w:rsidR="00447FE0" w:rsidRPr="00CE0E7D">
        <w:rPr>
          <w:rFonts w:ascii="Arial" w:hAnsi="Arial" w:cs="Arial"/>
        </w:rPr>
        <w:t xml:space="preserve">najneskôr </w:t>
      </w:r>
      <w:r w:rsidR="00402315" w:rsidRPr="00CE0E7D">
        <w:rPr>
          <w:rFonts w:ascii="Arial" w:hAnsi="Arial" w:cs="Arial"/>
        </w:rPr>
        <w:t xml:space="preserve">do </w:t>
      </w:r>
      <w:r w:rsidR="00447FE0" w:rsidRPr="00CE0E7D">
        <w:rPr>
          <w:rFonts w:ascii="Arial" w:hAnsi="Arial" w:cs="Arial"/>
        </w:rPr>
        <w:t>9</w:t>
      </w:r>
      <w:r w:rsidR="00AA0D43" w:rsidRPr="00CE0E7D">
        <w:rPr>
          <w:rFonts w:ascii="Arial" w:hAnsi="Arial" w:cs="Arial"/>
        </w:rPr>
        <w:t>0 </w:t>
      </w:r>
      <w:r w:rsidR="00B74902" w:rsidRPr="00CE0E7D">
        <w:rPr>
          <w:rFonts w:ascii="Arial" w:hAnsi="Arial" w:cs="Arial"/>
        </w:rPr>
        <w:t>kalendárnych dní</w:t>
      </w:r>
      <w:r w:rsidR="00DD4701" w:rsidRPr="00CE0E7D">
        <w:rPr>
          <w:rFonts w:ascii="Arial" w:hAnsi="Arial" w:cs="Arial"/>
        </w:rPr>
        <w:t xml:space="preserve"> po </w:t>
      </w:r>
      <w:r w:rsidR="000B6AE2" w:rsidRPr="00CE0E7D">
        <w:rPr>
          <w:rFonts w:ascii="Arial" w:hAnsi="Arial" w:cs="Arial"/>
        </w:rPr>
        <w:t xml:space="preserve">dni doručenia Stanoviska o schválení počtu opatrovateliek na </w:t>
      </w:r>
      <w:r w:rsidR="001D1275" w:rsidRPr="00CE0E7D">
        <w:rPr>
          <w:rFonts w:ascii="Arial" w:hAnsi="Arial" w:cs="Arial"/>
        </w:rPr>
        <w:br/>
      </w:r>
      <w:r w:rsidR="000B6AE2" w:rsidRPr="00CE0E7D">
        <w:rPr>
          <w:rFonts w:ascii="Arial" w:hAnsi="Arial" w:cs="Arial"/>
        </w:rPr>
        <w:t>e</w:t>
      </w:r>
      <w:r w:rsidR="00A05EE4" w:rsidRPr="00CE0E7D">
        <w:rPr>
          <w:rFonts w:ascii="Arial" w:hAnsi="Arial" w:cs="Arial"/>
        </w:rPr>
        <w:t xml:space="preserve"> </w:t>
      </w:r>
      <w:r w:rsidR="000B6AE2" w:rsidRPr="00CE0E7D">
        <w:rPr>
          <w:rFonts w:ascii="Arial" w:hAnsi="Arial" w:cs="Arial"/>
        </w:rPr>
        <w:t>-mailovú adresu pre záväznú elektronickú komunikáciu</w:t>
      </w:r>
      <w:r w:rsidR="00D2240A" w:rsidRPr="00CE0E7D">
        <w:rPr>
          <w:rFonts w:ascii="Arial" w:hAnsi="Arial" w:cs="Arial"/>
        </w:rPr>
        <w:t>,</w:t>
      </w:r>
      <w:r w:rsidR="001A0614" w:rsidRPr="00CE0E7D">
        <w:rPr>
          <w:rFonts w:ascii="Arial" w:hAnsi="Arial" w:cs="Arial"/>
        </w:rPr>
        <w:t xml:space="preserve"> </w:t>
      </w:r>
    </w:p>
    <w:p w14:paraId="0EB432C0" w14:textId="03228439" w:rsidR="00D2240A" w:rsidRPr="00CE0E7D" w:rsidRDefault="001A0614" w:rsidP="00CA6151">
      <w:pPr>
        <w:numPr>
          <w:ilvl w:val="0"/>
          <w:numId w:val="11"/>
        </w:numPr>
        <w:spacing w:after="80"/>
        <w:ind w:left="714" w:hanging="357"/>
        <w:rPr>
          <w:rFonts w:ascii="Arial" w:hAnsi="Arial" w:cs="Arial"/>
        </w:rPr>
      </w:pPr>
      <w:r w:rsidRPr="00CE0E7D">
        <w:rPr>
          <w:rFonts w:ascii="Arial" w:hAnsi="Arial" w:cs="Arial"/>
        </w:rPr>
        <w:t>poskytovateľ opatrovateľskej služby zaslal do</w:t>
      </w:r>
      <w:r w:rsidRPr="00CE0E7D">
        <w:rPr>
          <w:rFonts w:ascii="Arial" w:hAnsi="Arial" w:cs="Arial"/>
          <w:b/>
        </w:rPr>
        <w:t xml:space="preserve"> </w:t>
      </w:r>
      <w:r w:rsidRPr="00CE0E7D">
        <w:rPr>
          <w:rFonts w:ascii="Arial" w:hAnsi="Arial" w:cs="Arial"/>
        </w:rPr>
        <w:t>10 pracovných dní od zaradenia každej</w:t>
      </w:r>
      <w:r w:rsidR="003E2465" w:rsidRPr="00CE0E7D">
        <w:rPr>
          <w:rFonts w:ascii="Arial" w:hAnsi="Arial" w:cs="Arial"/>
        </w:rPr>
        <w:t xml:space="preserve"> </w:t>
      </w:r>
      <w:r w:rsidRPr="00CE0E7D">
        <w:rPr>
          <w:rFonts w:ascii="Arial" w:hAnsi="Arial" w:cs="Arial"/>
        </w:rPr>
        <w:t>opatrovateľky do výkonu</w:t>
      </w:r>
      <w:r w:rsidRPr="00CE0E7D">
        <w:rPr>
          <w:rFonts w:ascii="Arial" w:hAnsi="Arial" w:cs="Arial"/>
          <w:b/>
        </w:rPr>
        <w:t xml:space="preserve"> </w:t>
      </w:r>
      <w:r w:rsidRPr="00CE0E7D">
        <w:rPr>
          <w:rFonts w:ascii="Arial" w:hAnsi="Arial" w:cs="Arial"/>
        </w:rPr>
        <w:t>kópiu pracovnej zmluvy opatrovateľky vrátane príloh, podpísanú štatutárnym orgánom/splnomocneným zástupcom zamestnávateľa a platový dekrét, resp. iný doklad, ak výška mzdy nie je súčasťou pracovnej zmluvy,</w:t>
      </w:r>
    </w:p>
    <w:p w14:paraId="320BB43C" w14:textId="77777777" w:rsidR="001A0614" w:rsidRPr="00CE0E7D" w:rsidRDefault="001A0614" w:rsidP="00CA6151">
      <w:pPr>
        <w:numPr>
          <w:ilvl w:val="0"/>
          <w:numId w:val="11"/>
        </w:numPr>
        <w:spacing w:after="80"/>
        <w:ind w:left="714" w:hanging="357"/>
        <w:rPr>
          <w:rFonts w:ascii="Arial" w:hAnsi="Arial" w:cs="Arial"/>
        </w:rPr>
      </w:pPr>
      <w:r w:rsidRPr="00CE0E7D">
        <w:rPr>
          <w:rFonts w:ascii="Arial" w:hAnsi="Arial" w:cs="Arial"/>
        </w:rPr>
        <w:t>opatrovateľky</w:t>
      </w:r>
      <w:r w:rsidR="00D2240A" w:rsidRPr="00CE0E7D">
        <w:rPr>
          <w:rFonts w:ascii="Arial" w:hAnsi="Arial" w:cs="Arial"/>
        </w:rPr>
        <w:t xml:space="preserve"> vo výkone</w:t>
      </w:r>
      <w:r w:rsidRPr="00CE0E7D">
        <w:rPr>
          <w:rFonts w:ascii="Arial" w:hAnsi="Arial" w:cs="Arial"/>
        </w:rPr>
        <w:t xml:space="preserve"> poskytovali </w:t>
      </w:r>
      <w:r w:rsidR="00D2240A" w:rsidRPr="00CE0E7D">
        <w:rPr>
          <w:rFonts w:ascii="Arial" w:hAnsi="Arial" w:cs="Arial"/>
        </w:rPr>
        <w:t xml:space="preserve">výkon opatrovateľskej služby </w:t>
      </w:r>
      <w:r w:rsidR="007D3D88" w:rsidRPr="00CE0E7D">
        <w:rPr>
          <w:rFonts w:ascii="Arial" w:hAnsi="Arial" w:cs="Arial"/>
        </w:rPr>
        <w:t xml:space="preserve">v súlade so </w:t>
      </w:r>
      <w:r w:rsidR="008F4459" w:rsidRPr="00CE0E7D">
        <w:rPr>
          <w:rFonts w:ascii="Arial" w:hAnsi="Arial" w:cs="Arial"/>
        </w:rPr>
        <w:t>Zákon</w:t>
      </w:r>
      <w:r w:rsidR="007D3D88" w:rsidRPr="00CE0E7D">
        <w:rPr>
          <w:rFonts w:ascii="Arial" w:hAnsi="Arial" w:cs="Arial"/>
        </w:rPr>
        <w:t>ník</w:t>
      </w:r>
      <w:r w:rsidR="00D2240A" w:rsidRPr="00CE0E7D">
        <w:rPr>
          <w:rFonts w:ascii="Arial" w:hAnsi="Arial" w:cs="Arial"/>
        </w:rPr>
        <w:t>om</w:t>
      </w:r>
      <w:r w:rsidR="007D3D88" w:rsidRPr="00CE0E7D">
        <w:rPr>
          <w:rFonts w:ascii="Arial" w:hAnsi="Arial" w:cs="Arial"/>
        </w:rPr>
        <w:t xml:space="preserve"> práce</w:t>
      </w:r>
      <w:r w:rsidR="00D2240A" w:rsidRPr="00CE0E7D">
        <w:rPr>
          <w:rFonts w:ascii="Arial" w:hAnsi="Arial" w:cs="Arial"/>
        </w:rPr>
        <w:t xml:space="preserve">, </w:t>
      </w:r>
      <w:r w:rsidR="00CB0E8C" w:rsidRPr="00CE0E7D">
        <w:rPr>
          <w:rFonts w:ascii="Arial" w:hAnsi="Arial" w:cs="Arial"/>
        </w:rPr>
        <w:t>z</w:t>
      </w:r>
      <w:r w:rsidR="008F4459" w:rsidRPr="00CE0E7D">
        <w:rPr>
          <w:rFonts w:ascii="Arial" w:hAnsi="Arial" w:cs="Arial"/>
        </w:rPr>
        <w:t>ákon</w:t>
      </w:r>
      <w:r w:rsidR="007D3D88" w:rsidRPr="00CE0E7D">
        <w:rPr>
          <w:rFonts w:ascii="Arial" w:hAnsi="Arial" w:cs="Arial"/>
        </w:rPr>
        <w:t>om o sociálnych službách</w:t>
      </w:r>
      <w:r w:rsidR="00125650" w:rsidRPr="00CE0E7D">
        <w:rPr>
          <w:rFonts w:ascii="Arial" w:hAnsi="Arial" w:cs="Arial"/>
        </w:rPr>
        <w:t>, platnou zmluvou o poskytovaní opatrovateľskej služby</w:t>
      </w:r>
      <w:r w:rsidR="00D2240A" w:rsidRPr="00CE0E7D">
        <w:rPr>
          <w:rFonts w:ascii="Arial" w:hAnsi="Arial" w:cs="Arial"/>
        </w:rPr>
        <w:t xml:space="preserve"> a</w:t>
      </w:r>
      <w:r w:rsidR="007D3D88" w:rsidRPr="00CE0E7D">
        <w:rPr>
          <w:rFonts w:ascii="Arial" w:hAnsi="Arial" w:cs="Arial"/>
        </w:rPr>
        <w:t xml:space="preserve"> so všetkými ustanoveniami tejto </w:t>
      </w:r>
      <w:r w:rsidR="00B0391B" w:rsidRPr="00CE0E7D">
        <w:rPr>
          <w:rFonts w:ascii="Arial" w:hAnsi="Arial" w:cs="Arial"/>
        </w:rPr>
        <w:t>Príručk</w:t>
      </w:r>
      <w:r w:rsidR="007D3D88" w:rsidRPr="00CE0E7D">
        <w:rPr>
          <w:rFonts w:ascii="Arial" w:hAnsi="Arial" w:cs="Arial"/>
        </w:rPr>
        <w:t>y,</w:t>
      </w:r>
    </w:p>
    <w:p w14:paraId="060E3C64" w14:textId="77777777" w:rsidR="00140FAD" w:rsidRPr="00CE0E7D" w:rsidRDefault="005F1186" w:rsidP="00CA6151">
      <w:pPr>
        <w:numPr>
          <w:ilvl w:val="0"/>
          <w:numId w:val="11"/>
        </w:numPr>
        <w:spacing w:after="80"/>
        <w:ind w:left="714" w:hanging="357"/>
        <w:rPr>
          <w:rFonts w:ascii="Arial" w:hAnsi="Arial" w:cs="Arial"/>
        </w:rPr>
      </w:pPr>
      <w:r w:rsidRPr="00CE0E7D">
        <w:rPr>
          <w:rFonts w:ascii="Arial" w:hAnsi="Arial" w:cs="Arial"/>
        </w:rPr>
        <w:t>p</w:t>
      </w:r>
      <w:r w:rsidR="00A912E5" w:rsidRPr="00CE0E7D">
        <w:rPr>
          <w:rFonts w:ascii="Arial" w:hAnsi="Arial" w:cs="Arial"/>
        </w:rPr>
        <w:t>rekážka</w:t>
      </w:r>
      <w:r w:rsidR="00140FAD" w:rsidRPr="00CE0E7D">
        <w:rPr>
          <w:rFonts w:ascii="Arial" w:hAnsi="Arial" w:cs="Arial"/>
        </w:rPr>
        <w:t xml:space="preserve"> n</w:t>
      </w:r>
      <w:r w:rsidR="00A912E5" w:rsidRPr="00CE0E7D">
        <w:rPr>
          <w:rFonts w:ascii="Arial" w:hAnsi="Arial" w:cs="Arial"/>
        </w:rPr>
        <w:t>a strane zamestnávateľa netrvala</w:t>
      </w:r>
      <w:r w:rsidR="00140FAD" w:rsidRPr="00CE0E7D">
        <w:rPr>
          <w:rFonts w:ascii="Arial" w:hAnsi="Arial" w:cs="Arial"/>
        </w:rPr>
        <w:t xml:space="preserve"> viac ako</w:t>
      </w:r>
      <w:r w:rsidR="00965944" w:rsidRPr="00CE0E7D">
        <w:rPr>
          <w:rFonts w:ascii="Arial" w:hAnsi="Arial" w:cs="Arial"/>
        </w:rPr>
        <w:t xml:space="preserve"> </w:t>
      </w:r>
      <w:r w:rsidR="00140FAD" w:rsidRPr="00CE0E7D">
        <w:rPr>
          <w:rFonts w:ascii="Arial" w:hAnsi="Arial" w:cs="Arial"/>
        </w:rPr>
        <w:t xml:space="preserve">30 kalendárnych dní </w:t>
      </w:r>
      <w:r w:rsidR="00723E7C" w:rsidRPr="00CE0E7D">
        <w:rPr>
          <w:rFonts w:ascii="Arial" w:hAnsi="Arial" w:cs="Arial"/>
        </w:rPr>
        <w:t xml:space="preserve">vrátane </w:t>
      </w:r>
      <w:r w:rsidR="00140FAD" w:rsidRPr="00CE0E7D">
        <w:rPr>
          <w:rFonts w:ascii="Arial" w:hAnsi="Arial" w:cs="Arial"/>
        </w:rPr>
        <w:t xml:space="preserve">(bližšie informácie sú uvedené v bode </w:t>
      </w:r>
      <w:hyperlink w:anchor="_Spôsob_výpočtu_transferu" w:history="1">
        <w:r w:rsidR="000B5734" w:rsidRPr="00CE0E7D">
          <w:rPr>
            <w:rStyle w:val="Hypertextovprepojenie"/>
            <w:rFonts w:ascii="Arial" w:hAnsi="Arial" w:cs="Arial"/>
          </w:rPr>
          <w:t>4.8.</w:t>
        </w:r>
      </w:hyperlink>
      <w:r w:rsidR="003C3600" w:rsidRPr="00CE0E7D">
        <w:rPr>
          <w:rFonts w:ascii="Arial" w:hAnsi="Arial" w:cs="Arial"/>
        </w:rPr>
        <w:t xml:space="preserve"> </w:t>
      </w:r>
      <w:r w:rsidR="00B0391B" w:rsidRPr="00CE0E7D">
        <w:rPr>
          <w:rFonts w:ascii="Arial" w:hAnsi="Arial" w:cs="Arial"/>
        </w:rPr>
        <w:t>Príručk</w:t>
      </w:r>
      <w:r w:rsidR="00732AC5" w:rsidRPr="00CE0E7D">
        <w:rPr>
          <w:rFonts w:ascii="Arial" w:hAnsi="Arial" w:cs="Arial"/>
        </w:rPr>
        <w:t>y),</w:t>
      </w:r>
    </w:p>
    <w:p w14:paraId="6B2F6C97" w14:textId="77777777" w:rsidR="00916039" w:rsidRPr="00CE0E7D" w:rsidRDefault="005F1186" w:rsidP="00CA6151">
      <w:pPr>
        <w:numPr>
          <w:ilvl w:val="0"/>
          <w:numId w:val="11"/>
        </w:numPr>
        <w:spacing w:after="80"/>
        <w:ind w:left="714" w:hanging="357"/>
        <w:rPr>
          <w:rFonts w:ascii="Arial" w:hAnsi="Arial" w:cs="Arial"/>
          <w:b/>
        </w:rPr>
      </w:pPr>
      <w:r w:rsidRPr="00CE0E7D">
        <w:rPr>
          <w:rFonts w:ascii="Arial" w:hAnsi="Arial" w:cs="Arial"/>
        </w:rPr>
        <w:t>p</w:t>
      </w:r>
      <w:r w:rsidR="00916039" w:rsidRPr="00CE0E7D">
        <w:rPr>
          <w:rFonts w:ascii="Arial" w:hAnsi="Arial" w:cs="Arial"/>
        </w:rPr>
        <w:t xml:space="preserve">oskytovateľ </w:t>
      </w:r>
      <w:r w:rsidR="00C63F1A" w:rsidRPr="00CE0E7D">
        <w:rPr>
          <w:rFonts w:ascii="Arial" w:hAnsi="Arial" w:cs="Arial"/>
        </w:rPr>
        <w:t>dodrža</w:t>
      </w:r>
      <w:r w:rsidR="00916039" w:rsidRPr="00CE0E7D">
        <w:rPr>
          <w:rFonts w:ascii="Arial" w:hAnsi="Arial" w:cs="Arial"/>
        </w:rPr>
        <w:t>l</w:t>
      </w:r>
      <w:r w:rsidR="00C63F1A" w:rsidRPr="00CE0E7D">
        <w:rPr>
          <w:rFonts w:ascii="Arial" w:hAnsi="Arial" w:cs="Arial"/>
        </w:rPr>
        <w:t xml:space="preserve"> podmienky </w:t>
      </w:r>
      <w:r w:rsidR="00916039" w:rsidRPr="00CE0E7D">
        <w:rPr>
          <w:rFonts w:ascii="Arial" w:hAnsi="Arial" w:cs="Arial"/>
        </w:rPr>
        <w:t>určené v Z</w:t>
      </w:r>
      <w:r w:rsidR="00C63F1A" w:rsidRPr="00CE0E7D">
        <w:rPr>
          <w:rFonts w:ascii="Arial" w:hAnsi="Arial" w:cs="Arial"/>
        </w:rPr>
        <w:t>mluv</w:t>
      </w:r>
      <w:r w:rsidR="00916039" w:rsidRPr="00CE0E7D">
        <w:rPr>
          <w:rFonts w:ascii="Arial" w:hAnsi="Arial" w:cs="Arial"/>
        </w:rPr>
        <w:t>e a</w:t>
      </w:r>
      <w:r w:rsidRPr="00CE0E7D">
        <w:rPr>
          <w:rFonts w:ascii="Arial" w:hAnsi="Arial" w:cs="Arial"/>
        </w:rPr>
        <w:t> </w:t>
      </w:r>
      <w:r w:rsidR="00B0391B" w:rsidRPr="00CE0E7D">
        <w:rPr>
          <w:rFonts w:ascii="Arial" w:hAnsi="Arial" w:cs="Arial"/>
        </w:rPr>
        <w:t>Príručk</w:t>
      </w:r>
      <w:r w:rsidR="00916039" w:rsidRPr="00CE0E7D">
        <w:rPr>
          <w:rFonts w:ascii="Arial" w:hAnsi="Arial" w:cs="Arial"/>
        </w:rPr>
        <w:t>e</w:t>
      </w:r>
      <w:r w:rsidRPr="00CE0E7D">
        <w:rPr>
          <w:rFonts w:ascii="Arial" w:hAnsi="Arial" w:cs="Arial"/>
        </w:rPr>
        <w:t>,</w:t>
      </w:r>
      <w:r w:rsidR="00C63F1A" w:rsidRPr="00CE0E7D">
        <w:rPr>
          <w:rFonts w:ascii="Arial" w:hAnsi="Arial" w:cs="Arial"/>
        </w:rPr>
        <w:t xml:space="preserve"> </w:t>
      </w:r>
    </w:p>
    <w:p w14:paraId="1565D9C4" w14:textId="77777777" w:rsidR="002617F4" w:rsidRPr="00CE0E7D" w:rsidRDefault="005F1186" w:rsidP="00CA6151">
      <w:pPr>
        <w:numPr>
          <w:ilvl w:val="0"/>
          <w:numId w:val="11"/>
        </w:numPr>
        <w:spacing w:after="80"/>
        <w:ind w:left="714" w:hanging="357"/>
        <w:rPr>
          <w:rFonts w:ascii="Arial" w:hAnsi="Arial" w:cs="Arial"/>
          <w:b/>
        </w:rPr>
      </w:pPr>
      <w:r w:rsidRPr="00CE0E7D">
        <w:rPr>
          <w:rFonts w:ascii="Arial" w:hAnsi="Arial" w:cs="Arial"/>
          <w:b/>
        </w:rPr>
        <w:lastRenderedPageBreak/>
        <w:t>p</w:t>
      </w:r>
      <w:r w:rsidR="002617F4" w:rsidRPr="00CE0E7D">
        <w:rPr>
          <w:rFonts w:ascii="Arial" w:hAnsi="Arial" w:cs="Arial"/>
          <w:b/>
        </w:rPr>
        <w:t>oskytovateľ doručí najneskôr do 20 dňa</w:t>
      </w:r>
      <w:r w:rsidR="00CC1DBA" w:rsidRPr="00CE0E7D">
        <w:rPr>
          <w:rStyle w:val="Odkaznapoznmkupodiarou"/>
          <w:rFonts w:ascii="Arial" w:hAnsi="Arial" w:cs="Arial"/>
          <w:b/>
        </w:rPr>
        <w:footnoteReference w:id="15"/>
      </w:r>
      <w:r w:rsidR="002617F4" w:rsidRPr="00CE0E7D">
        <w:rPr>
          <w:rFonts w:ascii="Arial" w:hAnsi="Arial" w:cs="Arial"/>
          <w:b/>
        </w:rPr>
        <w:t xml:space="preserve"> v mesiaci nasledujúcom po mesiaci</w:t>
      </w:r>
      <w:r w:rsidR="00EB047B" w:rsidRPr="00CE0E7D">
        <w:rPr>
          <w:rFonts w:ascii="Arial" w:hAnsi="Arial" w:cs="Arial"/>
          <w:b/>
        </w:rPr>
        <w:t>,</w:t>
      </w:r>
      <w:r w:rsidR="002617F4" w:rsidRPr="00CE0E7D">
        <w:rPr>
          <w:rFonts w:ascii="Arial" w:hAnsi="Arial" w:cs="Arial"/>
          <w:b/>
        </w:rPr>
        <w:t xml:space="preserve"> kedy bol výkon opatrovateľskej služby realizovaný nasledujúce dokumenty:</w:t>
      </w:r>
    </w:p>
    <w:p w14:paraId="7F5FDFE2" w14:textId="77777777" w:rsidR="002617F4" w:rsidRPr="00CE0E7D" w:rsidRDefault="006425C7" w:rsidP="008C5B46">
      <w:pPr>
        <w:pStyle w:val="Odrky"/>
        <w:ind w:left="1134"/>
        <w:rPr>
          <w:rFonts w:ascii="Arial" w:hAnsi="Arial" w:cs="Arial"/>
        </w:rPr>
      </w:pPr>
      <w:r w:rsidRPr="00CE0E7D">
        <w:rPr>
          <w:rFonts w:ascii="Arial" w:hAnsi="Arial" w:cs="Arial"/>
          <w:b/>
        </w:rPr>
        <w:t>Originál</w:t>
      </w:r>
      <w:r w:rsidR="00F07618" w:rsidRPr="00CE0E7D">
        <w:rPr>
          <w:rFonts w:ascii="Arial" w:hAnsi="Arial" w:cs="Arial"/>
        </w:rPr>
        <w:t xml:space="preserve"> </w:t>
      </w:r>
      <w:r w:rsidR="008732E6" w:rsidRPr="00CE0E7D">
        <w:rPr>
          <w:rFonts w:ascii="Arial" w:hAnsi="Arial" w:cs="Arial"/>
        </w:rPr>
        <w:t>Žiadosti</w:t>
      </w:r>
      <w:r w:rsidR="00EB047B" w:rsidRPr="00CE0E7D">
        <w:rPr>
          <w:rFonts w:ascii="Arial" w:hAnsi="Arial" w:cs="Arial"/>
        </w:rPr>
        <w:t xml:space="preserve"> o refundáciu poskytovateľa opatrovateľskej služby </w:t>
      </w:r>
      <w:r w:rsidR="002617F4" w:rsidRPr="00CE0E7D">
        <w:rPr>
          <w:rFonts w:ascii="Arial" w:hAnsi="Arial" w:cs="Arial"/>
        </w:rPr>
        <w:t>podpísanú štatutárnym orgánom/</w:t>
      </w:r>
      <w:r w:rsidR="0082503E" w:rsidRPr="00CE0E7D">
        <w:rPr>
          <w:rFonts w:ascii="Arial" w:hAnsi="Arial" w:cs="Arial"/>
        </w:rPr>
        <w:t xml:space="preserve"> </w:t>
      </w:r>
      <w:r w:rsidR="002617F4" w:rsidRPr="00CE0E7D">
        <w:rPr>
          <w:rFonts w:ascii="Arial" w:hAnsi="Arial" w:cs="Arial"/>
        </w:rPr>
        <w:t>splnomocneným zástupcom zamestnávateľa</w:t>
      </w:r>
      <w:r w:rsidR="00916039" w:rsidRPr="00CE0E7D">
        <w:rPr>
          <w:rFonts w:ascii="Arial" w:hAnsi="Arial" w:cs="Arial"/>
        </w:rPr>
        <w:t xml:space="preserve"> (</w:t>
      </w:r>
      <w:r w:rsidR="005F1186" w:rsidRPr="00CE0E7D">
        <w:rPr>
          <w:rFonts w:ascii="Arial" w:hAnsi="Arial" w:cs="Arial"/>
        </w:rPr>
        <w:t>p</w:t>
      </w:r>
      <w:r w:rsidR="00916039" w:rsidRPr="00CE0E7D">
        <w:rPr>
          <w:rFonts w:ascii="Arial" w:hAnsi="Arial" w:cs="Arial"/>
        </w:rPr>
        <w:t xml:space="preserve">ríloha </w:t>
      </w:r>
      <w:r w:rsidR="00EB047B" w:rsidRPr="00CE0E7D">
        <w:rPr>
          <w:rFonts w:ascii="Arial" w:hAnsi="Arial" w:cs="Arial"/>
        </w:rPr>
        <w:t xml:space="preserve">č. </w:t>
      </w:r>
      <w:r w:rsidR="001B0E69" w:rsidRPr="00CE0E7D">
        <w:rPr>
          <w:rFonts w:ascii="Arial" w:hAnsi="Arial" w:cs="Arial"/>
        </w:rPr>
        <w:t>1</w:t>
      </w:r>
      <w:r w:rsidR="00DF23D9" w:rsidRPr="00CE0E7D">
        <w:rPr>
          <w:rFonts w:ascii="Arial" w:hAnsi="Arial" w:cs="Arial"/>
        </w:rPr>
        <w:t xml:space="preserve"> </w:t>
      </w:r>
      <w:r w:rsidR="00B0391B" w:rsidRPr="00CE0E7D">
        <w:rPr>
          <w:rFonts w:ascii="Arial" w:hAnsi="Arial" w:cs="Arial"/>
        </w:rPr>
        <w:t>Príručk</w:t>
      </w:r>
      <w:r w:rsidR="00916039" w:rsidRPr="00CE0E7D">
        <w:rPr>
          <w:rFonts w:ascii="Arial" w:hAnsi="Arial" w:cs="Arial"/>
        </w:rPr>
        <w:t>y)</w:t>
      </w:r>
      <w:r w:rsidR="002617F4" w:rsidRPr="00CE0E7D">
        <w:rPr>
          <w:rFonts w:ascii="Arial" w:hAnsi="Arial" w:cs="Arial"/>
        </w:rPr>
        <w:t>,</w:t>
      </w:r>
    </w:p>
    <w:p w14:paraId="1C1CDD56" w14:textId="77777777" w:rsidR="002617F4" w:rsidRPr="00CE0E7D" w:rsidRDefault="006425C7" w:rsidP="008C5B46">
      <w:pPr>
        <w:pStyle w:val="Odrky"/>
        <w:ind w:left="1134"/>
        <w:rPr>
          <w:rFonts w:ascii="Arial" w:hAnsi="Arial" w:cs="Arial"/>
        </w:rPr>
      </w:pPr>
      <w:r w:rsidRPr="00CE0E7D">
        <w:rPr>
          <w:rFonts w:ascii="Arial" w:hAnsi="Arial" w:cs="Arial"/>
          <w:b/>
        </w:rPr>
        <w:t>Originál</w:t>
      </w:r>
      <w:r w:rsidR="002617F4" w:rsidRPr="00CE0E7D">
        <w:rPr>
          <w:rFonts w:ascii="Arial" w:hAnsi="Arial" w:cs="Arial"/>
        </w:rPr>
        <w:t xml:space="preserve"> </w:t>
      </w:r>
      <w:r w:rsidR="00DD4701" w:rsidRPr="00CE0E7D">
        <w:rPr>
          <w:rFonts w:ascii="Arial" w:hAnsi="Arial" w:cs="Arial"/>
        </w:rPr>
        <w:t>P</w:t>
      </w:r>
      <w:r w:rsidR="002617F4" w:rsidRPr="00CE0E7D">
        <w:rPr>
          <w:rFonts w:ascii="Arial" w:hAnsi="Arial" w:cs="Arial"/>
        </w:rPr>
        <w:t xml:space="preserve">racovného výkazu </w:t>
      </w:r>
      <w:r w:rsidR="00965944" w:rsidRPr="00CE0E7D">
        <w:rPr>
          <w:rFonts w:ascii="Arial" w:hAnsi="Arial" w:cs="Arial"/>
        </w:rPr>
        <w:t xml:space="preserve">každej </w:t>
      </w:r>
      <w:r w:rsidR="002617F4" w:rsidRPr="00CE0E7D">
        <w:rPr>
          <w:rFonts w:ascii="Arial" w:hAnsi="Arial" w:cs="Arial"/>
        </w:rPr>
        <w:t>opatrovateľky</w:t>
      </w:r>
      <w:r w:rsidR="00965944" w:rsidRPr="00CE0E7D">
        <w:rPr>
          <w:rFonts w:ascii="Arial" w:hAnsi="Arial" w:cs="Arial"/>
        </w:rPr>
        <w:t xml:space="preserve"> vo výkone</w:t>
      </w:r>
      <w:r w:rsidR="00192C47" w:rsidRPr="00CE0E7D">
        <w:rPr>
          <w:rFonts w:ascii="Arial" w:hAnsi="Arial" w:cs="Arial"/>
        </w:rPr>
        <w:t xml:space="preserve"> </w:t>
      </w:r>
      <w:r w:rsidR="001B0E69" w:rsidRPr="00CE0E7D">
        <w:rPr>
          <w:rFonts w:ascii="Arial" w:hAnsi="Arial" w:cs="Arial"/>
        </w:rPr>
        <w:t>(príloha č. 2</w:t>
      </w:r>
      <w:r w:rsidR="003C3600" w:rsidRPr="00CE0E7D">
        <w:rPr>
          <w:rFonts w:ascii="Arial" w:hAnsi="Arial" w:cs="Arial"/>
        </w:rPr>
        <w:t xml:space="preserve"> </w:t>
      </w:r>
      <w:r w:rsidR="00B0391B" w:rsidRPr="00CE0E7D">
        <w:rPr>
          <w:rFonts w:ascii="Arial" w:hAnsi="Arial" w:cs="Arial"/>
        </w:rPr>
        <w:t>Príručk</w:t>
      </w:r>
      <w:r w:rsidR="00192C47" w:rsidRPr="00CE0E7D">
        <w:rPr>
          <w:rFonts w:ascii="Arial" w:hAnsi="Arial" w:cs="Arial"/>
        </w:rPr>
        <w:t>y)</w:t>
      </w:r>
      <w:r w:rsidR="005F1186" w:rsidRPr="00CE0E7D">
        <w:rPr>
          <w:rFonts w:ascii="Arial" w:hAnsi="Arial" w:cs="Arial"/>
        </w:rPr>
        <w:t>,</w:t>
      </w:r>
    </w:p>
    <w:p w14:paraId="1A63E604" w14:textId="77777777" w:rsidR="002617F4" w:rsidRPr="00CE0E7D" w:rsidRDefault="008C5B46" w:rsidP="008C5B46">
      <w:pPr>
        <w:pStyle w:val="Odrky"/>
        <w:ind w:left="1134"/>
        <w:rPr>
          <w:rFonts w:ascii="Arial" w:hAnsi="Arial" w:cs="Arial"/>
        </w:rPr>
      </w:pPr>
      <w:r w:rsidRPr="00CE0E7D">
        <w:rPr>
          <w:rFonts w:ascii="Arial" w:hAnsi="Arial" w:cs="Arial"/>
          <w:b/>
        </w:rPr>
        <w:t>Kópiu</w:t>
      </w:r>
      <w:r w:rsidRPr="00CE0E7D">
        <w:rPr>
          <w:rFonts w:ascii="Arial" w:hAnsi="Arial" w:cs="Arial"/>
        </w:rPr>
        <w:t xml:space="preserve"> </w:t>
      </w:r>
      <w:r w:rsidR="002617F4" w:rsidRPr="00CE0E7D">
        <w:rPr>
          <w:rFonts w:ascii="Arial" w:hAnsi="Arial" w:cs="Arial"/>
        </w:rPr>
        <w:t>Výplatn</w:t>
      </w:r>
      <w:r w:rsidRPr="00CE0E7D">
        <w:rPr>
          <w:rFonts w:ascii="Arial" w:hAnsi="Arial" w:cs="Arial"/>
        </w:rPr>
        <w:t>ej</w:t>
      </w:r>
      <w:r w:rsidR="002617F4" w:rsidRPr="00CE0E7D">
        <w:rPr>
          <w:rFonts w:ascii="Arial" w:hAnsi="Arial" w:cs="Arial"/>
        </w:rPr>
        <w:t xml:space="preserve"> pásk</w:t>
      </w:r>
      <w:r w:rsidRPr="00CE0E7D">
        <w:rPr>
          <w:rFonts w:ascii="Arial" w:hAnsi="Arial" w:cs="Arial"/>
        </w:rPr>
        <w:t>y</w:t>
      </w:r>
      <w:r w:rsidR="002617F4" w:rsidRPr="00CE0E7D">
        <w:rPr>
          <w:rFonts w:ascii="Arial" w:hAnsi="Arial" w:cs="Arial"/>
        </w:rPr>
        <w:t xml:space="preserve"> </w:t>
      </w:r>
      <w:r w:rsidR="00D42281" w:rsidRPr="00CE0E7D">
        <w:rPr>
          <w:rFonts w:ascii="Arial" w:hAnsi="Arial" w:cs="Arial"/>
        </w:rPr>
        <w:t xml:space="preserve">každej </w:t>
      </w:r>
      <w:r w:rsidR="002617F4" w:rsidRPr="00CE0E7D">
        <w:rPr>
          <w:rFonts w:ascii="Arial" w:hAnsi="Arial" w:cs="Arial"/>
        </w:rPr>
        <w:t>opatrovateľky</w:t>
      </w:r>
      <w:r w:rsidR="00965944" w:rsidRPr="00CE0E7D">
        <w:rPr>
          <w:rFonts w:ascii="Arial" w:hAnsi="Arial" w:cs="Arial"/>
        </w:rPr>
        <w:t xml:space="preserve"> vo výkone</w:t>
      </w:r>
      <w:r w:rsidR="005F1186" w:rsidRPr="00CE0E7D">
        <w:rPr>
          <w:rFonts w:ascii="Arial" w:hAnsi="Arial" w:cs="Arial"/>
        </w:rPr>
        <w:t>,</w:t>
      </w:r>
    </w:p>
    <w:p w14:paraId="057BDCA8" w14:textId="7E9E0D8E" w:rsidR="00A75BE1" w:rsidRPr="00CE0E7D" w:rsidRDefault="006425C7" w:rsidP="008C5B46">
      <w:pPr>
        <w:pStyle w:val="Odrky"/>
        <w:ind w:left="1134"/>
        <w:rPr>
          <w:rFonts w:ascii="Arial" w:hAnsi="Arial" w:cs="Arial"/>
        </w:rPr>
      </w:pPr>
      <w:r w:rsidRPr="00CE0E7D">
        <w:rPr>
          <w:rFonts w:ascii="Arial" w:hAnsi="Arial" w:cs="Arial"/>
          <w:b/>
        </w:rPr>
        <w:t>Kópiu alebo originál</w:t>
      </w:r>
      <w:r w:rsidR="00F07618" w:rsidRPr="00CE0E7D">
        <w:rPr>
          <w:rFonts w:ascii="Arial" w:hAnsi="Arial" w:cs="Arial"/>
        </w:rPr>
        <w:t xml:space="preserve"> </w:t>
      </w:r>
      <w:r w:rsidR="002617F4" w:rsidRPr="00CE0E7D">
        <w:rPr>
          <w:rFonts w:ascii="Arial" w:hAnsi="Arial" w:cs="Arial"/>
        </w:rPr>
        <w:t>Doklad</w:t>
      </w:r>
      <w:r w:rsidR="008732E6" w:rsidRPr="00CE0E7D">
        <w:rPr>
          <w:rFonts w:ascii="Arial" w:hAnsi="Arial" w:cs="Arial"/>
        </w:rPr>
        <w:t>u</w:t>
      </w:r>
      <w:r w:rsidR="002617F4" w:rsidRPr="00CE0E7D">
        <w:rPr>
          <w:rFonts w:ascii="Arial" w:hAnsi="Arial" w:cs="Arial"/>
        </w:rPr>
        <w:t xml:space="preserve"> o úhrade mzdy každej opatrovateľky </w:t>
      </w:r>
      <w:r w:rsidR="00965944" w:rsidRPr="00CE0E7D">
        <w:rPr>
          <w:rFonts w:ascii="Arial" w:hAnsi="Arial" w:cs="Arial"/>
        </w:rPr>
        <w:t xml:space="preserve">vo výkone </w:t>
      </w:r>
      <w:r w:rsidR="00A75BE1" w:rsidRPr="00CE0E7D">
        <w:rPr>
          <w:rFonts w:ascii="Arial" w:hAnsi="Arial" w:cs="Arial"/>
        </w:rPr>
        <w:t>(bankový výpis alebo potvrdenie o zrealizovaní transakcie cez internet banking, stav: platba bola zaúčtovaná (zrealizovaná), resp. výdavkový pokladničný doklad.</w:t>
      </w:r>
    </w:p>
    <w:p w14:paraId="7BCCCB28" w14:textId="77777777" w:rsidR="005F507E" w:rsidRPr="00CE0E7D" w:rsidRDefault="006425C7" w:rsidP="008C5B46">
      <w:pPr>
        <w:pStyle w:val="Odrky"/>
        <w:ind w:left="1134"/>
        <w:rPr>
          <w:rFonts w:ascii="Arial" w:hAnsi="Arial" w:cs="Arial"/>
        </w:rPr>
      </w:pPr>
      <w:r w:rsidRPr="00CE0E7D">
        <w:rPr>
          <w:rFonts w:ascii="Arial" w:hAnsi="Arial" w:cs="Arial"/>
          <w:b/>
        </w:rPr>
        <w:t>Kópiu alebo originál</w:t>
      </w:r>
      <w:r w:rsidR="00F07618" w:rsidRPr="00CE0E7D">
        <w:rPr>
          <w:rFonts w:ascii="Arial" w:hAnsi="Arial" w:cs="Arial"/>
        </w:rPr>
        <w:t xml:space="preserve"> </w:t>
      </w:r>
      <w:r w:rsidR="008732E6" w:rsidRPr="00CE0E7D">
        <w:rPr>
          <w:rFonts w:ascii="Arial" w:hAnsi="Arial" w:cs="Arial"/>
        </w:rPr>
        <w:t>Mesačného</w:t>
      </w:r>
      <w:r w:rsidR="002617F4" w:rsidRPr="00CE0E7D">
        <w:rPr>
          <w:rFonts w:ascii="Arial" w:hAnsi="Arial" w:cs="Arial"/>
        </w:rPr>
        <w:t xml:space="preserve"> výkaz</w:t>
      </w:r>
      <w:r w:rsidR="008732E6" w:rsidRPr="00CE0E7D">
        <w:rPr>
          <w:rFonts w:ascii="Arial" w:hAnsi="Arial" w:cs="Arial"/>
        </w:rPr>
        <w:t>u</w:t>
      </w:r>
      <w:r w:rsidR="002617F4" w:rsidRPr="00CE0E7D">
        <w:rPr>
          <w:rFonts w:ascii="Arial" w:hAnsi="Arial" w:cs="Arial"/>
        </w:rPr>
        <w:t xml:space="preserve"> poistné</w:t>
      </w:r>
      <w:r w:rsidR="0029672B" w:rsidRPr="00CE0E7D">
        <w:rPr>
          <w:rFonts w:ascii="Arial" w:hAnsi="Arial" w:cs="Arial"/>
        </w:rPr>
        <w:t>ho</w:t>
      </w:r>
      <w:r w:rsidR="002617F4" w:rsidRPr="00CE0E7D">
        <w:rPr>
          <w:rFonts w:ascii="Arial" w:hAnsi="Arial" w:cs="Arial"/>
        </w:rPr>
        <w:t xml:space="preserve"> a príspevkov do </w:t>
      </w:r>
      <w:r w:rsidR="005F507E" w:rsidRPr="00CE0E7D">
        <w:rPr>
          <w:rFonts w:ascii="Arial" w:hAnsi="Arial" w:cs="Arial"/>
        </w:rPr>
        <w:t xml:space="preserve">Sociálnej </w:t>
      </w:r>
      <w:r w:rsidR="002617F4" w:rsidRPr="00CE0E7D">
        <w:rPr>
          <w:rFonts w:ascii="Arial" w:hAnsi="Arial" w:cs="Arial"/>
        </w:rPr>
        <w:t xml:space="preserve">poisťovne </w:t>
      </w:r>
      <w:r w:rsidR="005F507E" w:rsidRPr="00CE0E7D">
        <w:rPr>
          <w:rFonts w:ascii="Arial" w:hAnsi="Arial" w:cs="Arial"/>
        </w:rPr>
        <w:t>za relevantné obdobie vrátane príloh</w:t>
      </w:r>
      <w:r w:rsidR="003A739D" w:rsidRPr="00CE0E7D">
        <w:rPr>
          <w:rFonts w:ascii="Arial" w:hAnsi="Arial" w:cs="Arial"/>
        </w:rPr>
        <w:t>,</w:t>
      </w:r>
      <w:r w:rsidR="005F507E" w:rsidRPr="00CE0E7D">
        <w:rPr>
          <w:rFonts w:ascii="Arial" w:hAnsi="Arial" w:cs="Arial"/>
        </w:rPr>
        <w:t xml:space="preserve"> </w:t>
      </w:r>
    </w:p>
    <w:p w14:paraId="7A9AAB39" w14:textId="77777777" w:rsidR="00EC7931" w:rsidRPr="00CE0E7D" w:rsidRDefault="006425C7" w:rsidP="008C5B46">
      <w:pPr>
        <w:pStyle w:val="Odrky"/>
        <w:ind w:left="1134"/>
        <w:rPr>
          <w:rFonts w:ascii="Arial" w:hAnsi="Arial" w:cs="Arial"/>
        </w:rPr>
      </w:pPr>
      <w:r w:rsidRPr="00CE0E7D">
        <w:rPr>
          <w:rFonts w:ascii="Arial" w:hAnsi="Arial" w:cs="Arial"/>
          <w:b/>
        </w:rPr>
        <w:t>Kópiu alebo originál</w:t>
      </w:r>
      <w:r w:rsidR="00F07618" w:rsidRPr="00CE0E7D">
        <w:rPr>
          <w:rFonts w:ascii="Arial" w:hAnsi="Arial" w:cs="Arial"/>
        </w:rPr>
        <w:t xml:space="preserve"> </w:t>
      </w:r>
      <w:r w:rsidR="005F507E" w:rsidRPr="00CE0E7D">
        <w:rPr>
          <w:rFonts w:ascii="Arial" w:hAnsi="Arial" w:cs="Arial"/>
        </w:rPr>
        <w:t>Mesač</w:t>
      </w:r>
      <w:r w:rsidR="008732E6" w:rsidRPr="00CE0E7D">
        <w:rPr>
          <w:rFonts w:ascii="Arial" w:hAnsi="Arial" w:cs="Arial"/>
        </w:rPr>
        <w:t>ného</w:t>
      </w:r>
      <w:r w:rsidR="005F507E" w:rsidRPr="00CE0E7D">
        <w:rPr>
          <w:rFonts w:ascii="Arial" w:hAnsi="Arial" w:cs="Arial"/>
        </w:rPr>
        <w:t xml:space="preserve"> výkaz</w:t>
      </w:r>
      <w:r w:rsidR="008732E6" w:rsidRPr="00CE0E7D">
        <w:rPr>
          <w:rFonts w:ascii="Arial" w:hAnsi="Arial" w:cs="Arial"/>
        </w:rPr>
        <w:t>u</w:t>
      </w:r>
      <w:r w:rsidR="005F507E" w:rsidRPr="00CE0E7D">
        <w:rPr>
          <w:rFonts w:ascii="Arial" w:hAnsi="Arial" w:cs="Arial"/>
        </w:rPr>
        <w:t xml:space="preserve"> </w:t>
      </w:r>
      <w:r w:rsidR="0029672B" w:rsidRPr="00CE0E7D">
        <w:rPr>
          <w:rFonts w:ascii="Arial" w:hAnsi="Arial" w:cs="Arial"/>
        </w:rPr>
        <w:t>preddavkov</w:t>
      </w:r>
      <w:r w:rsidR="002E3F91" w:rsidRPr="00CE0E7D">
        <w:rPr>
          <w:rFonts w:ascii="Arial" w:hAnsi="Arial" w:cs="Arial"/>
        </w:rPr>
        <w:t xml:space="preserve"> na poistné na verejné zdravotné poistenie</w:t>
      </w:r>
      <w:r w:rsidR="00CE6533" w:rsidRPr="00CE0E7D">
        <w:rPr>
          <w:rFonts w:ascii="Arial" w:hAnsi="Arial" w:cs="Arial"/>
        </w:rPr>
        <w:t xml:space="preserve"> </w:t>
      </w:r>
      <w:r w:rsidR="005F507E" w:rsidRPr="00CE0E7D">
        <w:rPr>
          <w:rFonts w:ascii="Arial" w:hAnsi="Arial" w:cs="Arial"/>
        </w:rPr>
        <w:t xml:space="preserve">predložený </w:t>
      </w:r>
      <w:r w:rsidR="002E3F91" w:rsidRPr="00CE0E7D">
        <w:rPr>
          <w:rFonts w:ascii="Arial" w:hAnsi="Arial" w:cs="Arial"/>
        </w:rPr>
        <w:t xml:space="preserve">príslušnej </w:t>
      </w:r>
      <w:r w:rsidR="005F507E" w:rsidRPr="00CE0E7D">
        <w:rPr>
          <w:rFonts w:ascii="Arial" w:hAnsi="Arial" w:cs="Arial"/>
        </w:rPr>
        <w:t>zdravotnej poisťovni za relevantné obdobie</w:t>
      </w:r>
      <w:r w:rsidR="003A739D" w:rsidRPr="00CE0E7D">
        <w:rPr>
          <w:rFonts w:ascii="Arial" w:hAnsi="Arial" w:cs="Arial"/>
        </w:rPr>
        <w:t>,</w:t>
      </w:r>
      <w:r w:rsidR="005F507E" w:rsidRPr="00CE0E7D">
        <w:rPr>
          <w:rFonts w:ascii="Arial" w:hAnsi="Arial" w:cs="Arial"/>
        </w:rPr>
        <w:t xml:space="preserve"> </w:t>
      </w:r>
    </w:p>
    <w:p w14:paraId="1AA7A6EA" w14:textId="77777777" w:rsidR="005F507E" w:rsidRPr="00CE0E7D" w:rsidRDefault="006425C7" w:rsidP="008C5B46">
      <w:pPr>
        <w:pStyle w:val="Odrky"/>
        <w:ind w:left="1134"/>
        <w:rPr>
          <w:rFonts w:ascii="Arial" w:hAnsi="Arial" w:cs="Arial"/>
        </w:rPr>
      </w:pPr>
      <w:r w:rsidRPr="00CE0E7D">
        <w:rPr>
          <w:rFonts w:ascii="Arial" w:hAnsi="Arial" w:cs="Arial"/>
          <w:b/>
        </w:rPr>
        <w:t>Kópiu alebo originál</w:t>
      </w:r>
      <w:r w:rsidR="00F07618" w:rsidRPr="00CE0E7D">
        <w:rPr>
          <w:rFonts w:ascii="Arial" w:hAnsi="Arial" w:cs="Arial"/>
        </w:rPr>
        <w:t xml:space="preserve"> </w:t>
      </w:r>
      <w:r w:rsidR="008732E6" w:rsidRPr="00CE0E7D">
        <w:rPr>
          <w:rFonts w:ascii="Arial" w:hAnsi="Arial" w:cs="Arial"/>
        </w:rPr>
        <w:t>Mesačného</w:t>
      </w:r>
      <w:r w:rsidR="00EC7931" w:rsidRPr="00CE0E7D">
        <w:rPr>
          <w:rFonts w:ascii="Arial" w:hAnsi="Arial" w:cs="Arial"/>
        </w:rPr>
        <w:t xml:space="preserve"> prehľad</w:t>
      </w:r>
      <w:r w:rsidR="008732E6" w:rsidRPr="00CE0E7D">
        <w:rPr>
          <w:rFonts w:ascii="Arial" w:hAnsi="Arial" w:cs="Arial"/>
        </w:rPr>
        <w:t>u</w:t>
      </w:r>
      <w:r w:rsidR="00EC7931" w:rsidRPr="00CE0E7D">
        <w:rPr>
          <w:rFonts w:ascii="Arial" w:hAnsi="Arial" w:cs="Arial"/>
        </w:rPr>
        <w:t xml:space="preserve"> o zrazených a odvedených preddavkoch na daň z príjmov zo závislej činnosti za relevantné obdobie predkladaný príslušnému daňovému úradu,</w:t>
      </w:r>
    </w:p>
    <w:p w14:paraId="2CBB2691" w14:textId="0AC33DF1" w:rsidR="00A75BE1" w:rsidRPr="00CE0E7D" w:rsidRDefault="006425C7" w:rsidP="008C5B46">
      <w:pPr>
        <w:pStyle w:val="Odrky"/>
        <w:ind w:left="1134"/>
        <w:rPr>
          <w:rFonts w:ascii="Arial" w:hAnsi="Arial" w:cs="Arial"/>
        </w:rPr>
      </w:pPr>
      <w:r w:rsidRPr="00CE0E7D">
        <w:rPr>
          <w:rFonts w:ascii="Arial" w:hAnsi="Arial" w:cs="Arial"/>
          <w:b/>
        </w:rPr>
        <w:t>Kópiu</w:t>
      </w:r>
      <w:r w:rsidR="0075314D" w:rsidRPr="00CE0E7D">
        <w:rPr>
          <w:rFonts w:ascii="Arial" w:hAnsi="Arial" w:cs="Arial"/>
        </w:rPr>
        <w:t xml:space="preserve"> d</w:t>
      </w:r>
      <w:r w:rsidR="002617F4" w:rsidRPr="00CE0E7D">
        <w:rPr>
          <w:rFonts w:ascii="Arial" w:hAnsi="Arial" w:cs="Arial"/>
        </w:rPr>
        <w:t>oklad</w:t>
      </w:r>
      <w:r w:rsidR="0075314D" w:rsidRPr="00CE0E7D">
        <w:rPr>
          <w:rFonts w:ascii="Arial" w:hAnsi="Arial" w:cs="Arial"/>
        </w:rPr>
        <w:t>u</w:t>
      </w:r>
      <w:r w:rsidR="002617F4" w:rsidRPr="00CE0E7D">
        <w:rPr>
          <w:rFonts w:ascii="Arial" w:hAnsi="Arial" w:cs="Arial"/>
        </w:rPr>
        <w:t xml:space="preserve"> o uskutočnení platby </w:t>
      </w:r>
      <w:r w:rsidR="00EB5312" w:rsidRPr="00CE0E7D">
        <w:rPr>
          <w:rFonts w:ascii="Arial" w:hAnsi="Arial" w:cs="Arial"/>
        </w:rPr>
        <w:t>preddavkov</w:t>
      </w:r>
      <w:r w:rsidR="00E017A6" w:rsidRPr="00CE0E7D">
        <w:rPr>
          <w:rFonts w:ascii="Arial" w:hAnsi="Arial" w:cs="Arial"/>
        </w:rPr>
        <w:t xml:space="preserve"> </w:t>
      </w:r>
      <w:r w:rsidR="00EC7931" w:rsidRPr="00CE0E7D">
        <w:rPr>
          <w:rFonts w:ascii="Arial" w:hAnsi="Arial" w:cs="Arial"/>
        </w:rPr>
        <w:t xml:space="preserve">na poistné na verejné zdravotné poistenie </w:t>
      </w:r>
      <w:r w:rsidR="00E017A6" w:rsidRPr="00CE0E7D">
        <w:rPr>
          <w:rFonts w:ascii="Arial" w:hAnsi="Arial" w:cs="Arial"/>
        </w:rPr>
        <w:t xml:space="preserve">do zdravotných poisťovní, </w:t>
      </w:r>
      <w:r w:rsidR="00EC7931" w:rsidRPr="00CE0E7D">
        <w:rPr>
          <w:rFonts w:ascii="Arial" w:hAnsi="Arial" w:cs="Arial"/>
        </w:rPr>
        <w:t xml:space="preserve">poistného a príspevkov </w:t>
      </w:r>
      <w:r w:rsidR="00EB5312" w:rsidRPr="00CE0E7D">
        <w:rPr>
          <w:rFonts w:ascii="Arial" w:hAnsi="Arial" w:cs="Arial"/>
        </w:rPr>
        <w:t xml:space="preserve">do </w:t>
      </w:r>
      <w:r w:rsidR="00EC7931" w:rsidRPr="00CE0E7D">
        <w:rPr>
          <w:rFonts w:ascii="Arial" w:hAnsi="Arial" w:cs="Arial"/>
        </w:rPr>
        <w:t>s</w:t>
      </w:r>
      <w:r w:rsidR="005F507E" w:rsidRPr="00CE0E7D">
        <w:rPr>
          <w:rFonts w:ascii="Arial" w:hAnsi="Arial" w:cs="Arial"/>
        </w:rPr>
        <w:t xml:space="preserve">ociálnej </w:t>
      </w:r>
      <w:r w:rsidR="001D1275" w:rsidRPr="00CE0E7D">
        <w:rPr>
          <w:rFonts w:ascii="Arial" w:hAnsi="Arial" w:cs="Arial"/>
        </w:rPr>
        <w:t>poisťovne a </w:t>
      </w:r>
      <w:r w:rsidR="002617F4" w:rsidRPr="00CE0E7D">
        <w:rPr>
          <w:rFonts w:ascii="Arial" w:hAnsi="Arial" w:cs="Arial"/>
        </w:rPr>
        <w:t xml:space="preserve">úhradu preddavku dane </w:t>
      </w:r>
      <w:r w:rsidR="00EC7931" w:rsidRPr="00CE0E7D">
        <w:rPr>
          <w:rFonts w:ascii="Arial" w:hAnsi="Arial" w:cs="Arial"/>
        </w:rPr>
        <w:t xml:space="preserve">z príjmov </w:t>
      </w:r>
      <w:r w:rsidR="002617F4" w:rsidRPr="00CE0E7D">
        <w:rPr>
          <w:rFonts w:ascii="Arial" w:hAnsi="Arial" w:cs="Arial"/>
        </w:rPr>
        <w:t>zo závislej činnosti daňové</w:t>
      </w:r>
      <w:r w:rsidR="00EC7931" w:rsidRPr="00CE0E7D">
        <w:rPr>
          <w:rFonts w:ascii="Arial" w:hAnsi="Arial" w:cs="Arial"/>
        </w:rPr>
        <w:t>mu</w:t>
      </w:r>
      <w:r w:rsidR="002617F4" w:rsidRPr="00CE0E7D">
        <w:rPr>
          <w:rFonts w:ascii="Arial" w:hAnsi="Arial" w:cs="Arial"/>
        </w:rPr>
        <w:t xml:space="preserve"> úradu</w:t>
      </w:r>
      <w:r w:rsidR="003A739D" w:rsidRPr="00CE0E7D">
        <w:rPr>
          <w:rFonts w:ascii="Arial" w:hAnsi="Arial" w:cs="Arial"/>
        </w:rPr>
        <w:t xml:space="preserve"> </w:t>
      </w:r>
      <w:bookmarkStart w:id="65" w:name="_Hlk36546971"/>
      <w:r w:rsidR="00A75BE1" w:rsidRPr="00CE0E7D">
        <w:rPr>
          <w:rFonts w:ascii="Arial" w:hAnsi="Arial" w:cs="Arial"/>
        </w:rPr>
        <w:t>(bankový výpis alebo potvrdenie o zrealizovaní transakcie cez internet banking, stav: platb</w:t>
      </w:r>
      <w:r w:rsidR="001D78EA" w:rsidRPr="00CE0E7D">
        <w:rPr>
          <w:rFonts w:ascii="Arial" w:hAnsi="Arial" w:cs="Arial"/>
        </w:rPr>
        <w:t>a bola zaúčtovaná (zrealizovaná</w:t>
      </w:r>
      <w:r w:rsidR="00A75BE1" w:rsidRPr="00CE0E7D">
        <w:rPr>
          <w:rFonts w:ascii="Arial" w:hAnsi="Arial" w:cs="Arial"/>
        </w:rPr>
        <w:t>).</w:t>
      </w:r>
    </w:p>
    <w:tbl>
      <w:tblPr>
        <w:tblW w:w="0" w:type="auto"/>
        <w:tblLook w:val="04A0" w:firstRow="1" w:lastRow="0" w:firstColumn="1" w:lastColumn="0" w:noHBand="0" w:noVBand="1"/>
      </w:tblPr>
      <w:tblGrid>
        <w:gridCol w:w="616"/>
        <w:gridCol w:w="8174"/>
        <w:gridCol w:w="616"/>
      </w:tblGrid>
      <w:tr w:rsidR="004D2782" w:rsidRPr="00CE0E7D" w14:paraId="7F752CB9" w14:textId="77777777" w:rsidTr="006E45FE">
        <w:tc>
          <w:tcPr>
            <w:tcW w:w="607" w:type="dxa"/>
            <w:shd w:val="clear" w:color="auto" w:fill="auto"/>
            <w:vAlign w:val="center"/>
          </w:tcPr>
          <w:bookmarkEnd w:id="65"/>
          <w:p w14:paraId="22C34E10" w14:textId="77777777" w:rsidR="004D2782" w:rsidRPr="00CE0E7D" w:rsidRDefault="004D2782" w:rsidP="006E45FE">
            <w:pPr>
              <w:spacing w:after="0" w:line="240" w:lineRule="auto"/>
              <w:jc w:val="center"/>
              <w:rPr>
                <w:rFonts w:ascii="Arial" w:hAnsi="Arial" w:cs="Arial"/>
                <w:b/>
                <w:color w:val="F36324"/>
                <w:sz w:val="120"/>
                <w:szCs w:val="120"/>
              </w:rPr>
            </w:pPr>
            <w:r w:rsidRPr="00D65530">
              <w:rPr>
                <w:rFonts w:ascii="Arial" w:hAnsi="Arial" w:cs="Arial"/>
                <w:b/>
                <w:color w:val="D25B5B"/>
                <w:sz w:val="120"/>
                <w:szCs w:val="120"/>
              </w:rPr>
              <w:t>!</w:t>
            </w:r>
          </w:p>
        </w:tc>
        <w:tc>
          <w:tcPr>
            <w:tcW w:w="8408" w:type="dxa"/>
            <w:shd w:val="clear" w:color="auto" w:fill="auto"/>
            <w:vAlign w:val="center"/>
          </w:tcPr>
          <w:p w14:paraId="399676EF" w14:textId="77777777" w:rsidR="004D2782" w:rsidRPr="00CE0E7D" w:rsidRDefault="004D2782" w:rsidP="006E45FE">
            <w:pPr>
              <w:spacing w:after="80"/>
              <w:jc w:val="center"/>
              <w:rPr>
                <w:rFonts w:ascii="Arial" w:hAnsi="Arial" w:cs="Arial"/>
                <w:b/>
              </w:rPr>
            </w:pPr>
          </w:p>
          <w:p w14:paraId="5C5D6E5D" w14:textId="3E099641" w:rsidR="008F48B2" w:rsidRPr="00CE0E7D" w:rsidRDefault="004D2782" w:rsidP="001D1275">
            <w:pPr>
              <w:spacing w:after="80"/>
              <w:jc w:val="center"/>
              <w:rPr>
                <w:rFonts w:ascii="Arial" w:hAnsi="Arial" w:cs="Arial"/>
                <w:b/>
              </w:rPr>
            </w:pPr>
            <w:r w:rsidRPr="00CE0E7D">
              <w:rPr>
                <w:rFonts w:ascii="Arial" w:hAnsi="Arial" w:cs="Arial"/>
                <w:b/>
              </w:rPr>
              <w:t xml:space="preserve">Všetky dokumenty predložené vo forme kópie musia byť </w:t>
            </w:r>
            <w:r w:rsidR="006425C7" w:rsidRPr="00CE0E7D">
              <w:rPr>
                <w:rFonts w:ascii="Arial" w:hAnsi="Arial" w:cs="Arial"/>
                <w:b/>
                <w:u w:val="single"/>
              </w:rPr>
              <w:t>parafované</w:t>
            </w:r>
            <w:r w:rsidRPr="00CE0E7D">
              <w:rPr>
                <w:rFonts w:ascii="Arial" w:hAnsi="Arial" w:cs="Arial"/>
                <w:b/>
              </w:rPr>
              <w:t xml:space="preserve"> štatutárnym orgánom/splnomocneným zástupcom zamestnávate</w:t>
            </w:r>
            <w:r w:rsidR="001D1275" w:rsidRPr="00CE0E7D">
              <w:rPr>
                <w:rFonts w:ascii="Arial" w:hAnsi="Arial" w:cs="Arial"/>
                <w:b/>
              </w:rPr>
              <w:t>ľa a </w:t>
            </w:r>
            <w:r w:rsidR="006425C7" w:rsidRPr="00CE0E7D">
              <w:rPr>
                <w:rFonts w:ascii="Arial" w:hAnsi="Arial" w:cs="Arial"/>
                <w:b/>
                <w:u w:val="single"/>
              </w:rPr>
              <w:t>opečiatkované</w:t>
            </w:r>
            <w:r w:rsidRPr="00CE0E7D">
              <w:rPr>
                <w:rFonts w:ascii="Arial" w:hAnsi="Arial" w:cs="Arial"/>
                <w:b/>
              </w:rPr>
              <w:t xml:space="preserve"> </w:t>
            </w:r>
            <w:r w:rsidR="006425C7" w:rsidRPr="00CE0E7D">
              <w:rPr>
                <w:rFonts w:ascii="Arial" w:hAnsi="Arial" w:cs="Arial"/>
                <w:b/>
                <w:u w:val="single"/>
              </w:rPr>
              <w:t>s komentárom „</w:t>
            </w:r>
            <w:r w:rsidR="006425C7" w:rsidRPr="00CE0E7D">
              <w:rPr>
                <w:rFonts w:ascii="Arial" w:hAnsi="Arial" w:cs="Arial"/>
                <w:b/>
                <w:i/>
                <w:u w:val="single"/>
              </w:rPr>
              <w:t>Súhlasí s originálom</w:t>
            </w:r>
            <w:r w:rsidRPr="00CE0E7D">
              <w:rPr>
                <w:rFonts w:ascii="Arial" w:hAnsi="Arial" w:cs="Arial"/>
                <w:b/>
              </w:rPr>
              <w:t>“.</w:t>
            </w:r>
          </w:p>
        </w:tc>
        <w:tc>
          <w:tcPr>
            <w:tcW w:w="607" w:type="dxa"/>
            <w:vAlign w:val="center"/>
          </w:tcPr>
          <w:p w14:paraId="075FC0D4" w14:textId="77777777" w:rsidR="004D2782" w:rsidRPr="00CE0E7D" w:rsidRDefault="004D2782" w:rsidP="006E45FE">
            <w:pPr>
              <w:spacing w:after="0" w:line="240" w:lineRule="auto"/>
              <w:jc w:val="center"/>
              <w:rPr>
                <w:rFonts w:ascii="Arial" w:hAnsi="Arial" w:cs="Arial"/>
                <w:b/>
              </w:rPr>
            </w:pPr>
            <w:r w:rsidRPr="00D65530">
              <w:rPr>
                <w:rFonts w:ascii="Arial" w:hAnsi="Arial" w:cs="Arial"/>
                <w:b/>
                <w:color w:val="D25B5B"/>
                <w:sz w:val="120"/>
                <w:szCs w:val="120"/>
              </w:rPr>
              <w:t>!</w:t>
            </w:r>
          </w:p>
        </w:tc>
      </w:tr>
    </w:tbl>
    <w:p w14:paraId="4D41BFC0" w14:textId="5CBE019C" w:rsidR="0077157D" w:rsidRPr="00CE0E7D" w:rsidRDefault="0077157D" w:rsidP="0031543D">
      <w:pPr>
        <w:pStyle w:val="Nadpis2"/>
        <w:rPr>
          <w:rFonts w:ascii="Arial" w:hAnsi="Arial" w:cs="Arial"/>
        </w:rPr>
      </w:pPr>
      <w:bookmarkStart w:id="66" w:name="_Spôsob_výpočtu_transferu"/>
      <w:bookmarkStart w:id="67" w:name="_Toc13085347"/>
      <w:bookmarkStart w:id="68" w:name="_Toc83629605"/>
      <w:bookmarkEnd w:id="66"/>
      <w:r w:rsidRPr="00CE0E7D">
        <w:rPr>
          <w:rFonts w:ascii="Arial" w:hAnsi="Arial" w:cs="Arial"/>
        </w:rPr>
        <w:t>Spôsob výpočtu transferu</w:t>
      </w:r>
      <w:bookmarkEnd w:id="67"/>
      <w:bookmarkEnd w:id="68"/>
    </w:p>
    <w:p w14:paraId="6E65FD0B" w14:textId="5E373CF9" w:rsidR="0077157D" w:rsidRPr="00CE0E7D" w:rsidRDefault="0077157D" w:rsidP="00432A90">
      <w:pPr>
        <w:spacing w:after="0"/>
        <w:rPr>
          <w:rFonts w:ascii="Arial" w:hAnsi="Arial" w:cs="Arial"/>
        </w:rPr>
      </w:pPr>
      <w:r w:rsidRPr="00CE0E7D">
        <w:rPr>
          <w:rFonts w:ascii="Arial" w:hAnsi="Arial" w:cs="Arial"/>
        </w:rPr>
        <w:t xml:space="preserve">Poskytovateľ po splnení podmienok poskytnutia transferu v bode </w:t>
      </w:r>
      <w:hyperlink w:anchor="_Podmienky_poskytnutia_transferu" w:history="1">
        <w:r w:rsidRPr="00CE0E7D">
          <w:rPr>
            <w:rStyle w:val="Hypertextovprepojenie"/>
            <w:rFonts w:ascii="Arial" w:hAnsi="Arial" w:cs="Arial"/>
          </w:rPr>
          <w:t>4</w:t>
        </w:r>
        <w:r w:rsidR="00DF23D9" w:rsidRPr="00CE0E7D">
          <w:rPr>
            <w:rStyle w:val="Hypertextovprepojenie"/>
            <w:rFonts w:ascii="Arial" w:hAnsi="Arial" w:cs="Arial"/>
          </w:rPr>
          <w:t>.7</w:t>
        </w:r>
        <w:r w:rsidR="006D35D3" w:rsidRPr="00CE0E7D">
          <w:rPr>
            <w:rStyle w:val="Hypertextovprepojenie"/>
            <w:rFonts w:ascii="Arial" w:hAnsi="Arial" w:cs="Arial"/>
          </w:rPr>
          <w:t>.</w:t>
        </w:r>
      </w:hyperlink>
      <w:r w:rsidRPr="00CE0E7D">
        <w:rPr>
          <w:rFonts w:ascii="Arial" w:hAnsi="Arial" w:cs="Arial"/>
        </w:rPr>
        <w:t xml:space="preserve"> na základe počtu odpracovaných hodín v predloženom Pracovnom výkaze opatrovateľky a Výplatnej</w:t>
      </w:r>
      <w:r w:rsidR="00DF23D9" w:rsidRPr="00CE0E7D">
        <w:rPr>
          <w:rFonts w:ascii="Arial" w:hAnsi="Arial" w:cs="Arial"/>
        </w:rPr>
        <w:t xml:space="preserve"> pásky</w:t>
      </w:r>
      <w:r w:rsidR="00986A10" w:rsidRPr="00CE0E7D">
        <w:rPr>
          <w:rFonts w:ascii="Arial" w:hAnsi="Arial" w:cs="Arial"/>
        </w:rPr>
        <w:t>,</w:t>
      </w:r>
      <w:r w:rsidRPr="00CE0E7D">
        <w:rPr>
          <w:rFonts w:ascii="Arial" w:hAnsi="Arial" w:cs="Arial"/>
        </w:rPr>
        <w:t xml:space="preserve"> </w:t>
      </w:r>
      <w:r w:rsidRPr="00CE0E7D">
        <w:rPr>
          <w:rFonts w:ascii="Arial" w:hAnsi="Arial" w:cs="Arial"/>
        </w:rPr>
        <w:lastRenderedPageBreak/>
        <w:t xml:space="preserve">vypočíta nárokovanú sumu transferu </w:t>
      </w:r>
      <w:r w:rsidR="00B54E45" w:rsidRPr="00CE0E7D">
        <w:rPr>
          <w:rFonts w:ascii="Arial" w:hAnsi="Arial" w:cs="Arial"/>
        </w:rPr>
        <w:t>za</w:t>
      </w:r>
      <w:r w:rsidRPr="00CE0E7D">
        <w:rPr>
          <w:rFonts w:ascii="Arial" w:hAnsi="Arial" w:cs="Arial"/>
        </w:rPr>
        <w:t xml:space="preserve"> výkon opatrovateľskej služby, ktorú uvedie do Žiadosti </w:t>
      </w:r>
      <w:r w:rsidR="00AA0D43" w:rsidRPr="00CE0E7D">
        <w:rPr>
          <w:rFonts w:ascii="Arial" w:hAnsi="Arial" w:cs="Arial"/>
        </w:rPr>
        <w:t>o </w:t>
      </w:r>
      <w:r w:rsidR="00B06CCE" w:rsidRPr="00CE0E7D">
        <w:rPr>
          <w:rFonts w:ascii="Arial" w:hAnsi="Arial" w:cs="Arial"/>
        </w:rPr>
        <w:t xml:space="preserve">refundáciu poskytovateľa opatrovateľskej </w:t>
      </w:r>
      <w:r w:rsidRPr="00CE0E7D">
        <w:rPr>
          <w:rFonts w:ascii="Arial" w:hAnsi="Arial" w:cs="Arial"/>
        </w:rPr>
        <w:t>služby</w:t>
      </w:r>
      <w:r w:rsidRPr="00CE0E7D">
        <w:rPr>
          <w:rStyle w:val="Odkaznapoznmkupodiarou"/>
          <w:rFonts w:ascii="Arial" w:hAnsi="Arial" w:cs="Arial"/>
        </w:rPr>
        <w:footnoteReference w:id="16"/>
      </w:r>
      <w:r w:rsidRPr="00CE0E7D">
        <w:rPr>
          <w:rFonts w:ascii="Arial" w:hAnsi="Arial" w:cs="Arial"/>
        </w:rPr>
        <w:t xml:space="preserve">. </w:t>
      </w:r>
    </w:p>
    <w:p w14:paraId="59A97619" w14:textId="77777777" w:rsidR="001A5DD6" w:rsidRPr="00CE0E7D" w:rsidRDefault="001A5DD6" w:rsidP="00B06CCE">
      <w:pPr>
        <w:tabs>
          <w:tab w:val="right" w:pos="9406"/>
        </w:tabs>
        <w:spacing w:after="0" w:line="240" w:lineRule="auto"/>
        <w:rPr>
          <w:rFonts w:ascii="Arial" w:hAnsi="Arial" w:cs="Arial"/>
          <w:b/>
        </w:rPr>
      </w:pPr>
    </w:p>
    <w:p w14:paraId="55247486" w14:textId="082AF421" w:rsidR="0077157D" w:rsidRPr="00CE0E7D" w:rsidRDefault="00B06CCE" w:rsidP="00B06CCE">
      <w:pPr>
        <w:tabs>
          <w:tab w:val="right" w:pos="9406"/>
        </w:tabs>
        <w:spacing w:after="0" w:line="240" w:lineRule="auto"/>
        <w:rPr>
          <w:rFonts w:ascii="Arial" w:hAnsi="Arial" w:cs="Arial"/>
          <w:b/>
        </w:rPr>
      </w:pPr>
      <w:r w:rsidRPr="00CE0E7D">
        <w:rPr>
          <w:rFonts w:ascii="Arial" w:hAnsi="Arial" w:cs="Arial"/>
          <w:b/>
        </w:rPr>
        <w:t xml:space="preserve">Do </w:t>
      </w:r>
      <w:r w:rsidR="00AB57B5" w:rsidRPr="00CE0E7D">
        <w:rPr>
          <w:rFonts w:ascii="Arial" w:hAnsi="Arial" w:cs="Arial"/>
          <w:b/>
        </w:rPr>
        <w:t>Ž</w:t>
      </w:r>
      <w:r w:rsidRPr="00CE0E7D">
        <w:rPr>
          <w:rFonts w:ascii="Arial" w:hAnsi="Arial" w:cs="Arial"/>
          <w:b/>
        </w:rPr>
        <w:t>iadosti</w:t>
      </w:r>
      <w:r w:rsidR="00FD337A" w:rsidRPr="00CE0E7D">
        <w:rPr>
          <w:rFonts w:ascii="Arial" w:hAnsi="Arial" w:cs="Arial"/>
          <w:b/>
        </w:rPr>
        <w:t xml:space="preserve"> uvedie nasledovné údaje:</w:t>
      </w:r>
      <w:r w:rsidRPr="00CE0E7D">
        <w:rPr>
          <w:rFonts w:ascii="Arial" w:hAnsi="Arial" w:cs="Arial"/>
          <w:b/>
        </w:rPr>
        <w:tab/>
      </w:r>
    </w:p>
    <w:p w14:paraId="7297118B" w14:textId="77777777" w:rsidR="00FD337A" w:rsidRPr="00CE0E7D" w:rsidRDefault="00FD337A" w:rsidP="00C237B9">
      <w:pPr>
        <w:numPr>
          <w:ilvl w:val="0"/>
          <w:numId w:val="18"/>
        </w:numPr>
        <w:spacing w:after="80" w:line="240" w:lineRule="auto"/>
        <w:ind w:hanging="357"/>
        <w:rPr>
          <w:rFonts w:ascii="Arial" w:hAnsi="Arial" w:cs="Arial"/>
        </w:rPr>
      </w:pPr>
      <w:r w:rsidRPr="00CE0E7D">
        <w:rPr>
          <w:rFonts w:ascii="Arial" w:hAnsi="Arial" w:cs="Arial"/>
        </w:rPr>
        <w:t>meno opatrovateľky,</w:t>
      </w:r>
    </w:p>
    <w:p w14:paraId="2888EBAC" w14:textId="77777777" w:rsidR="0077157D" w:rsidRPr="00CE0E7D" w:rsidRDefault="0077157D" w:rsidP="00C237B9">
      <w:pPr>
        <w:numPr>
          <w:ilvl w:val="0"/>
          <w:numId w:val="18"/>
        </w:numPr>
        <w:spacing w:after="80" w:line="240" w:lineRule="auto"/>
        <w:ind w:hanging="357"/>
        <w:jc w:val="left"/>
        <w:rPr>
          <w:rFonts w:ascii="Arial" w:hAnsi="Arial" w:cs="Arial"/>
        </w:rPr>
      </w:pPr>
      <w:r w:rsidRPr="00CE0E7D">
        <w:rPr>
          <w:rFonts w:ascii="Arial" w:hAnsi="Arial" w:cs="Arial"/>
        </w:rPr>
        <w:t>druh pracovného úväzku</w:t>
      </w:r>
      <w:r w:rsidR="00B54E45" w:rsidRPr="00CE0E7D">
        <w:rPr>
          <w:rFonts w:ascii="Arial" w:hAnsi="Arial" w:cs="Arial"/>
        </w:rPr>
        <w:t>,</w:t>
      </w:r>
      <w:r w:rsidRPr="00CE0E7D">
        <w:rPr>
          <w:rFonts w:ascii="Arial" w:hAnsi="Arial" w:cs="Arial"/>
        </w:rPr>
        <w:t xml:space="preserve"> </w:t>
      </w:r>
    </w:p>
    <w:p w14:paraId="27C5E7CC" w14:textId="77777777" w:rsidR="0077157D" w:rsidRPr="00CE0E7D" w:rsidRDefault="0077157D" w:rsidP="00C237B9">
      <w:pPr>
        <w:numPr>
          <w:ilvl w:val="0"/>
          <w:numId w:val="18"/>
        </w:numPr>
        <w:spacing w:after="80" w:line="240" w:lineRule="auto"/>
        <w:ind w:hanging="357"/>
        <w:rPr>
          <w:rFonts w:ascii="Arial" w:hAnsi="Arial" w:cs="Arial"/>
        </w:rPr>
      </w:pPr>
      <w:r w:rsidRPr="00CE0E7D">
        <w:rPr>
          <w:rFonts w:ascii="Arial" w:hAnsi="Arial" w:cs="Arial"/>
        </w:rPr>
        <w:t xml:space="preserve">počet </w:t>
      </w:r>
      <w:r w:rsidR="00B643E0" w:rsidRPr="00CE0E7D">
        <w:rPr>
          <w:rFonts w:ascii="Arial" w:hAnsi="Arial" w:cs="Arial"/>
        </w:rPr>
        <w:t xml:space="preserve">nárokovaných </w:t>
      </w:r>
      <w:r w:rsidR="00FD337A" w:rsidRPr="00CE0E7D">
        <w:rPr>
          <w:rFonts w:ascii="Arial" w:hAnsi="Arial" w:cs="Arial"/>
        </w:rPr>
        <w:t>odpracovaných hodín,</w:t>
      </w:r>
    </w:p>
    <w:p w14:paraId="6E5A4D6E" w14:textId="77777777" w:rsidR="0077157D" w:rsidRPr="00CE0E7D" w:rsidRDefault="0077157D" w:rsidP="00C237B9">
      <w:pPr>
        <w:numPr>
          <w:ilvl w:val="0"/>
          <w:numId w:val="18"/>
        </w:numPr>
        <w:spacing w:after="80" w:line="240" w:lineRule="auto"/>
        <w:ind w:hanging="357"/>
        <w:rPr>
          <w:rFonts w:ascii="Arial" w:hAnsi="Arial" w:cs="Arial"/>
        </w:rPr>
      </w:pPr>
      <w:r w:rsidRPr="00CE0E7D">
        <w:rPr>
          <w:rFonts w:ascii="Arial" w:hAnsi="Arial" w:cs="Arial"/>
        </w:rPr>
        <w:t>počet dní dovolenky, sviatkov a pracovnej neschopnosti</w:t>
      </w:r>
      <w:r w:rsidR="00B643E0" w:rsidRPr="00CE0E7D">
        <w:rPr>
          <w:rStyle w:val="Odkaznapoznmkupodiarou"/>
          <w:rFonts w:ascii="Arial" w:hAnsi="Arial" w:cs="Arial"/>
        </w:rPr>
        <w:footnoteReference w:id="17"/>
      </w:r>
      <w:r w:rsidR="00B54E45" w:rsidRPr="00CE0E7D">
        <w:rPr>
          <w:rFonts w:ascii="Arial" w:hAnsi="Arial" w:cs="Arial"/>
        </w:rPr>
        <w:t>,</w:t>
      </w:r>
      <w:r w:rsidRPr="00CE0E7D">
        <w:rPr>
          <w:rFonts w:ascii="Arial" w:hAnsi="Arial" w:cs="Arial"/>
        </w:rPr>
        <w:t xml:space="preserve"> </w:t>
      </w:r>
    </w:p>
    <w:p w14:paraId="19596A60" w14:textId="77777777" w:rsidR="0077157D" w:rsidRPr="00CE0E7D" w:rsidRDefault="0077157D" w:rsidP="00C237B9">
      <w:pPr>
        <w:numPr>
          <w:ilvl w:val="0"/>
          <w:numId w:val="18"/>
        </w:numPr>
        <w:spacing w:after="80" w:line="240" w:lineRule="auto"/>
        <w:ind w:hanging="357"/>
        <w:rPr>
          <w:rFonts w:ascii="Arial" w:hAnsi="Arial" w:cs="Arial"/>
        </w:rPr>
      </w:pPr>
      <w:r w:rsidRPr="00CE0E7D">
        <w:rPr>
          <w:rFonts w:ascii="Arial" w:hAnsi="Arial" w:cs="Arial"/>
        </w:rPr>
        <w:t>suma celkovej ceny práce opatrovateľky</w:t>
      </w:r>
      <w:r w:rsidR="0074326A" w:rsidRPr="00CE0E7D">
        <w:rPr>
          <w:rStyle w:val="Odkaznapoznmkupodiarou"/>
          <w:rFonts w:ascii="Arial" w:hAnsi="Arial" w:cs="Arial"/>
        </w:rPr>
        <w:footnoteReference w:id="18"/>
      </w:r>
      <w:r w:rsidR="00B54E45" w:rsidRPr="00CE0E7D">
        <w:rPr>
          <w:rFonts w:ascii="Arial" w:hAnsi="Arial" w:cs="Arial"/>
        </w:rPr>
        <w:t>,</w:t>
      </w:r>
      <w:r w:rsidRPr="00CE0E7D">
        <w:rPr>
          <w:rFonts w:ascii="Arial" w:hAnsi="Arial" w:cs="Arial"/>
        </w:rPr>
        <w:t xml:space="preserve"> </w:t>
      </w:r>
    </w:p>
    <w:p w14:paraId="1652B0A1" w14:textId="7EDF51B6" w:rsidR="0077157D" w:rsidRPr="00CE0E7D" w:rsidRDefault="0077157D" w:rsidP="00C237B9">
      <w:pPr>
        <w:numPr>
          <w:ilvl w:val="0"/>
          <w:numId w:val="18"/>
        </w:numPr>
        <w:spacing w:after="80" w:line="240" w:lineRule="auto"/>
        <w:ind w:hanging="357"/>
        <w:rPr>
          <w:rFonts w:ascii="Arial" w:hAnsi="Arial" w:cs="Arial"/>
        </w:rPr>
      </w:pPr>
      <w:r w:rsidRPr="00CE0E7D">
        <w:rPr>
          <w:rFonts w:ascii="Arial" w:hAnsi="Arial" w:cs="Arial"/>
        </w:rPr>
        <w:t>požadovanú výšku sumy na preplatenie</w:t>
      </w:r>
      <w:r w:rsidR="007E5724" w:rsidRPr="00CE0E7D">
        <w:rPr>
          <w:rFonts w:ascii="Arial" w:hAnsi="Arial" w:cs="Arial"/>
        </w:rPr>
        <w:t>,</w:t>
      </w:r>
      <w:r w:rsidRPr="00CE0E7D">
        <w:rPr>
          <w:rFonts w:ascii="Arial" w:hAnsi="Arial" w:cs="Arial"/>
        </w:rPr>
        <w:t xml:space="preserve"> </w:t>
      </w:r>
      <w:r w:rsidR="007E5724" w:rsidRPr="00CE0E7D">
        <w:rPr>
          <w:rFonts w:ascii="Arial" w:hAnsi="Arial" w:cs="Arial"/>
        </w:rPr>
        <w:t>maximálne však vo</w:t>
      </w:r>
      <w:r w:rsidRPr="00CE0E7D">
        <w:rPr>
          <w:rFonts w:ascii="Arial" w:hAnsi="Arial" w:cs="Arial"/>
        </w:rPr>
        <w:t xml:space="preserve"> výške 7</w:t>
      </w:r>
      <w:r w:rsidR="00045FAD" w:rsidRPr="00CE0E7D">
        <w:rPr>
          <w:rFonts w:ascii="Arial" w:hAnsi="Arial" w:cs="Arial"/>
        </w:rPr>
        <w:t>5</w:t>
      </w:r>
      <w:r w:rsidRPr="00CE0E7D">
        <w:rPr>
          <w:rFonts w:ascii="Arial" w:hAnsi="Arial" w:cs="Arial"/>
        </w:rPr>
        <w:t>0 E</w:t>
      </w:r>
      <w:r w:rsidR="00B453B4" w:rsidRPr="00CE0E7D">
        <w:rPr>
          <w:rFonts w:ascii="Arial" w:hAnsi="Arial" w:cs="Arial"/>
        </w:rPr>
        <w:t>UR</w:t>
      </w:r>
      <w:r w:rsidRPr="00CE0E7D">
        <w:rPr>
          <w:rFonts w:ascii="Arial" w:hAnsi="Arial" w:cs="Arial"/>
        </w:rPr>
        <w:t xml:space="preserve"> </w:t>
      </w:r>
      <w:r w:rsidR="00AB57B5" w:rsidRPr="00CE0E7D">
        <w:rPr>
          <w:rFonts w:ascii="Arial" w:hAnsi="Arial" w:cs="Arial"/>
        </w:rPr>
        <w:t>pri pracovnom pomere na ustanovený týždenný pracovný čas</w:t>
      </w:r>
      <w:r w:rsidR="00B453B4" w:rsidRPr="00CE0E7D">
        <w:rPr>
          <w:rFonts w:ascii="Arial" w:hAnsi="Arial" w:cs="Arial"/>
        </w:rPr>
        <w:t xml:space="preserve"> a </w:t>
      </w:r>
      <w:r w:rsidR="00045FAD" w:rsidRPr="00CE0E7D">
        <w:rPr>
          <w:rFonts w:ascii="Arial" w:hAnsi="Arial" w:cs="Arial"/>
        </w:rPr>
        <w:t>37</w:t>
      </w:r>
      <w:r w:rsidR="00B453B4" w:rsidRPr="00CE0E7D">
        <w:rPr>
          <w:rFonts w:ascii="Arial" w:hAnsi="Arial" w:cs="Arial"/>
        </w:rPr>
        <w:t>5 EUR</w:t>
      </w:r>
      <w:r w:rsidRPr="00CE0E7D">
        <w:rPr>
          <w:rFonts w:ascii="Arial" w:hAnsi="Arial" w:cs="Arial"/>
        </w:rPr>
        <w:t xml:space="preserve"> pri</w:t>
      </w:r>
      <w:r w:rsidR="00AB57B5" w:rsidRPr="00CE0E7D">
        <w:rPr>
          <w:rFonts w:ascii="Arial" w:hAnsi="Arial" w:cs="Arial"/>
        </w:rPr>
        <w:t xml:space="preserve"> pri pracovnom pomere na ½ ustanoveného týždenného pracovného času</w:t>
      </w:r>
      <w:r w:rsidR="00D11615" w:rsidRPr="00CE0E7D">
        <w:rPr>
          <w:rFonts w:ascii="Arial" w:hAnsi="Arial" w:cs="Arial"/>
        </w:rPr>
        <w:t>.</w:t>
      </w:r>
    </w:p>
    <w:p w14:paraId="7D4EDC76" w14:textId="59C3182A" w:rsidR="0077157D" w:rsidRPr="00CE0E7D" w:rsidRDefault="0077157D" w:rsidP="00AA0D43">
      <w:pPr>
        <w:spacing w:before="240" w:after="0"/>
        <w:rPr>
          <w:rFonts w:ascii="Arial" w:hAnsi="Arial" w:cs="Arial"/>
        </w:rPr>
      </w:pPr>
      <w:r w:rsidRPr="00CE0E7D">
        <w:rPr>
          <w:rFonts w:ascii="Arial" w:hAnsi="Arial" w:cs="Arial"/>
        </w:rPr>
        <w:t>Požadovaná výška nárokovanej sumy na preplatenie nesmie pr</w:t>
      </w:r>
      <w:r w:rsidR="00A912E5" w:rsidRPr="00CE0E7D">
        <w:rPr>
          <w:rFonts w:ascii="Arial" w:hAnsi="Arial" w:cs="Arial"/>
        </w:rPr>
        <w:t>ekročiť maximálny limit 7</w:t>
      </w:r>
      <w:r w:rsidR="00045FAD" w:rsidRPr="00CE0E7D">
        <w:rPr>
          <w:rFonts w:ascii="Arial" w:hAnsi="Arial" w:cs="Arial"/>
        </w:rPr>
        <w:t>5</w:t>
      </w:r>
      <w:r w:rsidR="00A912E5" w:rsidRPr="00CE0E7D">
        <w:rPr>
          <w:rFonts w:ascii="Arial" w:hAnsi="Arial" w:cs="Arial"/>
        </w:rPr>
        <w:t xml:space="preserve">0 EUR </w:t>
      </w:r>
      <w:r w:rsidRPr="00CE0E7D">
        <w:rPr>
          <w:rFonts w:ascii="Arial" w:hAnsi="Arial" w:cs="Arial"/>
        </w:rPr>
        <w:t>pri odpracovaní plného</w:t>
      </w:r>
      <w:r w:rsidR="00CC315D" w:rsidRPr="00CE0E7D">
        <w:rPr>
          <w:rFonts w:ascii="Arial" w:hAnsi="Arial" w:cs="Arial"/>
        </w:rPr>
        <w:t xml:space="preserve"> fondu</w:t>
      </w:r>
      <w:r w:rsidRPr="00CE0E7D">
        <w:rPr>
          <w:rFonts w:ascii="Arial" w:hAnsi="Arial" w:cs="Arial"/>
        </w:rPr>
        <w:t xml:space="preserve"> pracovného času</w:t>
      </w:r>
      <w:r w:rsidR="0074326A" w:rsidRPr="00CE0E7D">
        <w:rPr>
          <w:rStyle w:val="Odkaznapoznmkupodiarou"/>
          <w:rFonts w:ascii="Arial" w:hAnsi="Arial" w:cs="Arial"/>
        </w:rPr>
        <w:footnoteReference w:id="19"/>
      </w:r>
      <w:r w:rsidR="00A912E5" w:rsidRPr="00CE0E7D">
        <w:rPr>
          <w:rFonts w:ascii="Arial" w:hAnsi="Arial" w:cs="Arial"/>
        </w:rPr>
        <w:t xml:space="preserve">. </w:t>
      </w:r>
      <w:r w:rsidRPr="00CE0E7D">
        <w:rPr>
          <w:rFonts w:ascii="Arial" w:hAnsi="Arial" w:cs="Arial"/>
        </w:rPr>
        <w:t xml:space="preserve"> </w:t>
      </w:r>
    </w:p>
    <w:p w14:paraId="556CA21D" w14:textId="77777777" w:rsidR="00A912E5" w:rsidRPr="00CE0E7D" w:rsidRDefault="00A912E5" w:rsidP="00432A90">
      <w:pPr>
        <w:spacing w:after="0" w:line="240" w:lineRule="auto"/>
        <w:rPr>
          <w:rFonts w:ascii="Arial" w:hAnsi="Arial" w:cs="Arial"/>
        </w:rPr>
      </w:pPr>
    </w:p>
    <w:p w14:paraId="43940721" w14:textId="04041A12" w:rsidR="0077157D" w:rsidRPr="00CE0E7D" w:rsidRDefault="002B5A36" w:rsidP="00432A90">
      <w:pPr>
        <w:spacing w:after="0" w:line="240" w:lineRule="auto"/>
        <w:rPr>
          <w:rFonts w:ascii="Arial" w:hAnsi="Arial" w:cs="Arial"/>
          <w:b/>
        </w:rPr>
      </w:pPr>
      <w:r>
        <w:rPr>
          <w:rFonts w:ascii="Arial" w:hAnsi="Arial" w:cs="Arial"/>
          <w:b/>
        </w:rPr>
        <w:t>IMPLEA</w:t>
      </w:r>
      <w:r w:rsidR="0077157D" w:rsidRPr="00CE0E7D">
        <w:rPr>
          <w:rFonts w:ascii="Arial" w:hAnsi="Arial" w:cs="Arial"/>
          <w:b/>
        </w:rPr>
        <w:t xml:space="preserve"> </w:t>
      </w:r>
      <w:r w:rsidR="00BA2D9E" w:rsidRPr="00CE0E7D">
        <w:rPr>
          <w:rFonts w:ascii="Arial" w:hAnsi="Arial" w:cs="Arial"/>
          <w:b/>
        </w:rPr>
        <w:t xml:space="preserve">uznáva pre účely úhrady transferu </w:t>
      </w:r>
      <w:r w:rsidR="0077157D" w:rsidRPr="00CE0E7D">
        <w:rPr>
          <w:rFonts w:ascii="Arial" w:hAnsi="Arial" w:cs="Arial"/>
          <w:b/>
        </w:rPr>
        <w:t xml:space="preserve">za prekážku </w:t>
      </w:r>
      <w:r w:rsidR="0074326A" w:rsidRPr="00CE0E7D">
        <w:rPr>
          <w:rFonts w:ascii="Arial" w:hAnsi="Arial" w:cs="Arial"/>
          <w:b/>
        </w:rPr>
        <w:t xml:space="preserve">na strane </w:t>
      </w:r>
      <w:r w:rsidR="009546BF" w:rsidRPr="00CE0E7D">
        <w:rPr>
          <w:rFonts w:ascii="Arial" w:hAnsi="Arial" w:cs="Arial"/>
          <w:b/>
        </w:rPr>
        <w:t>zamestnávateľa</w:t>
      </w:r>
      <w:r w:rsidR="007D4E39" w:rsidRPr="00CE0E7D">
        <w:rPr>
          <w:rStyle w:val="Odkaznapoznmkupodiarou"/>
          <w:rFonts w:ascii="Arial" w:hAnsi="Arial" w:cs="Arial"/>
          <w:b/>
        </w:rPr>
        <w:footnoteReference w:id="20"/>
      </w:r>
      <w:r w:rsidR="009D5E10" w:rsidRPr="00CE0E7D">
        <w:rPr>
          <w:rFonts w:ascii="Arial" w:hAnsi="Arial" w:cs="Arial"/>
          <w:b/>
        </w:rPr>
        <w:t>:</w:t>
      </w:r>
    </w:p>
    <w:p w14:paraId="20E2599A" w14:textId="449639C8" w:rsidR="0077157D" w:rsidRPr="00CE0E7D" w:rsidRDefault="00BA2D9E" w:rsidP="00C237B9">
      <w:pPr>
        <w:numPr>
          <w:ilvl w:val="0"/>
          <w:numId w:val="30"/>
        </w:numPr>
        <w:spacing w:after="80" w:line="240" w:lineRule="auto"/>
        <w:rPr>
          <w:rFonts w:ascii="Arial" w:hAnsi="Arial" w:cs="Arial"/>
        </w:rPr>
      </w:pPr>
      <w:r w:rsidRPr="00CE0E7D">
        <w:rPr>
          <w:rFonts w:ascii="Arial" w:hAnsi="Arial" w:cs="Arial"/>
        </w:rPr>
        <w:t xml:space="preserve">hospitalizáciu </w:t>
      </w:r>
      <w:r w:rsidR="0077157D" w:rsidRPr="00CE0E7D">
        <w:rPr>
          <w:rFonts w:ascii="Arial" w:hAnsi="Arial" w:cs="Arial"/>
        </w:rPr>
        <w:t>klienta</w:t>
      </w:r>
      <w:r w:rsidR="005B7593" w:rsidRPr="00CE0E7D">
        <w:rPr>
          <w:rFonts w:ascii="Arial" w:hAnsi="Arial" w:cs="Arial"/>
        </w:rPr>
        <w:t>,</w:t>
      </w:r>
    </w:p>
    <w:p w14:paraId="26942FE7" w14:textId="77777777" w:rsidR="007528AF" w:rsidRPr="00CE0E7D" w:rsidRDefault="005B7593" w:rsidP="00C237B9">
      <w:pPr>
        <w:numPr>
          <w:ilvl w:val="0"/>
          <w:numId w:val="30"/>
        </w:numPr>
        <w:spacing w:after="80" w:line="240" w:lineRule="auto"/>
        <w:ind w:hanging="357"/>
        <w:rPr>
          <w:rFonts w:ascii="Arial" w:hAnsi="Arial" w:cs="Arial"/>
        </w:rPr>
      </w:pPr>
      <w:r w:rsidRPr="00CE0E7D">
        <w:rPr>
          <w:rFonts w:ascii="Arial" w:hAnsi="Arial" w:cs="Arial"/>
        </w:rPr>
        <w:t>úmrtie</w:t>
      </w:r>
      <w:r w:rsidR="0011479F" w:rsidRPr="00CE0E7D">
        <w:rPr>
          <w:rFonts w:ascii="Arial" w:hAnsi="Arial" w:cs="Arial"/>
        </w:rPr>
        <w:t xml:space="preserve"> </w:t>
      </w:r>
      <w:r w:rsidR="0077157D" w:rsidRPr="00CE0E7D">
        <w:rPr>
          <w:rFonts w:ascii="Arial" w:hAnsi="Arial" w:cs="Arial"/>
        </w:rPr>
        <w:t>klienta</w:t>
      </w:r>
      <w:r w:rsidR="007528AF" w:rsidRPr="00CE0E7D">
        <w:rPr>
          <w:rFonts w:ascii="Arial" w:hAnsi="Arial" w:cs="Arial"/>
        </w:rPr>
        <w:t>,</w:t>
      </w:r>
    </w:p>
    <w:p w14:paraId="1DFE8B49" w14:textId="5BF6F35B" w:rsidR="00C02934" w:rsidRPr="00CE0E7D" w:rsidRDefault="00C02934" w:rsidP="00C237B9">
      <w:pPr>
        <w:numPr>
          <w:ilvl w:val="0"/>
          <w:numId w:val="30"/>
        </w:numPr>
        <w:spacing w:after="80" w:line="240" w:lineRule="auto"/>
        <w:ind w:hanging="357"/>
        <w:rPr>
          <w:rFonts w:ascii="Arial" w:hAnsi="Arial" w:cs="Arial"/>
        </w:rPr>
      </w:pPr>
      <w:r w:rsidRPr="00CE0E7D">
        <w:rPr>
          <w:rFonts w:ascii="Arial" w:hAnsi="Arial" w:cs="Arial"/>
        </w:rPr>
        <w:t>obmedzenie poskytovania opatrovateľskej služby z dôvodov súvisiacich s aktuálnou epidemiologickou situáciou na území SR až do odvolania</w:t>
      </w:r>
      <w:r w:rsidR="00EC0386" w:rsidRPr="00CE0E7D">
        <w:rPr>
          <w:rFonts w:ascii="Arial" w:hAnsi="Arial" w:cs="Arial"/>
        </w:rPr>
        <w:t>.</w:t>
      </w:r>
    </w:p>
    <w:p w14:paraId="4932253E" w14:textId="77777777" w:rsidR="004F47CA" w:rsidRPr="00CE0E7D" w:rsidRDefault="004F47CA" w:rsidP="00E914A3">
      <w:pPr>
        <w:spacing w:after="80" w:line="240" w:lineRule="auto"/>
        <w:ind w:left="720"/>
        <w:rPr>
          <w:rFonts w:ascii="Arial" w:hAnsi="Arial" w:cs="Arial"/>
        </w:rPr>
      </w:pPr>
    </w:p>
    <w:tbl>
      <w:tblPr>
        <w:tblW w:w="0" w:type="auto"/>
        <w:tblLook w:val="04A0" w:firstRow="1" w:lastRow="0" w:firstColumn="1" w:lastColumn="0" w:noHBand="0" w:noVBand="1"/>
      </w:tblPr>
      <w:tblGrid>
        <w:gridCol w:w="616"/>
        <w:gridCol w:w="8174"/>
        <w:gridCol w:w="616"/>
      </w:tblGrid>
      <w:tr w:rsidR="004A6FFF" w:rsidRPr="00CE0E7D" w14:paraId="1C90B6F4" w14:textId="77777777" w:rsidTr="00196288">
        <w:tc>
          <w:tcPr>
            <w:tcW w:w="607" w:type="dxa"/>
            <w:shd w:val="clear" w:color="auto" w:fill="auto"/>
          </w:tcPr>
          <w:p w14:paraId="23CB9E6E" w14:textId="77777777" w:rsidR="004A6FFF" w:rsidRPr="00CE0E7D" w:rsidRDefault="004A6FFF" w:rsidP="00196288">
            <w:pPr>
              <w:spacing w:after="0" w:line="240" w:lineRule="auto"/>
              <w:jc w:val="center"/>
              <w:rPr>
                <w:rFonts w:ascii="Arial" w:hAnsi="Arial" w:cs="Arial"/>
                <w:b/>
                <w:color w:val="F36324"/>
                <w:sz w:val="120"/>
                <w:szCs w:val="120"/>
              </w:rPr>
            </w:pPr>
            <w:r w:rsidRPr="00D65530">
              <w:rPr>
                <w:rFonts w:ascii="Arial" w:hAnsi="Arial" w:cs="Arial"/>
                <w:b/>
                <w:color w:val="D25B5B"/>
                <w:sz w:val="120"/>
                <w:szCs w:val="120"/>
              </w:rPr>
              <w:t>!</w:t>
            </w:r>
          </w:p>
        </w:tc>
        <w:tc>
          <w:tcPr>
            <w:tcW w:w="8408" w:type="dxa"/>
            <w:shd w:val="clear" w:color="auto" w:fill="auto"/>
            <w:vAlign w:val="center"/>
          </w:tcPr>
          <w:p w14:paraId="5589B2CF" w14:textId="77777777" w:rsidR="004A6FFF" w:rsidRPr="00CE0E7D" w:rsidRDefault="004A6FFF" w:rsidP="00CC1DBA">
            <w:pPr>
              <w:spacing w:after="0"/>
              <w:jc w:val="center"/>
              <w:rPr>
                <w:rFonts w:ascii="Arial" w:hAnsi="Arial" w:cs="Arial"/>
                <w:b/>
              </w:rPr>
            </w:pPr>
            <w:r w:rsidRPr="00CE0E7D">
              <w:rPr>
                <w:rFonts w:ascii="Arial" w:hAnsi="Arial" w:cs="Arial"/>
                <w:b/>
              </w:rPr>
              <w:t>Prekážka na strane zamestnávateľa je viazaná na konkrétneho</w:t>
            </w:r>
            <w:r w:rsidR="00CC1DBA" w:rsidRPr="00CE0E7D">
              <w:rPr>
                <w:rFonts w:ascii="Arial" w:hAnsi="Arial" w:cs="Arial"/>
                <w:b/>
              </w:rPr>
              <w:t xml:space="preserve"> klienta</w:t>
            </w:r>
            <w:r w:rsidRPr="00CE0E7D">
              <w:rPr>
                <w:rFonts w:ascii="Arial" w:hAnsi="Arial" w:cs="Arial"/>
                <w:b/>
              </w:rPr>
              <w:t>, t.j. eviduje sa a počíta za každého klienta samostatn</w:t>
            </w:r>
            <w:r w:rsidR="009F2123" w:rsidRPr="00CE0E7D">
              <w:rPr>
                <w:rFonts w:ascii="Arial" w:hAnsi="Arial" w:cs="Arial"/>
                <w:b/>
              </w:rPr>
              <w:t>e, v časovom rozsahu uvedenom v </w:t>
            </w:r>
            <w:r w:rsidRPr="00CE0E7D">
              <w:rPr>
                <w:rFonts w:ascii="Arial" w:hAnsi="Arial" w:cs="Arial"/>
                <w:b/>
              </w:rPr>
              <w:t xml:space="preserve">Zmluve o poskytovaní sociálnej služby. </w:t>
            </w:r>
          </w:p>
        </w:tc>
        <w:tc>
          <w:tcPr>
            <w:tcW w:w="607" w:type="dxa"/>
          </w:tcPr>
          <w:p w14:paraId="1E9D88AA" w14:textId="77777777" w:rsidR="004A6FFF" w:rsidRPr="00CE0E7D" w:rsidRDefault="004A6FFF" w:rsidP="00196288">
            <w:pPr>
              <w:spacing w:after="0" w:line="240" w:lineRule="auto"/>
              <w:jc w:val="center"/>
              <w:rPr>
                <w:rFonts w:ascii="Arial" w:hAnsi="Arial" w:cs="Arial"/>
                <w:b/>
              </w:rPr>
            </w:pPr>
            <w:r w:rsidRPr="00D65530">
              <w:rPr>
                <w:rFonts w:ascii="Arial" w:hAnsi="Arial" w:cs="Arial"/>
                <w:b/>
                <w:color w:val="D25B5B"/>
                <w:sz w:val="120"/>
                <w:szCs w:val="120"/>
              </w:rPr>
              <w:t>!</w:t>
            </w:r>
          </w:p>
        </w:tc>
      </w:tr>
    </w:tbl>
    <w:p w14:paraId="76C77645" w14:textId="77777777" w:rsidR="004A6FFF" w:rsidRPr="00CE0E7D" w:rsidRDefault="004A6FFF" w:rsidP="00432A90">
      <w:pPr>
        <w:spacing w:after="0" w:line="240" w:lineRule="auto"/>
        <w:rPr>
          <w:rFonts w:ascii="Arial" w:hAnsi="Arial" w:cs="Arial"/>
        </w:rPr>
      </w:pPr>
    </w:p>
    <w:p w14:paraId="5D1127C8" w14:textId="4F7E48BE" w:rsidR="0077157D" w:rsidRPr="00CE0E7D" w:rsidRDefault="00D11615" w:rsidP="00AA0D43">
      <w:pPr>
        <w:rPr>
          <w:rFonts w:ascii="Arial" w:hAnsi="Arial" w:cs="Arial"/>
        </w:rPr>
      </w:pPr>
      <w:r w:rsidRPr="00CE0E7D">
        <w:rPr>
          <w:rFonts w:ascii="Arial" w:hAnsi="Arial" w:cs="Arial"/>
        </w:rPr>
        <w:t xml:space="preserve">V prípade </w:t>
      </w:r>
      <w:r w:rsidR="00CE0E6B" w:rsidRPr="00CE0E7D">
        <w:rPr>
          <w:rFonts w:ascii="Arial" w:hAnsi="Arial" w:cs="Arial"/>
        </w:rPr>
        <w:t xml:space="preserve">vzniku </w:t>
      </w:r>
      <w:r w:rsidRPr="00CE0E7D">
        <w:rPr>
          <w:rFonts w:ascii="Arial" w:hAnsi="Arial" w:cs="Arial"/>
        </w:rPr>
        <w:t xml:space="preserve">prekážky </w:t>
      </w:r>
      <w:r w:rsidR="005B7593" w:rsidRPr="00CE0E7D">
        <w:rPr>
          <w:rFonts w:ascii="Arial" w:hAnsi="Arial" w:cs="Arial"/>
        </w:rPr>
        <w:t xml:space="preserve">na strane </w:t>
      </w:r>
      <w:r w:rsidR="006133A6" w:rsidRPr="00CE0E7D">
        <w:rPr>
          <w:rFonts w:ascii="Arial" w:hAnsi="Arial" w:cs="Arial"/>
        </w:rPr>
        <w:t>zamestnávateľa</w:t>
      </w:r>
      <w:r w:rsidR="00CE0E6B" w:rsidRPr="00CE0E7D">
        <w:rPr>
          <w:rFonts w:ascii="Arial" w:hAnsi="Arial" w:cs="Arial"/>
        </w:rPr>
        <w:t xml:space="preserve"> </w:t>
      </w:r>
      <w:r w:rsidR="002B5A36">
        <w:rPr>
          <w:rFonts w:ascii="Arial" w:hAnsi="Arial" w:cs="Arial"/>
        </w:rPr>
        <w:t>IMPLEA</w:t>
      </w:r>
      <w:r w:rsidR="008D6EDB" w:rsidRPr="00CE0E7D">
        <w:rPr>
          <w:rFonts w:ascii="Arial" w:hAnsi="Arial" w:cs="Arial"/>
        </w:rPr>
        <w:t xml:space="preserve"> preplatí p</w:t>
      </w:r>
      <w:r w:rsidR="0077157D" w:rsidRPr="00CE0E7D">
        <w:rPr>
          <w:rFonts w:ascii="Arial" w:hAnsi="Arial" w:cs="Arial"/>
        </w:rPr>
        <w:t xml:space="preserve">oskytovateľovi </w:t>
      </w:r>
      <w:r w:rsidR="00BA2D9E" w:rsidRPr="00CE0E7D">
        <w:rPr>
          <w:rFonts w:ascii="Arial" w:hAnsi="Arial" w:cs="Arial"/>
        </w:rPr>
        <w:t>transfer za výkon opatrovateľskej služby</w:t>
      </w:r>
      <w:r w:rsidR="00F00238" w:rsidRPr="00CE0E7D">
        <w:rPr>
          <w:rFonts w:ascii="Arial" w:hAnsi="Arial" w:cs="Arial"/>
        </w:rPr>
        <w:t xml:space="preserve"> za čas trvania prekážky,</w:t>
      </w:r>
      <w:r w:rsidR="00752F8D" w:rsidRPr="00CE0E7D">
        <w:rPr>
          <w:rFonts w:ascii="Arial" w:hAnsi="Arial" w:cs="Arial"/>
        </w:rPr>
        <w:t xml:space="preserve"> najviac</w:t>
      </w:r>
      <w:r w:rsidR="0077157D" w:rsidRPr="00CE0E7D">
        <w:rPr>
          <w:rFonts w:ascii="Arial" w:hAnsi="Arial" w:cs="Arial"/>
        </w:rPr>
        <w:t xml:space="preserve"> </w:t>
      </w:r>
      <w:r w:rsidR="00247EED" w:rsidRPr="00CE0E7D">
        <w:rPr>
          <w:rFonts w:ascii="Arial" w:hAnsi="Arial" w:cs="Arial"/>
        </w:rPr>
        <w:t>po dobu 30</w:t>
      </w:r>
      <w:r w:rsidR="00752F8D" w:rsidRPr="00CE0E7D">
        <w:rPr>
          <w:rFonts w:ascii="Arial" w:hAnsi="Arial" w:cs="Arial"/>
        </w:rPr>
        <w:t xml:space="preserve"> po sebe nasledujúcich</w:t>
      </w:r>
      <w:r w:rsidR="00247EED" w:rsidRPr="00CE0E7D">
        <w:rPr>
          <w:rFonts w:ascii="Arial" w:hAnsi="Arial" w:cs="Arial"/>
        </w:rPr>
        <w:t xml:space="preserve"> kalendárnych dní</w:t>
      </w:r>
      <w:r w:rsidRPr="00CE0E7D">
        <w:rPr>
          <w:rFonts w:ascii="Arial" w:hAnsi="Arial" w:cs="Arial"/>
        </w:rPr>
        <w:t>. Za prvý deň prekážky</w:t>
      </w:r>
      <w:r w:rsidR="008D6EDB" w:rsidRPr="00CE0E7D">
        <w:rPr>
          <w:rFonts w:ascii="Arial" w:hAnsi="Arial" w:cs="Arial"/>
        </w:rPr>
        <w:t xml:space="preserve"> na strane </w:t>
      </w:r>
      <w:r w:rsidR="005B7593" w:rsidRPr="00CE0E7D">
        <w:rPr>
          <w:rFonts w:ascii="Arial" w:hAnsi="Arial" w:cs="Arial"/>
        </w:rPr>
        <w:t>zamestnávateľa</w:t>
      </w:r>
      <w:r w:rsidR="00661EDE" w:rsidRPr="00CE0E7D">
        <w:rPr>
          <w:rFonts w:ascii="Arial" w:hAnsi="Arial" w:cs="Arial"/>
        </w:rPr>
        <w:t xml:space="preserve"> sa považuje deň nasledujúci</w:t>
      </w:r>
      <w:r w:rsidR="0077157D" w:rsidRPr="00CE0E7D">
        <w:rPr>
          <w:rFonts w:ascii="Arial" w:hAnsi="Arial" w:cs="Arial"/>
        </w:rPr>
        <w:t xml:space="preserve"> po dni vzniku </w:t>
      </w:r>
      <w:r w:rsidR="008D6EDB" w:rsidRPr="00CE0E7D">
        <w:rPr>
          <w:rFonts w:ascii="Arial" w:hAnsi="Arial" w:cs="Arial"/>
        </w:rPr>
        <w:t xml:space="preserve">tejto </w:t>
      </w:r>
      <w:r w:rsidR="0077157D" w:rsidRPr="00CE0E7D">
        <w:rPr>
          <w:rFonts w:ascii="Arial" w:hAnsi="Arial" w:cs="Arial"/>
        </w:rPr>
        <w:t xml:space="preserve">prekážky. V </w:t>
      </w:r>
      <w:r w:rsidR="000004F5" w:rsidRPr="00CE0E7D">
        <w:rPr>
          <w:rFonts w:ascii="Arial" w:hAnsi="Arial" w:cs="Arial"/>
        </w:rPr>
        <w:t>P</w:t>
      </w:r>
      <w:r w:rsidR="0077157D" w:rsidRPr="00CE0E7D">
        <w:rPr>
          <w:rFonts w:ascii="Arial" w:hAnsi="Arial" w:cs="Arial"/>
        </w:rPr>
        <w:t>racovnom výka</w:t>
      </w:r>
      <w:r w:rsidR="008D6EDB" w:rsidRPr="00CE0E7D">
        <w:rPr>
          <w:rFonts w:ascii="Arial" w:hAnsi="Arial" w:cs="Arial"/>
        </w:rPr>
        <w:t>ze opatrovateľky p</w:t>
      </w:r>
      <w:r w:rsidR="0077157D" w:rsidRPr="00CE0E7D">
        <w:rPr>
          <w:rFonts w:ascii="Arial" w:hAnsi="Arial" w:cs="Arial"/>
        </w:rPr>
        <w:t>oskytovateľ zaznamená dátum vzniku prekážky</w:t>
      </w:r>
      <w:r w:rsidR="008B5F71" w:rsidRPr="00CE0E7D">
        <w:rPr>
          <w:rFonts w:ascii="Arial" w:hAnsi="Arial" w:cs="Arial"/>
        </w:rPr>
        <w:t xml:space="preserve"> a </w:t>
      </w:r>
      <w:r w:rsidR="00B54E45" w:rsidRPr="00CE0E7D">
        <w:rPr>
          <w:rFonts w:ascii="Arial" w:hAnsi="Arial" w:cs="Arial"/>
        </w:rPr>
        <w:t xml:space="preserve">následne </w:t>
      </w:r>
      <w:r w:rsidR="004D16AB" w:rsidRPr="00CE0E7D">
        <w:rPr>
          <w:rFonts w:ascii="Arial" w:hAnsi="Arial" w:cs="Arial"/>
        </w:rPr>
        <w:t xml:space="preserve">odo dňa nasledujúceho po dni vzniku prekážky </w:t>
      </w:r>
      <w:r w:rsidR="008D6EDB" w:rsidRPr="00CE0E7D">
        <w:rPr>
          <w:rFonts w:ascii="Arial" w:hAnsi="Arial" w:cs="Arial"/>
        </w:rPr>
        <w:t xml:space="preserve">po dobu </w:t>
      </w:r>
      <w:r w:rsidR="00BA2D9E" w:rsidRPr="00CE0E7D">
        <w:rPr>
          <w:rFonts w:ascii="Arial" w:hAnsi="Arial" w:cs="Arial"/>
        </w:rPr>
        <w:t xml:space="preserve">maximálne </w:t>
      </w:r>
      <w:r w:rsidR="008D6EDB" w:rsidRPr="00CE0E7D">
        <w:rPr>
          <w:rFonts w:ascii="Arial" w:hAnsi="Arial" w:cs="Arial"/>
        </w:rPr>
        <w:t>30</w:t>
      </w:r>
      <w:r w:rsidR="00752F8D" w:rsidRPr="00CE0E7D">
        <w:rPr>
          <w:rFonts w:ascii="Arial" w:hAnsi="Arial" w:cs="Arial"/>
        </w:rPr>
        <w:t xml:space="preserve"> po sebe nasledujúcich</w:t>
      </w:r>
      <w:r w:rsidR="008D6EDB" w:rsidRPr="00CE0E7D">
        <w:rPr>
          <w:rFonts w:ascii="Arial" w:hAnsi="Arial" w:cs="Arial"/>
        </w:rPr>
        <w:t xml:space="preserve"> kalendárnych dní trvania prekážky</w:t>
      </w:r>
      <w:r w:rsidR="00C17580" w:rsidRPr="00CE0E7D">
        <w:rPr>
          <w:rFonts w:ascii="Arial" w:hAnsi="Arial" w:cs="Arial"/>
        </w:rPr>
        <w:t xml:space="preserve"> </w:t>
      </w:r>
      <w:r w:rsidR="00BA2D9E" w:rsidRPr="00CE0E7D">
        <w:rPr>
          <w:rFonts w:ascii="Arial" w:hAnsi="Arial" w:cs="Arial"/>
        </w:rPr>
        <w:t>(</w:t>
      </w:r>
      <w:r w:rsidR="00C17580" w:rsidRPr="00CE0E7D">
        <w:rPr>
          <w:rFonts w:ascii="Arial" w:hAnsi="Arial" w:cs="Arial"/>
        </w:rPr>
        <w:t>ak prekážka trvá</w:t>
      </w:r>
      <w:r w:rsidR="00BA2D9E" w:rsidRPr="00CE0E7D">
        <w:rPr>
          <w:rFonts w:ascii="Arial" w:hAnsi="Arial" w:cs="Arial"/>
        </w:rPr>
        <w:t xml:space="preserve">) </w:t>
      </w:r>
      <w:r w:rsidR="008D6EDB" w:rsidRPr="00CE0E7D">
        <w:rPr>
          <w:rFonts w:ascii="Arial" w:hAnsi="Arial" w:cs="Arial"/>
        </w:rPr>
        <w:t xml:space="preserve">uvádza v pracovnom výkaze za </w:t>
      </w:r>
      <w:r w:rsidR="008D6EDB" w:rsidRPr="00CE0E7D">
        <w:rPr>
          <w:rFonts w:ascii="Arial" w:hAnsi="Arial" w:cs="Arial"/>
        </w:rPr>
        <w:lastRenderedPageBreak/>
        <w:t xml:space="preserve">každý </w:t>
      </w:r>
      <w:r w:rsidR="00C17580" w:rsidRPr="00CE0E7D">
        <w:rPr>
          <w:rFonts w:ascii="Arial" w:hAnsi="Arial" w:cs="Arial"/>
        </w:rPr>
        <w:t xml:space="preserve">pracovný </w:t>
      </w:r>
      <w:r w:rsidR="00B54E45" w:rsidRPr="00CE0E7D">
        <w:rPr>
          <w:rFonts w:ascii="Arial" w:hAnsi="Arial" w:cs="Arial"/>
        </w:rPr>
        <w:t>deň</w:t>
      </w:r>
      <w:r w:rsidR="0077157D" w:rsidRPr="00CE0E7D">
        <w:rPr>
          <w:rFonts w:ascii="Arial" w:hAnsi="Arial" w:cs="Arial"/>
        </w:rPr>
        <w:t xml:space="preserve"> </w:t>
      </w:r>
      <w:r w:rsidR="00752F8D" w:rsidRPr="00CE0E7D">
        <w:rPr>
          <w:rFonts w:ascii="Arial" w:hAnsi="Arial" w:cs="Arial"/>
        </w:rPr>
        <w:t>trvania prekážky</w:t>
      </w:r>
      <w:r w:rsidR="0077157D" w:rsidRPr="00CE0E7D">
        <w:rPr>
          <w:rFonts w:ascii="Arial" w:hAnsi="Arial" w:cs="Arial"/>
        </w:rPr>
        <w:t xml:space="preserve"> pracovný fond</w:t>
      </w:r>
      <w:r w:rsidR="00C17580" w:rsidRPr="00CE0E7D">
        <w:rPr>
          <w:rFonts w:ascii="Arial" w:hAnsi="Arial" w:cs="Arial"/>
        </w:rPr>
        <w:t xml:space="preserve"> </w:t>
      </w:r>
      <w:r w:rsidR="005B7593" w:rsidRPr="00CE0E7D">
        <w:rPr>
          <w:rFonts w:ascii="Arial" w:hAnsi="Arial" w:cs="Arial"/>
        </w:rPr>
        <w:t>v</w:t>
      </w:r>
      <w:r w:rsidR="00BA2D9E" w:rsidRPr="00CE0E7D">
        <w:rPr>
          <w:rFonts w:ascii="Arial" w:hAnsi="Arial" w:cs="Arial"/>
        </w:rPr>
        <w:t xml:space="preserve"> </w:t>
      </w:r>
      <w:r w:rsidR="005B7593" w:rsidRPr="00CE0E7D">
        <w:rPr>
          <w:rFonts w:ascii="Arial" w:hAnsi="Arial" w:cs="Arial"/>
        </w:rPr>
        <w:t xml:space="preserve">rozsahu </w:t>
      </w:r>
      <w:r w:rsidR="008B5F71" w:rsidRPr="00CE0E7D">
        <w:rPr>
          <w:rFonts w:ascii="Arial" w:hAnsi="Arial" w:cs="Arial"/>
        </w:rPr>
        <w:t>podľa</w:t>
      </w:r>
      <w:r w:rsidR="009F2123" w:rsidRPr="00CE0E7D">
        <w:rPr>
          <w:rFonts w:ascii="Arial" w:hAnsi="Arial" w:cs="Arial"/>
        </w:rPr>
        <w:t xml:space="preserve"> z</w:t>
      </w:r>
      <w:r w:rsidR="00AD288F" w:rsidRPr="00CE0E7D">
        <w:rPr>
          <w:rFonts w:ascii="Arial" w:hAnsi="Arial" w:cs="Arial"/>
        </w:rPr>
        <w:t>mluvy o poskytovaní sociálnej služby u daného prijímateľa sociálnej služby</w:t>
      </w:r>
      <w:r w:rsidR="00AD288F" w:rsidRPr="00CE0E7D">
        <w:rPr>
          <w:rStyle w:val="Odkaznapoznmkupodiarou"/>
          <w:rFonts w:ascii="Arial" w:hAnsi="Arial" w:cs="Arial"/>
        </w:rPr>
        <w:footnoteReference w:id="21"/>
      </w:r>
      <w:r w:rsidR="00AD288F" w:rsidRPr="00CE0E7D">
        <w:rPr>
          <w:rFonts w:ascii="Arial" w:hAnsi="Arial" w:cs="Arial"/>
        </w:rPr>
        <w:t>.</w:t>
      </w:r>
      <w:r w:rsidR="008B5F71" w:rsidRPr="00CE0E7D">
        <w:rPr>
          <w:rFonts w:ascii="Arial" w:hAnsi="Arial" w:cs="Arial"/>
        </w:rPr>
        <w:t xml:space="preserve"> </w:t>
      </w:r>
    </w:p>
    <w:p w14:paraId="599E337D" w14:textId="79187D0A" w:rsidR="00FF74E3" w:rsidRPr="00CE0E7D" w:rsidRDefault="0077157D" w:rsidP="00187A65">
      <w:pPr>
        <w:rPr>
          <w:rFonts w:ascii="Arial" w:hAnsi="Arial" w:cs="Arial"/>
        </w:rPr>
      </w:pPr>
      <w:r w:rsidRPr="00CE0E7D">
        <w:rPr>
          <w:rFonts w:ascii="Arial" w:hAnsi="Arial" w:cs="Arial"/>
        </w:rPr>
        <w:t>Po uplynutí 30</w:t>
      </w:r>
      <w:r w:rsidR="00127D33" w:rsidRPr="00CE0E7D">
        <w:rPr>
          <w:rFonts w:ascii="Arial" w:hAnsi="Arial" w:cs="Arial"/>
        </w:rPr>
        <w:t>-</w:t>
      </w:r>
      <w:r w:rsidR="008D6EDB" w:rsidRPr="00CE0E7D">
        <w:rPr>
          <w:rFonts w:ascii="Arial" w:hAnsi="Arial" w:cs="Arial"/>
        </w:rPr>
        <w:t xml:space="preserve">tich </w:t>
      </w:r>
      <w:r w:rsidRPr="00CE0E7D">
        <w:rPr>
          <w:rFonts w:ascii="Arial" w:hAnsi="Arial" w:cs="Arial"/>
        </w:rPr>
        <w:t xml:space="preserve"> kalendárnych dní</w:t>
      </w:r>
      <w:r w:rsidR="008D6EDB" w:rsidRPr="00CE0E7D">
        <w:rPr>
          <w:rFonts w:ascii="Arial" w:hAnsi="Arial" w:cs="Arial"/>
        </w:rPr>
        <w:t xml:space="preserve"> trvania prekážky na strane </w:t>
      </w:r>
      <w:r w:rsidR="005B7593" w:rsidRPr="00CE0E7D">
        <w:rPr>
          <w:rFonts w:ascii="Arial" w:hAnsi="Arial" w:cs="Arial"/>
        </w:rPr>
        <w:t>zamestnávateľa</w:t>
      </w:r>
      <w:r w:rsidR="008D6EDB" w:rsidRPr="00CE0E7D">
        <w:rPr>
          <w:rFonts w:ascii="Arial" w:hAnsi="Arial" w:cs="Arial"/>
        </w:rPr>
        <w:t>,  poskytovateľ</w:t>
      </w:r>
      <w:r w:rsidRPr="00CE0E7D">
        <w:rPr>
          <w:rFonts w:ascii="Arial" w:hAnsi="Arial" w:cs="Arial"/>
        </w:rPr>
        <w:t xml:space="preserve"> </w:t>
      </w:r>
      <w:r w:rsidR="008D6EDB" w:rsidRPr="00CE0E7D">
        <w:rPr>
          <w:rFonts w:ascii="Arial" w:hAnsi="Arial" w:cs="Arial"/>
        </w:rPr>
        <w:t xml:space="preserve"> v </w:t>
      </w:r>
      <w:r w:rsidR="000004F5" w:rsidRPr="00CE0E7D">
        <w:rPr>
          <w:rFonts w:ascii="Arial" w:hAnsi="Arial" w:cs="Arial"/>
        </w:rPr>
        <w:t>P</w:t>
      </w:r>
      <w:r w:rsidRPr="00CE0E7D">
        <w:rPr>
          <w:rFonts w:ascii="Arial" w:hAnsi="Arial" w:cs="Arial"/>
        </w:rPr>
        <w:t>raco</w:t>
      </w:r>
      <w:r w:rsidR="008D6EDB" w:rsidRPr="00CE0E7D">
        <w:rPr>
          <w:rFonts w:ascii="Arial" w:hAnsi="Arial" w:cs="Arial"/>
        </w:rPr>
        <w:t xml:space="preserve">vnom </w:t>
      </w:r>
      <w:r w:rsidR="00B54E45" w:rsidRPr="00CE0E7D">
        <w:rPr>
          <w:rFonts w:ascii="Arial" w:hAnsi="Arial" w:cs="Arial"/>
        </w:rPr>
        <w:t>výkaze opatrovateľky uvádza len</w:t>
      </w:r>
      <w:r w:rsidRPr="00CE0E7D">
        <w:rPr>
          <w:rFonts w:ascii="Arial" w:hAnsi="Arial" w:cs="Arial"/>
        </w:rPr>
        <w:t xml:space="preserve"> skutočne odpracovaný pracovný čas</w:t>
      </w:r>
      <w:r w:rsidR="00C17580" w:rsidRPr="00CE0E7D">
        <w:rPr>
          <w:rStyle w:val="Odkaznapoznmkupodiarou"/>
          <w:rFonts w:ascii="Arial" w:hAnsi="Arial" w:cs="Arial"/>
        </w:rPr>
        <w:footnoteReference w:id="22"/>
      </w:r>
      <w:r w:rsidR="00053FED" w:rsidRPr="00CE0E7D">
        <w:rPr>
          <w:rFonts w:ascii="Arial" w:hAnsi="Arial" w:cs="Arial"/>
        </w:rPr>
        <w:t xml:space="preserve"> a</w:t>
      </w:r>
      <w:r w:rsidR="008D6EDB" w:rsidRPr="00CE0E7D">
        <w:rPr>
          <w:rFonts w:ascii="Arial" w:hAnsi="Arial" w:cs="Arial"/>
        </w:rPr>
        <w:t xml:space="preserve"> </w:t>
      </w:r>
      <w:r w:rsidR="002B5A36">
        <w:rPr>
          <w:rFonts w:ascii="Arial" w:hAnsi="Arial" w:cs="Arial"/>
        </w:rPr>
        <w:t>IMPLEA</w:t>
      </w:r>
      <w:r w:rsidR="008D6EDB" w:rsidRPr="00CE0E7D">
        <w:rPr>
          <w:rFonts w:ascii="Arial" w:hAnsi="Arial" w:cs="Arial"/>
        </w:rPr>
        <w:t xml:space="preserve"> preplatí poskytovateľovi transfer za výkon opatrovateľskej služby v </w:t>
      </w:r>
      <w:r w:rsidR="00C17580" w:rsidRPr="00CE0E7D">
        <w:rPr>
          <w:rFonts w:ascii="Arial" w:hAnsi="Arial" w:cs="Arial"/>
        </w:rPr>
        <w:t>sume</w:t>
      </w:r>
      <w:r w:rsidRPr="00CE0E7D">
        <w:rPr>
          <w:rFonts w:ascii="Arial" w:hAnsi="Arial" w:cs="Arial"/>
        </w:rPr>
        <w:t>, ktorú vypočíta alikvotne podľa skutočne odpracovaných hod</w:t>
      </w:r>
      <w:r w:rsidR="00127D33" w:rsidRPr="00CE0E7D">
        <w:rPr>
          <w:rFonts w:ascii="Arial" w:hAnsi="Arial" w:cs="Arial"/>
        </w:rPr>
        <w:t xml:space="preserve">ín z maximálnej sumy </w:t>
      </w:r>
      <w:r w:rsidR="00752F8D" w:rsidRPr="00CE0E7D">
        <w:rPr>
          <w:rFonts w:ascii="Arial" w:hAnsi="Arial" w:cs="Arial"/>
        </w:rPr>
        <w:t>transferu.</w:t>
      </w:r>
    </w:p>
    <w:p w14:paraId="57799550" w14:textId="134E2F62" w:rsidR="001D1275" w:rsidRPr="00CE0E7D" w:rsidRDefault="001D1275">
      <w:pPr>
        <w:spacing w:after="0" w:line="240" w:lineRule="auto"/>
        <w:jc w:val="left"/>
        <w:rPr>
          <w:rFonts w:ascii="Arial" w:hAnsi="Arial" w:cs="Arial"/>
          <w:b/>
          <w:i/>
        </w:rPr>
      </w:pPr>
    </w:p>
    <w:p w14:paraId="252A308F" w14:textId="7F2C099C" w:rsidR="0077157D" w:rsidRPr="00CE0E7D" w:rsidRDefault="0077157D" w:rsidP="00B31140">
      <w:pPr>
        <w:pBdr>
          <w:top w:val="single" w:sz="4" w:space="1" w:color="auto"/>
          <w:left w:val="single" w:sz="4" w:space="4" w:color="auto"/>
          <w:bottom w:val="single" w:sz="4" w:space="1" w:color="auto"/>
          <w:right w:val="single" w:sz="4" w:space="4" w:color="auto"/>
        </w:pBdr>
        <w:spacing w:after="0"/>
        <w:rPr>
          <w:rFonts w:ascii="Arial" w:hAnsi="Arial" w:cs="Arial"/>
          <w:b/>
          <w:i/>
        </w:rPr>
      </w:pPr>
      <w:r w:rsidRPr="00CE0E7D">
        <w:rPr>
          <w:rFonts w:ascii="Arial" w:hAnsi="Arial" w:cs="Arial"/>
          <w:b/>
          <w:i/>
        </w:rPr>
        <w:t>Príklad 1</w:t>
      </w:r>
    </w:p>
    <w:p w14:paraId="120B5E1E" w14:textId="014431B3" w:rsidR="00187A65" w:rsidRPr="00CE0E7D" w:rsidRDefault="00187A65" w:rsidP="00B31140">
      <w:pPr>
        <w:pBdr>
          <w:top w:val="single" w:sz="4" w:space="1" w:color="auto"/>
          <w:left w:val="single" w:sz="4" w:space="4" w:color="auto"/>
          <w:bottom w:val="single" w:sz="4" w:space="1" w:color="auto"/>
          <w:right w:val="single" w:sz="4" w:space="4" w:color="auto"/>
        </w:pBdr>
        <w:spacing w:after="0"/>
        <w:rPr>
          <w:rFonts w:ascii="Arial" w:hAnsi="Arial" w:cs="Arial"/>
          <w:i/>
        </w:rPr>
      </w:pPr>
      <w:r w:rsidRPr="00CE0E7D">
        <w:rPr>
          <w:rFonts w:ascii="Arial" w:hAnsi="Arial" w:cs="Arial"/>
          <w:i/>
        </w:rPr>
        <w:t xml:space="preserve">Ak je opatrovateľka vo výkone opatrovateľskej služby od 10.05.2022 na </w:t>
      </w:r>
      <w:r w:rsidR="003136EA" w:rsidRPr="00CE0E7D">
        <w:rPr>
          <w:rFonts w:ascii="Arial" w:hAnsi="Arial" w:cs="Arial"/>
          <w:i/>
        </w:rPr>
        <w:t>ustanovený týždenný pracovný čas</w:t>
      </w:r>
      <w:r w:rsidR="009F42EF" w:rsidRPr="00CE0E7D">
        <w:rPr>
          <w:rFonts w:ascii="Arial" w:hAnsi="Arial" w:cs="Arial"/>
          <w:i/>
        </w:rPr>
        <w:t>, má prideleného jedného klienta.</w:t>
      </w:r>
      <w:r w:rsidR="003136EA" w:rsidRPr="00CE0E7D">
        <w:rPr>
          <w:rFonts w:ascii="Arial" w:hAnsi="Arial" w:cs="Arial"/>
        </w:rPr>
        <w:t xml:space="preserve"> </w:t>
      </w:r>
      <w:r w:rsidRPr="00CE0E7D">
        <w:rPr>
          <w:rFonts w:ascii="Arial" w:hAnsi="Arial" w:cs="Arial"/>
          <w:i/>
        </w:rPr>
        <w:t xml:space="preserve"> </w:t>
      </w:r>
      <w:r w:rsidR="009F42EF" w:rsidRPr="00CE0E7D">
        <w:rPr>
          <w:rFonts w:ascii="Arial" w:hAnsi="Arial" w:cs="Arial"/>
          <w:i/>
        </w:rPr>
        <w:t>K</w:t>
      </w:r>
      <w:r w:rsidRPr="00CE0E7D">
        <w:rPr>
          <w:rFonts w:ascii="Arial" w:hAnsi="Arial" w:cs="Arial"/>
          <w:i/>
        </w:rPr>
        <w:t xml:space="preserve">lient zomrie, alebo bude hospitalizovaný dňa 30.05.2022 nasledujúcim dňom t. j. 31.05.2022 zaznamenáme prvý deň trvania prekážky na strane zamestnávateľa. Ak táto prekáža bude trvať aj v nasledujúcom mesiaci a opatrovateľka zostáva naďalej v pracovnom pomere, </w:t>
      </w:r>
      <w:r w:rsidR="002B5A36">
        <w:rPr>
          <w:rFonts w:ascii="Arial" w:hAnsi="Arial" w:cs="Arial"/>
          <w:i/>
        </w:rPr>
        <w:t>IMPLEA</w:t>
      </w:r>
      <w:r w:rsidRPr="00CE0E7D">
        <w:rPr>
          <w:rFonts w:ascii="Arial" w:hAnsi="Arial" w:cs="Arial"/>
          <w:i/>
        </w:rPr>
        <w:t xml:space="preserve"> bude refundovať transfer na personálne výdavky za túto opatrovateľku spolu po dobu 30 kalendárnych dní</w:t>
      </w:r>
      <w:r w:rsidR="008A6AC1" w:rsidRPr="00CE0E7D">
        <w:rPr>
          <w:rFonts w:ascii="Arial" w:hAnsi="Arial" w:cs="Arial"/>
          <w:i/>
        </w:rPr>
        <w:t xml:space="preserve"> od vzniku prekážky</w:t>
      </w:r>
      <w:r w:rsidRPr="00CE0E7D">
        <w:rPr>
          <w:rFonts w:ascii="Arial" w:hAnsi="Arial" w:cs="Arial"/>
          <w:i/>
        </w:rPr>
        <w:t xml:space="preserve">, v tomto prípade do 29.06.2022 vrátane. </w:t>
      </w:r>
    </w:p>
    <w:p w14:paraId="592666E9" w14:textId="77777777" w:rsidR="00187A65" w:rsidRPr="00CE0E7D" w:rsidRDefault="00187A65" w:rsidP="00B31140">
      <w:pPr>
        <w:pBdr>
          <w:top w:val="single" w:sz="4" w:space="1" w:color="auto"/>
          <w:left w:val="single" w:sz="4" w:space="4" w:color="auto"/>
          <w:bottom w:val="single" w:sz="4" w:space="1" w:color="auto"/>
          <w:right w:val="single" w:sz="4" w:space="4" w:color="auto"/>
        </w:pBdr>
        <w:spacing w:after="0"/>
        <w:rPr>
          <w:rFonts w:ascii="Arial" w:hAnsi="Arial" w:cs="Arial"/>
          <w:i/>
        </w:rPr>
      </w:pPr>
    </w:p>
    <w:p w14:paraId="3146D375" w14:textId="3DF757F0" w:rsidR="00187A65" w:rsidRPr="00CE0E7D" w:rsidRDefault="002B5A36" w:rsidP="00B31140">
      <w:pPr>
        <w:pBdr>
          <w:top w:val="single" w:sz="4" w:space="1" w:color="auto"/>
          <w:left w:val="single" w:sz="4" w:space="4" w:color="auto"/>
          <w:bottom w:val="single" w:sz="4" w:space="1" w:color="auto"/>
          <w:right w:val="single" w:sz="4" w:space="4" w:color="auto"/>
        </w:pBdr>
        <w:spacing w:after="0"/>
        <w:rPr>
          <w:rFonts w:ascii="Arial" w:hAnsi="Arial" w:cs="Arial"/>
          <w:i/>
        </w:rPr>
      </w:pPr>
      <w:r>
        <w:rPr>
          <w:rFonts w:ascii="Arial" w:hAnsi="Arial" w:cs="Arial"/>
          <w:i/>
        </w:rPr>
        <w:t>IMPLEA</w:t>
      </w:r>
      <w:r w:rsidR="00187A65" w:rsidRPr="00CE0E7D">
        <w:rPr>
          <w:rFonts w:ascii="Arial" w:hAnsi="Arial" w:cs="Arial"/>
          <w:i/>
        </w:rPr>
        <w:t xml:space="preserve"> transfer na personálne výdavky za mesiac 05/2022 zašle podľa reálnych personálnych výdavkov, maximálne však v sume 750 EUR a za mesiac 06/2022 zašle transfer za obdobie od 01.06.2022 do 29.06.2022 vrátane t. j. v sume 7</w:t>
      </w:r>
      <w:r w:rsidR="00AC2670" w:rsidRPr="00CE0E7D">
        <w:rPr>
          <w:rFonts w:ascii="Arial" w:hAnsi="Arial" w:cs="Arial"/>
          <w:i/>
        </w:rPr>
        <w:t>15,90</w:t>
      </w:r>
      <w:r w:rsidR="00187A65" w:rsidRPr="00CE0E7D">
        <w:rPr>
          <w:rFonts w:ascii="Arial" w:hAnsi="Arial" w:cs="Arial"/>
          <w:i/>
        </w:rPr>
        <w:t xml:space="preserve"> EUR</w:t>
      </w:r>
      <w:r w:rsidR="00187A65" w:rsidRPr="00CE0E7D">
        <w:rPr>
          <w:rStyle w:val="Odkaznapoznmkupodiarou"/>
          <w:rFonts w:ascii="Arial" w:hAnsi="Arial" w:cs="Arial"/>
          <w:i/>
        </w:rPr>
        <w:footnoteReference w:id="23"/>
      </w:r>
      <w:r w:rsidR="00187A65" w:rsidRPr="00CE0E7D">
        <w:rPr>
          <w:rFonts w:ascii="Arial" w:hAnsi="Arial" w:cs="Arial"/>
          <w:i/>
        </w:rPr>
        <w:t xml:space="preserve"> v prípade, ak prekážka na strane zamestnávateľa trvala aj po 29.06.2022.</w:t>
      </w:r>
    </w:p>
    <w:p w14:paraId="50701018" w14:textId="77777777" w:rsidR="001D1275" w:rsidRPr="00CE0E7D" w:rsidRDefault="001D1275" w:rsidP="00B31140">
      <w:pPr>
        <w:pBdr>
          <w:top w:val="single" w:sz="4" w:space="1" w:color="auto"/>
          <w:left w:val="single" w:sz="4" w:space="4" w:color="auto"/>
          <w:bottom w:val="single" w:sz="4" w:space="1" w:color="auto"/>
          <w:right w:val="single" w:sz="4" w:space="4" w:color="auto"/>
        </w:pBdr>
        <w:spacing w:after="0"/>
        <w:rPr>
          <w:rFonts w:ascii="Arial" w:hAnsi="Arial" w:cs="Arial"/>
          <w:b/>
          <w:i/>
        </w:rPr>
      </w:pPr>
    </w:p>
    <w:p w14:paraId="3C9AAFCD" w14:textId="77777777" w:rsidR="0077157D" w:rsidRPr="00CE0E7D" w:rsidRDefault="0077157D" w:rsidP="00B31140">
      <w:pPr>
        <w:pBdr>
          <w:top w:val="single" w:sz="4" w:space="1" w:color="auto"/>
          <w:left w:val="single" w:sz="4" w:space="4" w:color="auto"/>
          <w:bottom w:val="single" w:sz="4" w:space="1" w:color="auto"/>
          <w:right w:val="single" w:sz="4" w:space="4" w:color="auto"/>
        </w:pBdr>
        <w:spacing w:after="0"/>
        <w:rPr>
          <w:rFonts w:ascii="Arial" w:hAnsi="Arial" w:cs="Arial"/>
          <w:b/>
          <w:i/>
        </w:rPr>
      </w:pPr>
      <w:r w:rsidRPr="00CE0E7D">
        <w:rPr>
          <w:rFonts w:ascii="Arial" w:hAnsi="Arial" w:cs="Arial"/>
          <w:b/>
          <w:i/>
        </w:rPr>
        <w:t>Príklad 2</w:t>
      </w:r>
    </w:p>
    <w:p w14:paraId="15571BF3" w14:textId="6845D880" w:rsidR="0077157D" w:rsidRPr="00CE0E7D" w:rsidRDefault="00AE6C69" w:rsidP="00B31140">
      <w:pPr>
        <w:pBdr>
          <w:top w:val="single" w:sz="4" w:space="1" w:color="auto"/>
          <w:left w:val="single" w:sz="4" w:space="4" w:color="auto"/>
          <w:bottom w:val="single" w:sz="4" w:space="1" w:color="auto"/>
          <w:right w:val="single" w:sz="4" w:space="4" w:color="auto"/>
        </w:pBdr>
        <w:spacing w:after="120"/>
        <w:rPr>
          <w:rFonts w:ascii="Arial" w:hAnsi="Arial" w:cs="Arial"/>
          <w:i/>
        </w:rPr>
      </w:pPr>
      <w:r w:rsidRPr="00CE0E7D">
        <w:rPr>
          <w:rFonts w:ascii="Arial" w:hAnsi="Arial" w:cs="Arial"/>
          <w:i/>
        </w:rPr>
        <w:t xml:space="preserve">V prípade, ak opatrovateľka rozviaže pracovný pomer so zamestnávateľom, alebo ak ukončí pracovný pomer s opatrovateľkou zamestnávateľ, deň rozviazania pracovného pomeru je dňom ukončenia oprávneného obdobia vyplácania transferu na personálne výdavky pre túto opatrovateľku. Ak </w:t>
      </w:r>
      <w:r w:rsidR="0077157D" w:rsidRPr="00CE0E7D">
        <w:rPr>
          <w:rFonts w:ascii="Arial" w:hAnsi="Arial" w:cs="Arial"/>
          <w:i/>
        </w:rPr>
        <w:t>o</w:t>
      </w:r>
      <w:r w:rsidR="00750259" w:rsidRPr="00CE0E7D">
        <w:rPr>
          <w:rFonts w:ascii="Arial" w:hAnsi="Arial" w:cs="Arial"/>
          <w:i/>
        </w:rPr>
        <w:t xml:space="preserve">patrovateľka </w:t>
      </w:r>
      <w:r w:rsidR="0077157D" w:rsidRPr="00CE0E7D">
        <w:rPr>
          <w:rFonts w:ascii="Arial" w:hAnsi="Arial" w:cs="Arial"/>
          <w:i/>
        </w:rPr>
        <w:t>ukončí pra</w:t>
      </w:r>
      <w:r w:rsidR="00750259" w:rsidRPr="00CE0E7D">
        <w:rPr>
          <w:rFonts w:ascii="Arial" w:hAnsi="Arial" w:cs="Arial"/>
          <w:i/>
        </w:rPr>
        <w:t>covný pomer k</w:t>
      </w:r>
      <w:r w:rsidR="004945D3" w:rsidRPr="00CE0E7D">
        <w:rPr>
          <w:rFonts w:ascii="Arial" w:hAnsi="Arial" w:cs="Arial"/>
          <w:i/>
        </w:rPr>
        <w:t> </w:t>
      </w:r>
      <w:r w:rsidR="000B5C92" w:rsidRPr="00CE0E7D">
        <w:rPr>
          <w:rFonts w:ascii="Arial" w:hAnsi="Arial" w:cs="Arial"/>
          <w:i/>
        </w:rPr>
        <w:t>20</w:t>
      </w:r>
      <w:r w:rsidR="004945D3" w:rsidRPr="00CE0E7D">
        <w:rPr>
          <w:rFonts w:ascii="Arial" w:hAnsi="Arial" w:cs="Arial"/>
          <w:i/>
        </w:rPr>
        <w:t>.0</w:t>
      </w:r>
      <w:r w:rsidR="002E77B7" w:rsidRPr="00CE0E7D">
        <w:rPr>
          <w:rFonts w:ascii="Arial" w:hAnsi="Arial" w:cs="Arial"/>
          <w:i/>
        </w:rPr>
        <w:t>5</w:t>
      </w:r>
      <w:r w:rsidR="004945D3" w:rsidRPr="00CE0E7D">
        <w:rPr>
          <w:rFonts w:ascii="Arial" w:hAnsi="Arial" w:cs="Arial"/>
          <w:i/>
        </w:rPr>
        <w:t>.202</w:t>
      </w:r>
      <w:r w:rsidR="002E77B7" w:rsidRPr="00CE0E7D">
        <w:rPr>
          <w:rFonts w:ascii="Arial" w:hAnsi="Arial" w:cs="Arial"/>
          <w:i/>
        </w:rPr>
        <w:t>2</w:t>
      </w:r>
      <w:r w:rsidR="005E1EF1" w:rsidRPr="00CE0E7D">
        <w:rPr>
          <w:rFonts w:ascii="Arial" w:hAnsi="Arial" w:cs="Arial"/>
          <w:i/>
        </w:rPr>
        <w:t>,</w:t>
      </w:r>
      <w:r w:rsidR="0077157D" w:rsidRPr="00CE0E7D">
        <w:rPr>
          <w:rFonts w:ascii="Arial" w:hAnsi="Arial" w:cs="Arial"/>
          <w:i/>
        </w:rPr>
        <w:t xml:space="preserve"> </w:t>
      </w:r>
      <w:r w:rsidR="00EE78F5">
        <w:rPr>
          <w:rFonts w:ascii="Arial" w:hAnsi="Arial" w:cs="Arial"/>
          <w:i/>
        </w:rPr>
        <w:t>IMPLEA</w:t>
      </w:r>
      <w:r w:rsidR="00EE78F5" w:rsidRPr="00CE0E7D">
        <w:rPr>
          <w:rFonts w:ascii="Arial" w:hAnsi="Arial" w:cs="Arial"/>
          <w:i/>
        </w:rPr>
        <w:t xml:space="preserve"> </w:t>
      </w:r>
      <w:r w:rsidR="0077157D" w:rsidRPr="00CE0E7D">
        <w:rPr>
          <w:rFonts w:ascii="Arial" w:hAnsi="Arial" w:cs="Arial"/>
          <w:i/>
        </w:rPr>
        <w:t>zašle alik</w:t>
      </w:r>
      <w:r w:rsidRPr="00CE0E7D">
        <w:rPr>
          <w:rFonts w:ascii="Arial" w:hAnsi="Arial" w:cs="Arial"/>
          <w:i/>
        </w:rPr>
        <w:t>votnú časť</w:t>
      </w:r>
      <w:r w:rsidR="0077157D" w:rsidRPr="00CE0E7D">
        <w:rPr>
          <w:rFonts w:ascii="Arial" w:hAnsi="Arial" w:cs="Arial"/>
          <w:i/>
        </w:rPr>
        <w:t xml:space="preserve"> transfer</w:t>
      </w:r>
      <w:r w:rsidR="005E1EF1" w:rsidRPr="00CE0E7D">
        <w:rPr>
          <w:rFonts w:ascii="Arial" w:hAnsi="Arial" w:cs="Arial"/>
          <w:i/>
        </w:rPr>
        <w:t>u za výkon opatrovateľskej služby</w:t>
      </w:r>
      <w:r w:rsidR="0077157D" w:rsidRPr="00CE0E7D">
        <w:rPr>
          <w:rFonts w:ascii="Arial" w:hAnsi="Arial" w:cs="Arial"/>
          <w:i/>
        </w:rPr>
        <w:t xml:space="preserve"> za </w:t>
      </w:r>
      <w:r w:rsidR="004945D3" w:rsidRPr="00CE0E7D">
        <w:rPr>
          <w:rFonts w:ascii="Arial" w:hAnsi="Arial" w:cs="Arial"/>
          <w:i/>
        </w:rPr>
        <w:t>0</w:t>
      </w:r>
      <w:r w:rsidR="002E77B7" w:rsidRPr="00CE0E7D">
        <w:rPr>
          <w:rFonts w:ascii="Arial" w:hAnsi="Arial" w:cs="Arial"/>
          <w:i/>
        </w:rPr>
        <w:t>5</w:t>
      </w:r>
      <w:r w:rsidR="004945D3" w:rsidRPr="00CE0E7D">
        <w:rPr>
          <w:rFonts w:ascii="Arial" w:hAnsi="Arial" w:cs="Arial"/>
          <w:i/>
        </w:rPr>
        <w:t>/202</w:t>
      </w:r>
      <w:r w:rsidR="002E77B7" w:rsidRPr="00CE0E7D">
        <w:rPr>
          <w:rFonts w:ascii="Arial" w:hAnsi="Arial" w:cs="Arial"/>
          <w:i/>
        </w:rPr>
        <w:t>2</w:t>
      </w:r>
      <w:r w:rsidR="004507BD" w:rsidRPr="00CE0E7D">
        <w:rPr>
          <w:rFonts w:ascii="Arial" w:hAnsi="Arial" w:cs="Arial"/>
          <w:i/>
        </w:rPr>
        <w:t xml:space="preserve"> </w:t>
      </w:r>
      <w:r w:rsidR="0077157D" w:rsidRPr="00CE0E7D">
        <w:rPr>
          <w:rFonts w:ascii="Arial" w:hAnsi="Arial" w:cs="Arial"/>
          <w:i/>
        </w:rPr>
        <w:t>za príslušné pracovné dni v</w:t>
      </w:r>
      <w:r w:rsidR="004507BD" w:rsidRPr="00CE0E7D">
        <w:rPr>
          <w:rFonts w:ascii="Arial" w:hAnsi="Arial" w:cs="Arial"/>
          <w:i/>
        </w:rPr>
        <w:t> </w:t>
      </w:r>
      <w:r w:rsidR="0077157D" w:rsidRPr="00CE0E7D">
        <w:rPr>
          <w:rFonts w:ascii="Arial" w:hAnsi="Arial" w:cs="Arial"/>
          <w:i/>
        </w:rPr>
        <w:t>danom mesiaci</w:t>
      </w:r>
      <w:r w:rsidR="00DA6B39" w:rsidRPr="00CE0E7D">
        <w:rPr>
          <w:rFonts w:ascii="Arial" w:hAnsi="Arial" w:cs="Arial"/>
          <w:i/>
        </w:rPr>
        <w:t>, v termíne od 01.05.2022</w:t>
      </w:r>
      <w:r w:rsidR="00810291" w:rsidRPr="00CE0E7D">
        <w:rPr>
          <w:rFonts w:ascii="Arial" w:hAnsi="Arial" w:cs="Arial"/>
          <w:i/>
        </w:rPr>
        <w:t xml:space="preserve"> </w:t>
      </w:r>
      <w:r w:rsidR="00DA6B39" w:rsidRPr="00CE0E7D">
        <w:rPr>
          <w:rFonts w:ascii="Arial" w:hAnsi="Arial" w:cs="Arial"/>
          <w:i/>
        </w:rPr>
        <w:t>– 19.05.2022 v</w:t>
      </w:r>
      <w:r w:rsidRPr="00CE0E7D">
        <w:rPr>
          <w:rFonts w:ascii="Arial" w:hAnsi="Arial" w:cs="Arial"/>
          <w:i/>
        </w:rPr>
        <w:t xml:space="preserve">o výške </w:t>
      </w:r>
      <w:r w:rsidR="001632E5" w:rsidRPr="00CE0E7D">
        <w:rPr>
          <w:rFonts w:ascii="Arial" w:hAnsi="Arial" w:cs="Arial"/>
          <w:i/>
        </w:rPr>
        <w:t>477,27</w:t>
      </w:r>
      <w:r w:rsidR="000D3CB6" w:rsidRPr="00CE0E7D">
        <w:rPr>
          <w:rFonts w:ascii="Arial" w:hAnsi="Arial" w:cs="Arial"/>
          <w:i/>
        </w:rPr>
        <w:t xml:space="preserve"> EUR</w:t>
      </w:r>
      <w:r w:rsidR="00CE0E6B" w:rsidRPr="00CE0E7D">
        <w:rPr>
          <w:rStyle w:val="Odkaznapoznmkupodiarou"/>
          <w:rFonts w:ascii="Arial" w:hAnsi="Arial" w:cs="Arial"/>
          <w:i/>
        </w:rPr>
        <w:footnoteReference w:id="24"/>
      </w:r>
      <w:r w:rsidR="004C1B6B" w:rsidRPr="00CE0E7D">
        <w:rPr>
          <w:rFonts w:ascii="Arial" w:hAnsi="Arial" w:cs="Arial"/>
          <w:i/>
        </w:rPr>
        <w:t>.</w:t>
      </w:r>
      <w:r w:rsidR="00810291" w:rsidRPr="00CE0E7D">
        <w:rPr>
          <w:rFonts w:ascii="Arial" w:hAnsi="Arial" w:cs="Arial"/>
          <w:i/>
        </w:rPr>
        <w:t xml:space="preserve"> </w:t>
      </w:r>
      <w:r w:rsidR="00F6296A" w:rsidRPr="00CE0E7D">
        <w:rPr>
          <w:rFonts w:ascii="Arial" w:hAnsi="Arial" w:cs="Arial"/>
          <w:i/>
        </w:rPr>
        <w:t>Z</w:t>
      </w:r>
      <w:r w:rsidR="0077157D" w:rsidRPr="00CE0E7D">
        <w:rPr>
          <w:rFonts w:ascii="Arial" w:hAnsi="Arial" w:cs="Arial"/>
          <w:i/>
        </w:rPr>
        <w:t xml:space="preserve">mluva </w:t>
      </w:r>
      <w:r w:rsidR="005E1EF1" w:rsidRPr="00CE0E7D">
        <w:rPr>
          <w:rFonts w:ascii="Arial" w:hAnsi="Arial" w:cs="Arial"/>
          <w:i/>
        </w:rPr>
        <w:t>uzatvorená medzi posk</w:t>
      </w:r>
      <w:r w:rsidR="009E7AA5" w:rsidRPr="00CE0E7D">
        <w:rPr>
          <w:rFonts w:ascii="Arial" w:hAnsi="Arial" w:cs="Arial"/>
          <w:i/>
        </w:rPr>
        <w:t>ytovateľom a</w:t>
      </w:r>
      <w:r w:rsidR="004507BD" w:rsidRPr="00CE0E7D">
        <w:rPr>
          <w:rFonts w:ascii="Arial" w:hAnsi="Arial" w:cs="Arial"/>
          <w:i/>
        </w:rPr>
        <w:t> </w:t>
      </w:r>
      <w:r w:rsidR="002B5A36">
        <w:rPr>
          <w:rFonts w:ascii="Arial" w:hAnsi="Arial" w:cs="Arial"/>
          <w:i/>
        </w:rPr>
        <w:t>IMPLEA</w:t>
      </w:r>
      <w:r w:rsidR="009E7AA5" w:rsidRPr="00CE0E7D">
        <w:rPr>
          <w:rFonts w:ascii="Arial" w:hAnsi="Arial" w:cs="Arial"/>
          <w:i/>
        </w:rPr>
        <w:t xml:space="preserve"> je naďalej</w:t>
      </w:r>
      <w:r w:rsidR="00F6296A" w:rsidRPr="00CE0E7D">
        <w:rPr>
          <w:rFonts w:ascii="Arial" w:hAnsi="Arial" w:cs="Arial"/>
          <w:i/>
        </w:rPr>
        <w:t xml:space="preserve"> </w:t>
      </w:r>
      <w:r w:rsidR="0077157D" w:rsidRPr="00CE0E7D">
        <w:rPr>
          <w:rFonts w:ascii="Arial" w:hAnsi="Arial" w:cs="Arial"/>
          <w:i/>
        </w:rPr>
        <w:t>účinná</w:t>
      </w:r>
      <w:r w:rsidR="00D232AB" w:rsidRPr="00CE0E7D">
        <w:rPr>
          <w:rFonts w:ascii="Arial" w:hAnsi="Arial" w:cs="Arial"/>
          <w:i/>
        </w:rPr>
        <w:t xml:space="preserve">, </w:t>
      </w:r>
      <w:r w:rsidR="009E7AA5" w:rsidRPr="00CE0E7D">
        <w:rPr>
          <w:rFonts w:ascii="Arial" w:hAnsi="Arial" w:cs="Arial"/>
          <w:i/>
        </w:rPr>
        <w:t xml:space="preserve">počas </w:t>
      </w:r>
      <w:r w:rsidR="00864420" w:rsidRPr="00CE0E7D">
        <w:rPr>
          <w:rFonts w:ascii="Arial" w:hAnsi="Arial" w:cs="Arial"/>
          <w:i/>
        </w:rPr>
        <w:t xml:space="preserve">ďalších </w:t>
      </w:r>
      <w:r w:rsidR="009E7AA5" w:rsidRPr="00CE0E7D">
        <w:rPr>
          <w:rFonts w:ascii="Arial" w:hAnsi="Arial" w:cs="Arial"/>
          <w:i/>
        </w:rPr>
        <w:t>90 dní je pracovné miesto zac</w:t>
      </w:r>
      <w:r w:rsidR="00810291" w:rsidRPr="00CE0E7D">
        <w:rPr>
          <w:rFonts w:ascii="Arial" w:hAnsi="Arial" w:cs="Arial"/>
          <w:i/>
        </w:rPr>
        <w:t xml:space="preserve">hované (považuje sa za </w:t>
      </w:r>
      <w:r w:rsidR="009E7AA5" w:rsidRPr="00CE0E7D">
        <w:rPr>
          <w:rFonts w:ascii="Arial" w:hAnsi="Arial" w:cs="Arial"/>
          <w:i/>
        </w:rPr>
        <w:t xml:space="preserve">dočasne neobsadené). Pracovné miesto </w:t>
      </w:r>
      <w:r w:rsidR="00AC4E13" w:rsidRPr="00CE0E7D">
        <w:rPr>
          <w:rFonts w:ascii="Arial" w:hAnsi="Arial" w:cs="Arial"/>
          <w:i/>
        </w:rPr>
        <w:t xml:space="preserve">po uplynutí 90 </w:t>
      </w:r>
      <w:r w:rsidR="002E77B7" w:rsidRPr="00CE0E7D">
        <w:rPr>
          <w:rFonts w:ascii="Arial" w:hAnsi="Arial" w:cs="Arial"/>
          <w:i/>
        </w:rPr>
        <w:t xml:space="preserve">kalendárnych </w:t>
      </w:r>
      <w:r w:rsidR="00AC4E13" w:rsidRPr="00CE0E7D">
        <w:rPr>
          <w:rFonts w:ascii="Arial" w:hAnsi="Arial" w:cs="Arial"/>
          <w:i/>
        </w:rPr>
        <w:t xml:space="preserve">dní </w:t>
      </w:r>
      <w:r w:rsidR="009E7AA5" w:rsidRPr="00CE0E7D">
        <w:rPr>
          <w:rFonts w:ascii="Arial" w:hAnsi="Arial" w:cs="Arial"/>
          <w:i/>
        </w:rPr>
        <w:t>zaniká a</w:t>
      </w:r>
      <w:r w:rsidR="004507BD" w:rsidRPr="00CE0E7D">
        <w:rPr>
          <w:rFonts w:ascii="Arial" w:hAnsi="Arial" w:cs="Arial"/>
          <w:i/>
        </w:rPr>
        <w:t> </w:t>
      </w:r>
      <w:r w:rsidR="009E7AA5" w:rsidRPr="00CE0E7D">
        <w:rPr>
          <w:rFonts w:ascii="Arial" w:hAnsi="Arial" w:cs="Arial"/>
          <w:i/>
        </w:rPr>
        <w:t>poskytovateľovi nevzniká právo, ani právny nárok na obsadenie tohto pracovného miesta v</w:t>
      </w:r>
      <w:r w:rsidR="004507BD" w:rsidRPr="00CE0E7D">
        <w:rPr>
          <w:rFonts w:ascii="Arial" w:hAnsi="Arial" w:cs="Arial"/>
          <w:i/>
        </w:rPr>
        <w:t> </w:t>
      </w:r>
      <w:r w:rsidR="009E7AA5" w:rsidRPr="00CE0E7D">
        <w:rPr>
          <w:rFonts w:ascii="Arial" w:hAnsi="Arial" w:cs="Arial"/>
          <w:i/>
        </w:rPr>
        <w:t xml:space="preserve">nasledujúcich </w:t>
      </w:r>
      <w:r w:rsidR="009E7AA5" w:rsidRPr="00CE0E7D">
        <w:rPr>
          <w:rFonts w:ascii="Arial" w:hAnsi="Arial" w:cs="Arial"/>
          <w:i/>
        </w:rPr>
        <w:lastRenderedPageBreak/>
        <w:t xml:space="preserve">mesiacoch, ani na uhradenie transferu. </w:t>
      </w:r>
      <w:r w:rsidR="00B61230" w:rsidRPr="00CE0E7D">
        <w:rPr>
          <w:rFonts w:ascii="Arial" w:hAnsi="Arial" w:cs="Arial"/>
          <w:i/>
        </w:rPr>
        <w:t>Poskytovateľov</w:t>
      </w:r>
      <w:r w:rsidR="00D0382C" w:rsidRPr="00CE0E7D">
        <w:rPr>
          <w:rFonts w:ascii="Arial" w:hAnsi="Arial" w:cs="Arial"/>
          <w:i/>
        </w:rPr>
        <w:t>i OS bude</w:t>
      </w:r>
      <w:r w:rsidR="00B61230" w:rsidRPr="00CE0E7D">
        <w:rPr>
          <w:rFonts w:ascii="Arial" w:hAnsi="Arial" w:cs="Arial"/>
          <w:i/>
        </w:rPr>
        <w:t xml:space="preserve"> zaslaný dodatok k</w:t>
      </w:r>
      <w:r w:rsidR="004507BD" w:rsidRPr="00CE0E7D">
        <w:rPr>
          <w:rFonts w:ascii="Arial" w:hAnsi="Arial" w:cs="Arial"/>
          <w:i/>
        </w:rPr>
        <w:t> </w:t>
      </w:r>
      <w:r w:rsidR="00B61230" w:rsidRPr="00CE0E7D">
        <w:rPr>
          <w:rFonts w:ascii="Arial" w:hAnsi="Arial" w:cs="Arial"/>
          <w:i/>
        </w:rPr>
        <w:t>Zmluve.</w:t>
      </w:r>
    </w:p>
    <w:p w14:paraId="76264E2B" w14:textId="77777777" w:rsidR="001D1275" w:rsidRPr="00CE0E7D" w:rsidRDefault="001D1275" w:rsidP="00B31140">
      <w:pPr>
        <w:pBdr>
          <w:top w:val="single" w:sz="4" w:space="1" w:color="auto"/>
          <w:left w:val="single" w:sz="4" w:space="4" w:color="auto"/>
          <w:bottom w:val="single" w:sz="4" w:space="1" w:color="auto"/>
          <w:right w:val="single" w:sz="4" w:space="4" w:color="auto"/>
        </w:pBdr>
        <w:spacing w:after="0"/>
        <w:rPr>
          <w:rFonts w:ascii="Arial" w:hAnsi="Arial" w:cs="Arial"/>
          <w:b/>
          <w:i/>
        </w:rPr>
      </w:pPr>
    </w:p>
    <w:p w14:paraId="49D7EFE6" w14:textId="77777777" w:rsidR="0077157D" w:rsidRPr="00CE0E7D" w:rsidRDefault="0077157D" w:rsidP="00B31140">
      <w:pPr>
        <w:pBdr>
          <w:top w:val="single" w:sz="4" w:space="1" w:color="auto"/>
          <w:left w:val="single" w:sz="4" w:space="4" w:color="auto"/>
          <w:bottom w:val="single" w:sz="4" w:space="1" w:color="auto"/>
          <w:right w:val="single" w:sz="4" w:space="4" w:color="auto"/>
        </w:pBdr>
        <w:spacing w:after="0"/>
        <w:rPr>
          <w:rFonts w:ascii="Arial" w:hAnsi="Arial" w:cs="Arial"/>
          <w:b/>
          <w:i/>
        </w:rPr>
      </w:pPr>
      <w:r w:rsidRPr="00CE0E7D">
        <w:rPr>
          <w:rFonts w:ascii="Arial" w:hAnsi="Arial" w:cs="Arial"/>
          <w:b/>
          <w:i/>
        </w:rPr>
        <w:t>Príklad 3</w:t>
      </w:r>
    </w:p>
    <w:p w14:paraId="49911885" w14:textId="6EB586FC" w:rsidR="00CE0E7D" w:rsidRDefault="0077157D" w:rsidP="00B31140">
      <w:pPr>
        <w:pBdr>
          <w:top w:val="single" w:sz="4" w:space="1" w:color="auto"/>
          <w:left w:val="single" w:sz="4" w:space="4" w:color="auto"/>
          <w:bottom w:val="single" w:sz="4" w:space="1" w:color="auto"/>
          <w:right w:val="single" w:sz="4" w:space="4" w:color="auto"/>
        </w:pBdr>
        <w:spacing w:after="120"/>
        <w:rPr>
          <w:rFonts w:ascii="Arial" w:hAnsi="Arial" w:cs="Arial"/>
          <w:i/>
        </w:rPr>
      </w:pPr>
      <w:r w:rsidRPr="00CE0E7D">
        <w:rPr>
          <w:rFonts w:ascii="Arial" w:hAnsi="Arial" w:cs="Arial"/>
          <w:i/>
        </w:rPr>
        <w:t>V</w:t>
      </w:r>
      <w:r w:rsidR="004507BD" w:rsidRPr="00CE0E7D">
        <w:rPr>
          <w:rFonts w:ascii="Arial" w:hAnsi="Arial" w:cs="Arial"/>
          <w:i/>
        </w:rPr>
        <w:t> </w:t>
      </w:r>
      <w:r w:rsidRPr="00CE0E7D">
        <w:rPr>
          <w:rFonts w:ascii="Arial" w:hAnsi="Arial" w:cs="Arial"/>
          <w:i/>
        </w:rPr>
        <w:t>prípade, ak opatrovateľka nebude mať odpracovaný plný pracovný fond za príslušný mesiac  pri viacerých opatrovaných klientoch, napr. z</w:t>
      </w:r>
      <w:r w:rsidR="004507BD" w:rsidRPr="00CE0E7D">
        <w:rPr>
          <w:rFonts w:ascii="Arial" w:hAnsi="Arial" w:cs="Arial"/>
          <w:i/>
        </w:rPr>
        <w:t> </w:t>
      </w:r>
      <w:r w:rsidRPr="00CE0E7D">
        <w:rPr>
          <w:rFonts w:ascii="Arial" w:hAnsi="Arial" w:cs="Arial"/>
          <w:i/>
        </w:rPr>
        <w:t xml:space="preserve">dôvodu hospitalizácie </w:t>
      </w:r>
      <w:r w:rsidR="00DB4C57" w:rsidRPr="00CE0E7D">
        <w:rPr>
          <w:rFonts w:ascii="Arial" w:hAnsi="Arial" w:cs="Arial"/>
          <w:i/>
        </w:rPr>
        <w:t>jedného z</w:t>
      </w:r>
      <w:r w:rsidR="004507BD" w:rsidRPr="00CE0E7D">
        <w:rPr>
          <w:rFonts w:ascii="Arial" w:hAnsi="Arial" w:cs="Arial"/>
          <w:i/>
        </w:rPr>
        <w:t> </w:t>
      </w:r>
      <w:r w:rsidR="00DB4C57" w:rsidRPr="00CE0E7D">
        <w:rPr>
          <w:rFonts w:ascii="Arial" w:hAnsi="Arial" w:cs="Arial"/>
          <w:i/>
        </w:rPr>
        <w:t>klientov</w:t>
      </w:r>
      <w:r w:rsidR="00AC4E13" w:rsidRPr="00CE0E7D">
        <w:rPr>
          <w:rFonts w:ascii="Arial" w:hAnsi="Arial" w:cs="Arial"/>
          <w:i/>
        </w:rPr>
        <w:t xml:space="preserve">, </w:t>
      </w:r>
      <w:r w:rsidR="002B5A36">
        <w:rPr>
          <w:rFonts w:ascii="Arial" w:hAnsi="Arial" w:cs="Arial"/>
          <w:i/>
        </w:rPr>
        <w:t>IMPLEA</w:t>
      </w:r>
      <w:r w:rsidRPr="00CE0E7D">
        <w:rPr>
          <w:rFonts w:ascii="Arial" w:hAnsi="Arial" w:cs="Arial"/>
          <w:i/>
        </w:rPr>
        <w:t xml:space="preserve"> bude prepoč</w:t>
      </w:r>
      <w:r w:rsidR="00DB4C57" w:rsidRPr="00CE0E7D">
        <w:rPr>
          <w:rFonts w:ascii="Arial" w:hAnsi="Arial" w:cs="Arial"/>
          <w:i/>
        </w:rPr>
        <w:t>ítavať alikvotne výšku transferu</w:t>
      </w:r>
      <w:r w:rsidRPr="00CE0E7D">
        <w:rPr>
          <w:rFonts w:ascii="Arial" w:hAnsi="Arial" w:cs="Arial"/>
          <w:i/>
        </w:rPr>
        <w:t xml:space="preserve"> za príslušný mesiac na </w:t>
      </w:r>
      <w:r w:rsidR="00DB4C57" w:rsidRPr="00CE0E7D">
        <w:rPr>
          <w:rFonts w:ascii="Arial" w:hAnsi="Arial" w:cs="Arial"/>
          <w:i/>
        </w:rPr>
        <w:t xml:space="preserve">skutočne odpracované </w:t>
      </w:r>
      <w:r w:rsidRPr="00CE0E7D">
        <w:rPr>
          <w:rFonts w:ascii="Arial" w:hAnsi="Arial" w:cs="Arial"/>
          <w:i/>
        </w:rPr>
        <w:t>hodiny  opatrovateľkou</w:t>
      </w:r>
      <w:r w:rsidR="00DB4C57" w:rsidRPr="00CE0E7D">
        <w:rPr>
          <w:rFonts w:ascii="Arial" w:hAnsi="Arial" w:cs="Arial"/>
          <w:i/>
        </w:rPr>
        <w:t xml:space="preserve"> </w:t>
      </w:r>
      <w:r w:rsidRPr="00CE0E7D">
        <w:rPr>
          <w:rFonts w:ascii="Arial" w:hAnsi="Arial" w:cs="Arial"/>
          <w:i/>
        </w:rPr>
        <w:t>až po uplynutí 30 kalendárnych dní hospitalizácie</w:t>
      </w:r>
      <w:r w:rsidR="00DB4C57" w:rsidRPr="00CE0E7D">
        <w:rPr>
          <w:rFonts w:ascii="Arial" w:hAnsi="Arial" w:cs="Arial"/>
          <w:i/>
        </w:rPr>
        <w:t xml:space="preserve"> klienta.</w:t>
      </w:r>
    </w:p>
    <w:p w14:paraId="1B94AF96" w14:textId="77777777" w:rsidR="00CE0E7D" w:rsidRDefault="00CE0E7D" w:rsidP="00B31140">
      <w:pPr>
        <w:pBdr>
          <w:top w:val="single" w:sz="4" w:space="1" w:color="auto"/>
          <w:left w:val="single" w:sz="4" w:space="4" w:color="auto"/>
          <w:bottom w:val="single" w:sz="4" w:space="1" w:color="auto"/>
          <w:right w:val="single" w:sz="4" w:space="4" w:color="auto"/>
        </w:pBdr>
        <w:spacing w:after="120"/>
        <w:rPr>
          <w:rFonts w:ascii="Arial" w:hAnsi="Arial" w:cs="Arial"/>
          <w:i/>
        </w:rPr>
      </w:pPr>
    </w:p>
    <w:p w14:paraId="3220CD55" w14:textId="77777777" w:rsidR="00CE0E7D" w:rsidRPr="00CE0E7D" w:rsidRDefault="00CE0E7D" w:rsidP="00CE0E7D">
      <w:pPr>
        <w:pBdr>
          <w:top w:val="single" w:sz="4" w:space="1" w:color="auto"/>
          <w:left w:val="single" w:sz="4" w:space="4" w:color="auto"/>
          <w:bottom w:val="single" w:sz="4" w:space="1" w:color="auto"/>
          <w:right w:val="single" w:sz="4" w:space="4" w:color="auto"/>
        </w:pBdr>
        <w:spacing w:after="0"/>
        <w:rPr>
          <w:rFonts w:ascii="Arial" w:hAnsi="Arial" w:cs="Arial"/>
          <w:b/>
          <w:bCs/>
          <w:i/>
          <w:iCs/>
        </w:rPr>
      </w:pPr>
      <w:r w:rsidRPr="00CE0E7D">
        <w:rPr>
          <w:rFonts w:ascii="Arial" w:hAnsi="Arial" w:cs="Arial"/>
          <w:b/>
          <w:bCs/>
          <w:i/>
          <w:iCs/>
        </w:rPr>
        <w:t>Príklad 4</w:t>
      </w:r>
    </w:p>
    <w:p w14:paraId="2F72066E" w14:textId="6BA556AC" w:rsidR="00CE0E7D" w:rsidRPr="00CE0E7D" w:rsidRDefault="00CE0E7D" w:rsidP="00CE0E7D">
      <w:pPr>
        <w:pBdr>
          <w:top w:val="single" w:sz="4" w:space="1" w:color="auto"/>
          <w:left w:val="single" w:sz="4" w:space="4" w:color="auto"/>
          <w:bottom w:val="single" w:sz="4" w:space="1" w:color="auto"/>
          <w:right w:val="single" w:sz="4" w:space="4" w:color="auto"/>
        </w:pBdr>
        <w:rPr>
          <w:rFonts w:ascii="Arial" w:hAnsi="Arial" w:cs="Arial"/>
          <w:bCs/>
          <w:i/>
          <w:iCs/>
        </w:rPr>
      </w:pPr>
      <w:r w:rsidRPr="00CE0E7D">
        <w:rPr>
          <w:rFonts w:ascii="Arial" w:hAnsi="Arial" w:cs="Arial"/>
          <w:bCs/>
          <w:i/>
          <w:iCs/>
        </w:rPr>
        <w:t xml:space="preserve">V prípade, ak má opatrovateľka dvoch klientov a nebude mať odpracovaný plný pracovný fond z dôvodu úmrtia klienta č. 1., </w:t>
      </w:r>
      <w:r w:rsidR="002B5A36">
        <w:rPr>
          <w:rFonts w:ascii="Arial" w:hAnsi="Arial" w:cs="Arial"/>
          <w:bCs/>
          <w:i/>
          <w:iCs/>
        </w:rPr>
        <w:t>IMPLEA</w:t>
      </w:r>
      <w:r w:rsidRPr="00CE0E7D">
        <w:rPr>
          <w:rFonts w:ascii="Arial" w:hAnsi="Arial" w:cs="Arial"/>
          <w:bCs/>
          <w:i/>
          <w:iCs/>
        </w:rPr>
        <w:t xml:space="preserve"> bude refundovať transfer na personálne výdavky, podľa reálnych personálnych výdavkov, maximálne však v sume 750 EUR pre túto opatrovateľku, po dobu 30 po sebe nasledujúcich kalendárnych dní, odo dňa nasledujúceho po dni vzniku tejto prekážky na strane zamestnávateľa. </w:t>
      </w:r>
    </w:p>
    <w:p w14:paraId="446D678D" w14:textId="78124FB7" w:rsidR="00CE0E7D" w:rsidRPr="00CE0E7D" w:rsidRDefault="00CE0E7D" w:rsidP="00CE0E7D">
      <w:pPr>
        <w:pBdr>
          <w:top w:val="single" w:sz="4" w:space="1" w:color="auto"/>
          <w:left w:val="single" w:sz="4" w:space="4" w:color="auto"/>
          <w:bottom w:val="single" w:sz="4" w:space="1" w:color="auto"/>
          <w:right w:val="single" w:sz="4" w:space="4" w:color="auto"/>
        </w:pBdr>
        <w:rPr>
          <w:rFonts w:ascii="Arial" w:hAnsi="Arial" w:cs="Arial"/>
          <w:bCs/>
          <w:i/>
          <w:iCs/>
        </w:rPr>
      </w:pPr>
      <w:r w:rsidRPr="00CE0E7D">
        <w:rPr>
          <w:rFonts w:ascii="Arial" w:hAnsi="Arial" w:cs="Arial"/>
          <w:bCs/>
          <w:i/>
          <w:iCs/>
        </w:rPr>
        <w:t xml:space="preserve">Od 31. dňa nasledujúceho po vzniku prekážky na strane zamestnávateľa klienta č. 1., ak nebude opatrovateľke pridelený nový klient, bude </w:t>
      </w:r>
      <w:r w:rsidR="002B5A36">
        <w:rPr>
          <w:rFonts w:ascii="Arial" w:hAnsi="Arial" w:cs="Arial"/>
          <w:bCs/>
          <w:i/>
          <w:iCs/>
        </w:rPr>
        <w:t>IMPLEA</w:t>
      </w:r>
      <w:r w:rsidRPr="00CE0E7D">
        <w:rPr>
          <w:rFonts w:ascii="Arial" w:hAnsi="Arial" w:cs="Arial"/>
          <w:bCs/>
          <w:i/>
          <w:iCs/>
        </w:rPr>
        <w:t xml:space="preserve"> refundovať iba trasnfer za klienta č. 2, teda bude vypočítaný alikvotne podľa výšky úväzku klienta č. 2. aj s presunom.</w:t>
      </w:r>
    </w:p>
    <w:p w14:paraId="342A71E7" w14:textId="77777777" w:rsidR="00CE0E7D" w:rsidRPr="00CE0E7D" w:rsidRDefault="00CE0E7D" w:rsidP="00CE0E7D">
      <w:pPr>
        <w:pBdr>
          <w:top w:val="single" w:sz="4" w:space="1" w:color="auto"/>
          <w:left w:val="single" w:sz="4" w:space="4" w:color="auto"/>
          <w:bottom w:val="single" w:sz="4" w:space="1" w:color="auto"/>
          <w:right w:val="single" w:sz="4" w:space="4" w:color="auto"/>
        </w:pBdr>
        <w:rPr>
          <w:rFonts w:ascii="Arial" w:hAnsi="Arial" w:cs="Arial"/>
          <w:bCs/>
          <w:i/>
          <w:iCs/>
        </w:rPr>
      </w:pPr>
    </w:p>
    <w:p w14:paraId="5B60710D" w14:textId="77777777" w:rsidR="00CE0E7D" w:rsidRPr="00CE0E7D" w:rsidRDefault="00CE0E7D" w:rsidP="00CE0E7D">
      <w:pPr>
        <w:pBdr>
          <w:top w:val="single" w:sz="4" w:space="1" w:color="auto"/>
          <w:left w:val="single" w:sz="4" w:space="4" w:color="auto"/>
          <w:bottom w:val="single" w:sz="4" w:space="1" w:color="auto"/>
          <w:right w:val="single" w:sz="4" w:space="4" w:color="auto"/>
        </w:pBdr>
        <w:spacing w:after="0"/>
        <w:rPr>
          <w:rFonts w:ascii="Arial" w:hAnsi="Arial" w:cs="Arial"/>
          <w:b/>
          <w:bCs/>
          <w:i/>
          <w:iCs/>
        </w:rPr>
      </w:pPr>
      <w:r w:rsidRPr="00CE0E7D">
        <w:rPr>
          <w:rFonts w:ascii="Arial" w:hAnsi="Arial" w:cs="Arial"/>
          <w:b/>
          <w:bCs/>
          <w:i/>
          <w:iCs/>
        </w:rPr>
        <w:t>Príklad 5</w:t>
      </w:r>
    </w:p>
    <w:p w14:paraId="1DDDDA2A" w14:textId="3266875B" w:rsidR="00CE0E7D" w:rsidRPr="00CE0E7D" w:rsidRDefault="00CE0E7D" w:rsidP="00CE0E7D">
      <w:pPr>
        <w:pBdr>
          <w:top w:val="single" w:sz="4" w:space="1" w:color="auto"/>
          <w:left w:val="single" w:sz="4" w:space="4" w:color="auto"/>
          <w:bottom w:val="single" w:sz="4" w:space="1" w:color="auto"/>
          <w:right w:val="single" w:sz="4" w:space="4" w:color="auto"/>
        </w:pBdr>
        <w:rPr>
          <w:rFonts w:ascii="Arial" w:hAnsi="Arial" w:cs="Arial"/>
          <w:bCs/>
          <w:i/>
          <w:iCs/>
        </w:rPr>
      </w:pPr>
      <w:r w:rsidRPr="00CE0E7D">
        <w:rPr>
          <w:rFonts w:ascii="Arial" w:hAnsi="Arial" w:cs="Arial"/>
          <w:bCs/>
          <w:i/>
          <w:iCs/>
        </w:rPr>
        <w:t xml:space="preserve">V prípade, ak má opatrovateľka troch klientov ale u dvoch klientov (klient. č. 1 a klient č. 2) je dlhodobá hospitalizácia a prekážka na strane zamestnávateľa u oboch prekročila viac ako 30 po sebe nasledujúcich kalendárnych dní od vzniku prekážky, </w:t>
      </w:r>
      <w:r w:rsidR="002B5A36">
        <w:rPr>
          <w:rFonts w:ascii="Arial" w:hAnsi="Arial" w:cs="Arial"/>
          <w:bCs/>
          <w:i/>
          <w:iCs/>
        </w:rPr>
        <w:t>IMPLEA</w:t>
      </w:r>
      <w:r w:rsidRPr="00CE0E7D">
        <w:rPr>
          <w:rFonts w:ascii="Arial" w:hAnsi="Arial" w:cs="Arial"/>
          <w:bCs/>
          <w:i/>
          <w:iCs/>
        </w:rPr>
        <w:t xml:space="preserve"> bude refundovať iba trasnfer za klienta č. 3, teda bude vypočítaný alikvotne podľa počtu hodín, kedy je poskytovaná OS klientovi č. 3 aj s prislúchajúcim presunom. Presun medzi dvoma klientmi, u ktorých trvá prekážka na strane zamestnávateľa (viac ako 30 po sebe nasledujúcich kalendárnych dní), nebude do pracovného času započítaný.</w:t>
      </w:r>
    </w:p>
    <w:p w14:paraId="7C1B345A" w14:textId="5E66749E" w:rsidR="0077157D" w:rsidRPr="00CE0E7D" w:rsidRDefault="00DB4C57" w:rsidP="00B31140">
      <w:pPr>
        <w:pBdr>
          <w:top w:val="single" w:sz="4" w:space="1" w:color="auto"/>
          <w:left w:val="single" w:sz="4" w:space="4" w:color="auto"/>
          <w:bottom w:val="single" w:sz="4" w:space="1" w:color="auto"/>
          <w:right w:val="single" w:sz="4" w:space="4" w:color="auto"/>
        </w:pBdr>
        <w:spacing w:after="120"/>
        <w:rPr>
          <w:rFonts w:ascii="Arial" w:hAnsi="Arial" w:cs="Arial"/>
          <w:i/>
        </w:rPr>
      </w:pPr>
      <w:r w:rsidRPr="00CE0E7D">
        <w:rPr>
          <w:rFonts w:ascii="Arial" w:hAnsi="Arial" w:cs="Arial"/>
          <w:i/>
        </w:rPr>
        <w:t xml:space="preserve"> </w:t>
      </w:r>
    </w:p>
    <w:p w14:paraId="432A7FA7" w14:textId="397C82E4" w:rsidR="001D1275" w:rsidRPr="00CE0E7D" w:rsidRDefault="001D1275">
      <w:pPr>
        <w:spacing w:after="0" w:line="240" w:lineRule="auto"/>
        <w:jc w:val="left"/>
        <w:rPr>
          <w:rFonts w:ascii="Arial" w:hAnsi="Arial" w:cs="Arial"/>
          <w:b/>
          <w:bCs/>
          <w:i/>
          <w:iCs/>
        </w:rPr>
      </w:pPr>
    </w:p>
    <w:p w14:paraId="2B6C3E40" w14:textId="18217F6D" w:rsidR="005E668E" w:rsidRPr="00CE0E7D" w:rsidRDefault="005E668E" w:rsidP="00BB0D5D">
      <w:pPr>
        <w:pStyle w:val="Nadpis2"/>
        <w:rPr>
          <w:rFonts w:ascii="Arial" w:hAnsi="Arial" w:cs="Arial"/>
        </w:rPr>
      </w:pPr>
      <w:bookmarkStart w:id="69" w:name="_Spôsob_úhrady_transferu"/>
      <w:bookmarkStart w:id="70" w:name="_Toc13085348"/>
      <w:bookmarkStart w:id="71" w:name="_Toc83629606"/>
      <w:bookmarkEnd w:id="69"/>
      <w:r w:rsidRPr="00CE0E7D">
        <w:rPr>
          <w:rFonts w:ascii="Arial" w:hAnsi="Arial" w:cs="Arial"/>
        </w:rPr>
        <w:t>Spôsob úhrady transferu</w:t>
      </w:r>
      <w:bookmarkEnd w:id="70"/>
      <w:bookmarkEnd w:id="71"/>
    </w:p>
    <w:p w14:paraId="729CE21B" w14:textId="1FFA5C04" w:rsidR="00E85586" w:rsidRPr="00CE0E7D" w:rsidRDefault="002B5A36" w:rsidP="00432A90">
      <w:pPr>
        <w:spacing w:after="0"/>
        <w:rPr>
          <w:rFonts w:ascii="Arial" w:hAnsi="Arial" w:cs="Arial"/>
        </w:rPr>
      </w:pPr>
      <w:r>
        <w:rPr>
          <w:rFonts w:ascii="Arial" w:hAnsi="Arial" w:cs="Arial"/>
        </w:rPr>
        <w:t>IMPLEA</w:t>
      </w:r>
      <w:r w:rsidR="005448DC" w:rsidRPr="00CE0E7D">
        <w:rPr>
          <w:rFonts w:ascii="Arial" w:hAnsi="Arial" w:cs="Arial"/>
        </w:rPr>
        <w:t xml:space="preserve"> bude poskytovať transfer </w:t>
      </w:r>
      <w:r w:rsidR="00EC73DB" w:rsidRPr="00CE0E7D">
        <w:rPr>
          <w:rFonts w:ascii="Arial" w:hAnsi="Arial" w:cs="Arial"/>
        </w:rPr>
        <w:t xml:space="preserve">za výkon opatrovateľskej služby </w:t>
      </w:r>
      <w:r w:rsidR="005F1186" w:rsidRPr="00CE0E7D">
        <w:rPr>
          <w:rFonts w:ascii="Arial" w:hAnsi="Arial" w:cs="Arial"/>
        </w:rPr>
        <w:t xml:space="preserve">v mesačných intervaloch </w:t>
      </w:r>
      <w:r w:rsidR="005448DC" w:rsidRPr="00CE0E7D">
        <w:rPr>
          <w:rFonts w:ascii="Arial" w:hAnsi="Arial" w:cs="Arial"/>
        </w:rPr>
        <w:t>za predpokladu splnenia podmienok ur</w:t>
      </w:r>
      <w:r w:rsidR="003C3600" w:rsidRPr="00CE0E7D">
        <w:rPr>
          <w:rFonts w:ascii="Arial" w:hAnsi="Arial" w:cs="Arial"/>
        </w:rPr>
        <w:t xml:space="preserve">čených v Zmluve a </w:t>
      </w:r>
      <w:r w:rsidR="00B0391B" w:rsidRPr="00CE0E7D">
        <w:rPr>
          <w:rFonts w:ascii="Arial" w:hAnsi="Arial" w:cs="Arial"/>
        </w:rPr>
        <w:t>Príručk</w:t>
      </w:r>
      <w:r w:rsidR="005F1186" w:rsidRPr="00CE0E7D">
        <w:rPr>
          <w:rFonts w:ascii="Arial" w:hAnsi="Arial" w:cs="Arial"/>
        </w:rPr>
        <w:t xml:space="preserve">e </w:t>
      </w:r>
      <w:r w:rsidR="00C96F55" w:rsidRPr="00CE0E7D">
        <w:rPr>
          <w:rFonts w:ascii="Arial" w:hAnsi="Arial" w:cs="Arial"/>
        </w:rPr>
        <w:lastRenderedPageBreak/>
        <w:t xml:space="preserve">refundačne </w:t>
      </w:r>
      <w:r w:rsidR="00CD56B5" w:rsidRPr="00CE0E7D">
        <w:rPr>
          <w:rFonts w:ascii="Arial" w:hAnsi="Arial" w:cs="Arial"/>
        </w:rPr>
        <w:t>do konca</w:t>
      </w:r>
      <w:r w:rsidR="005448DC" w:rsidRPr="00CE0E7D">
        <w:rPr>
          <w:rFonts w:ascii="Arial" w:hAnsi="Arial" w:cs="Arial"/>
        </w:rPr>
        <w:t xml:space="preserve"> mesiaca nasledujúceho po mesiaci, v ktorom poskytovateľ opatrovateľskej služby predložil kompletnú dokumentáciu.</w:t>
      </w:r>
      <w:r w:rsidR="00E85586" w:rsidRPr="00CE0E7D">
        <w:rPr>
          <w:rFonts w:ascii="Arial" w:hAnsi="Arial" w:cs="Arial"/>
        </w:rPr>
        <w:t xml:space="preserve"> </w:t>
      </w:r>
      <w:r>
        <w:rPr>
          <w:rFonts w:ascii="Arial" w:hAnsi="Arial" w:cs="Arial"/>
        </w:rPr>
        <w:t>IMPLEA</w:t>
      </w:r>
      <w:r w:rsidR="00E85586" w:rsidRPr="00CE0E7D">
        <w:rPr>
          <w:rFonts w:ascii="Arial" w:hAnsi="Arial" w:cs="Arial"/>
        </w:rPr>
        <w:t xml:space="preserve"> zašle poskytovateľovi transfer</w:t>
      </w:r>
      <w:r w:rsidR="00EC73DB" w:rsidRPr="00CE0E7D">
        <w:rPr>
          <w:rFonts w:ascii="Arial" w:hAnsi="Arial" w:cs="Arial"/>
        </w:rPr>
        <w:t xml:space="preserve"> za výkon opatrovateľskej služby</w:t>
      </w:r>
      <w:r w:rsidR="00E85586" w:rsidRPr="00CE0E7D">
        <w:rPr>
          <w:rFonts w:ascii="Arial" w:hAnsi="Arial" w:cs="Arial"/>
        </w:rPr>
        <w:t xml:space="preserve"> na účet uvedený v </w:t>
      </w:r>
      <w:r w:rsidR="00B0391B" w:rsidRPr="00CE0E7D">
        <w:rPr>
          <w:rFonts w:ascii="Arial" w:hAnsi="Arial" w:cs="Arial"/>
        </w:rPr>
        <w:t>Zmluv</w:t>
      </w:r>
      <w:r w:rsidR="00E85586" w:rsidRPr="00CE0E7D">
        <w:rPr>
          <w:rFonts w:ascii="Arial" w:hAnsi="Arial" w:cs="Arial"/>
        </w:rPr>
        <w:t xml:space="preserve">e. </w:t>
      </w:r>
    </w:p>
    <w:p w14:paraId="079B233E" w14:textId="77777777" w:rsidR="00DD3912" w:rsidRPr="00CE0E7D" w:rsidRDefault="00DD3912" w:rsidP="00432A90">
      <w:pPr>
        <w:spacing w:after="0"/>
        <w:rPr>
          <w:rFonts w:ascii="Arial" w:hAnsi="Arial" w:cs="Arial"/>
        </w:rPr>
      </w:pPr>
    </w:p>
    <w:p w14:paraId="16BD8FAE" w14:textId="12BC05E5" w:rsidR="004E0266" w:rsidRPr="00CE0E7D" w:rsidRDefault="004E0266" w:rsidP="00432A90">
      <w:pPr>
        <w:spacing w:after="0"/>
        <w:rPr>
          <w:rFonts w:ascii="Arial" w:hAnsi="Arial" w:cs="Arial"/>
        </w:rPr>
      </w:pPr>
      <w:r w:rsidRPr="00CE0E7D">
        <w:rPr>
          <w:rFonts w:ascii="Arial" w:hAnsi="Arial" w:cs="Arial"/>
        </w:rPr>
        <w:t xml:space="preserve">V prípade, ak poskytovateľ opatrovateľskej služby nepredloží kompletnú dokumentáciu pre zdokladovanie výkonu opatrovateľskej služby v stanovenom termíne, </w:t>
      </w:r>
      <w:r w:rsidR="002B5A36">
        <w:rPr>
          <w:rFonts w:ascii="Arial" w:hAnsi="Arial" w:cs="Arial"/>
        </w:rPr>
        <w:t>IMPLEA</w:t>
      </w:r>
      <w:r w:rsidRPr="00CE0E7D">
        <w:rPr>
          <w:rFonts w:ascii="Arial" w:hAnsi="Arial" w:cs="Arial"/>
        </w:rPr>
        <w:t xml:space="preserve"> negarantuje, že úhrada transferu za výkon opatrovateľskej služby zo strany </w:t>
      </w:r>
      <w:r w:rsidR="002B5A36">
        <w:rPr>
          <w:rFonts w:ascii="Arial" w:hAnsi="Arial" w:cs="Arial"/>
        </w:rPr>
        <w:t>IMPLEA</w:t>
      </w:r>
      <w:r w:rsidRPr="00CE0E7D">
        <w:rPr>
          <w:rFonts w:ascii="Arial" w:hAnsi="Arial" w:cs="Arial"/>
        </w:rPr>
        <w:t xml:space="preserve"> za daný mesiac bude zrealizovaná. Úhrada transferu za výkon opatrovateľskej služby bude zrealizovaná najneskôr v nasledujúcom mesiaci po doručení kompletnej dokumentácie.</w:t>
      </w:r>
    </w:p>
    <w:p w14:paraId="098D27CA" w14:textId="630739F3" w:rsidR="005F6D0F" w:rsidRPr="00CE0E7D" w:rsidRDefault="005F6D0F">
      <w:pPr>
        <w:spacing w:after="0" w:line="240" w:lineRule="auto"/>
        <w:jc w:val="left"/>
        <w:rPr>
          <w:rFonts w:ascii="Arial" w:hAnsi="Arial" w:cs="Arial"/>
          <w:b/>
          <w:bCs/>
          <w:i/>
          <w:iCs/>
        </w:rPr>
      </w:pPr>
    </w:p>
    <w:p w14:paraId="0CE58DF1" w14:textId="2CF336E1" w:rsidR="00916039" w:rsidRPr="00CE0E7D" w:rsidRDefault="00916039" w:rsidP="00B31140">
      <w:pPr>
        <w:pBdr>
          <w:top w:val="single" w:sz="4" w:space="1" w:color="auto"/>
          <w:left w:val="single" w:sz="4" w:space="4" w:color="auto"/>
          <w:bottom w:val="single" w:sz="4" w:space="1" w:color="auto"/>
          <w:right w:val="single" w:sz="4" w:space="4" w:color="auto"/>
        </w:pBdr>
        <w:spacing w:after="0"/>
        <w:rPr>
          <w:rFonts w:ascii="Arial" w:hAnsi="Arial" w:cs="Arial"/>
          <w:b/>
          <w:bCs/>
          <w:i/>
          <w:iCs/>
        </w:rPr>
      </w:pPr>
      <w:r w:rsidRPr="00CE0E7D">
        <w:rPr>
          <w:rFonts w:ascii="Arial" w:hAnsi="Arial" w:cs="Arial"/>
          <w:b/>
          <w:bCs/>
          <w:i/>
          <w:iCs/>
        </w:rPr>
        <w:t>Príklad</w:t>
      </w:r>
      <w:r w:rsidR="007332D2" w:rsidRPr="00CE0E7D">
        <w:rPr>
          <w:rFonts w:ascii="Arial" w:hAnsi="Arial" w:cs="Arial"/>
          <w:b/>
          <w:bCs/>
          <w:i/>
          <w:iCs/>
        </w:rPr>
        <w:t xml:space="preserve"> 1</w:t>
      </w:r>
      <w:r w:rsidRPr="00CE0E7D">
        <w:rPr>
          <w:rFonts w:ascii="Arial" w:hAnsi="Arial" w:cs="Arial"/>
          <w:b/>
          <w:bCs/>
          <w:i/>
          <w:iCs/>
        </w:rPr>
        <w:t xml:space="preserve">: </w:t>
      </w:r>
    </w:p>
    <w:p w14:paraId="5D830BE6" w14:textId="4E4D2147" w:rsidR="005448DC" w:rsidRPr="00CE0E7D" w:rsidRDefault="00916039" w:rsidP="00B31140">
      <w:pPr>
        <w:pBdr>
          <w:top w:val="single" w:sz="4" w:space="1" w:color="auto"/>
          <w:left w:val="single" w:sz="4" w:space="4" w:color="auto"/>
          <w:bottom w:val="single" w:sz="4" w:space="1" w:color="auto"/>
          <w:right w:val="single" w:sz="4" w:space="4" w:color="auto"/>
        </w:pBdr>
        <w:spacing w:after="0"/>
        <w:rPr>
          <w:rFonts w:ascii="Arial" w:hAnsi="Arial" w:cs="Arial"/>
          <w:bCs/>
          <w:i/>
          <w:iCs/>
        </w:rPr>
      </w:pPr>
      <w:r w:rsidRPr="00CE0E7D">
        <w:rPr>
          <w:rFonts w:ascii="Arial" w:hAnsi="Arial" w:cs="Arial"/>
          <w:bCs/>
          <w:i/>
          <w:iCs/>
        </w:rPr>
        <w:t>Vý</w:t>
      </w:r>
      <w:r w:rsidR="005448DC" w:rsidRPr="00CE0E7D">
        <w:rPr>
          <w:rFonts w:ascii="Arial" w:hAnsi="Arial" w:cs="Arial"/>
          <w:bCs/>
          <w:i/>
          <w:iCs/>
        </w:rPr>
        <w:t xml:space="preserve">kon opatrovateľskej služby bol realizovaný v mesiaci </w:t>
      </w:r>
      <w:r w:rsidR="000D3CB6" w:rsidRPr="00CE0E7D">
        <w:rPr>
          <w:rFonts w:ascii="Arial" w:hAnsi="Arial" w:cs="Arial"/>
          <w:bCs/>
          <w:i/>
          <w:iCs/>
        </w:rPr>
        <w:t>máj</w:t>
      </w:r>
      <w:r w:rsidR="00212E54" w:rsidRPr="00CE0E7D">
        <w:rPr>
          <w:rFonts w:ascii="Arial" w:hAnsi="Arial" w:cs="Arial"/>
          <w:bCs/>
          <w:i/>
          <w:iCs/>
        </w:rPr>
        <w:t xml:space="preserve"> </w:t>
      </w:r>
      <w:r w:rsidR="005448DC" w:rsidRPr="00CE0E7D">
        <w:rPr>
          <w:rFonts w:ascii="Arial" w:hAnsi="Arial" w:cs="Arial"/>
          <w:bCs/>
          <w:i/>
          <w:iCs/>
        </w:rPr>
        <w:t>20</w:t>
      </w:r>
      <w:r w:rsidR="00212E54" w:rsidRPr="00CE0E7D">
        <w:rPr>
          <w:rFonts w:ascii="Arial" w:hAnsi="Arial" w:cs="Arial"/>
          <w:bCs/>
          <w:i/>
          <w:iCs/>
        </w:rPr>
        <w:t>2</w:t>
      </w:r>
      <w:r w:rsidR="000D3CB6" w:rsidRPr="00CE0E7D">
        <w:rPr>
          <w:rFonts w:ascii="Arial" w:hAnsi="Arial" w:cs="Arial"/>
          <w:bCs/>
          <w:i/>
          <w:iCs/>
        </w:rPr>
        <w:t>2</w:t>
      </w:r>
      <w:r w:rsidRPr="00CE0E7D">
        <w:rPr>
          <w:rFonts w:ascii="Arial" w:hAnsi="Arial" w:cs="Arial"/>
          <w:bCs/>
          <w:i/>
          <w:iCs/>
        </w:rPr>
        <w:t xml:space="preserve"> – predloženie dokumentácie a </w:t>
      </w:r>
      <w:r w:rsidR="005448DC" w:rsidRPr="00CE0E7D">
        <w:rPr>
          <w:rFonts w:ascii="Arial" w:hAnsi="Arial" w:cs="Arial"/>
          <w:bCs/>
          <w:i/>
          <w:iCs/>
        </w:rPr>
        <w:t>v</w:t>
      </w:r>
      <w:r w:rsidR="005F1186" w:rsidRPr="00CE0E7D">
        <w:rPr>
          <w:rFonts w:ascii="Arial" w:hAnsi="Arial" w:cs="Arial"/>
          <w:bCs/>
          <w:i/>
          <w:iCs/>
        </w:rPr>
        <w:t>šetkých podkladov pre úhradu transferu</w:t>
      </w:r>
      <w:r w:rsidR="005448DC" w:rsidRPr="00CE0E7D">
        <w:rPr>
          <w:rFonts w:ascii="Arial" w:hAnsi="Arial" w:cs="Arial"/>
          <w:bCs/>
          <w:i/>
          <w:iCs/>
        </w:rPr>
        <w:t xml:space="preserve"> je do 20.</w:t>
      </w:r>
      <w:r w:rsidR="00212E54" w:rsidRPr="00CE0E7D">
        <w:rPr>
          <w:rFonts w:ascii="Arial" w:hAnsi="Arial" w:cs="Arial"/>
          <w:bCs/>
          <w:i/>
          <w:iCs/>
        </w:rPr>
        <w:t xml:space="preserve"> </w:t>
      </w:r>
      <w:r w:rsidR="000D3CB6" w:rsidRPr="00CE0E7D">
        <w:rPr>
          <w:rFonts w:ascii="Arial" w:hAnsi="Arial" w:cs="Arial"/>
          <w:bCs/>
          <w:i/>
          <w:iCs/>
        </w:rPr>
        <w:t>júna</w:t>
      </w:r>
      <w:r w:rsidR="0017398D" w:rsidRPr="00CE0E7D">
        <w:rPr>
          <w:rFonts w:ascii="Arial" w:hAnsi="Arial" w:cs="Arial"/>
          <w:bCs/>
          <w:i/>
          <w:iCs/>
        </w:rPr>
        <w:t xml:space="preserve"> </w:t>
      </w:r>
      <w:r w:rsidR="005448DC" w:rsidRPr="00CE0E7D">
        <w:rPr>
          <w:rFonts w:ascii="Arial" w:hAnsi="Arial" w:cs="Arial"/>
          <w:bCs/>
          <w:i/>
          <w:iCs/>
        </w:rPr>
        <w:t>20</w:t>
      </w:r>
      <w:r w:rsidR="00C7067E" w:rsidRPr="00CE0E7D">
        <w:rPr>
          <w:rFonts w:ascii="Arial" w:hAnsi="Arial" w:cs="Arial"/>
          <w:bCs/>
          <w:i/>
          <w:iCs/>
        </w:rPr>
        <w:t>2</w:t>
      </w:r>
      <w:r w:rsidR="000D3CB6" w:rsidRPr="00CE0E7D">
        <w:rPr>
          <w:rFonts w:ascii="Arial" w:hAnsi="Arial" w:cs="Arial"/>
          <w:bCs/>
          <w:i/>
          <w:iCs/>
        </w:rPr>
        <w:t>2</w:t>
      </w:r>
      <w:r w:rsidR="005448DC" w:rsidRPr="00CE0E7D">
        <w:rPr>
          <w:rFonts w:ascii="Arial" w:hAnsi="Arial" w:cs="Arial"/>
          <w:bCs/>
          <w:i/>
          <w:iCs/>
        </w:rPr>
        <w:t xml:space="preserve"> – kon</w:t>
      </w:r>
      <w:r w:rsidRPr="00CE0E7D">
        <w:rPr>
          <w:rFonts w:ascii="Arial" w:hAnsi="Arial" w:cs="Arial"/>
          <w:bCs/>
          <w:i/>
          <w:iCs/>
        </w:rPr>
        <w:t>trola predložených dokumentov a </w:t>
      </w:r>
      <w:r w:rsidR="005448DC" w:rsidRPr="00CE0E7D">
        <w:rPr>
          <w:rFonts w:ascii="Arial" w:hAnsi="Arial" w:cs="Arial"/>
          <w:bCs/>
          <w:i/>
          <w:iCs/>
        </w:rPr>
        <w:t>úhrada finančnýc</w:t>
      </w:r>
      <w:r w:rsidR="005F1186" w:rsidRPr="00CE0E7D">
        <w:rPr>
          <w:rFonts w:ascii="Arial" w:hAnsi="Arial" w:cs="Arial"/>
          <w:bCs/>
          <w:i/>
          <w:iCs/>
        </w:rPr>
        <w:t>h prostriedkov – poskytnutie transferu</w:t>
      </w:r>
      <w:r w:rsidR="005448DC" w:rsidRPr="00CE0E7D">
        <w:rPr>
          <w:rFonts w:ascii="Arial" w:hAnsi="Arial" w:cs="Arial"/>
          <w:bCs/>
          <w:i/>
          <w:iCs/>
        </w:rPr>
        <w:t xml:space="preserve"> prebehne </w:t>
      </w:r>
      <w:r w:rsidR="00560639" w:rsidRPr="00CE0E7D">
        <w:rPr>
          <w:rFonts w:ascii="Arial" w:hAnsi="Arial" w:cs="Arial"/>
          <w:bCs/>
          <w:i/>
          <w:iCs/>
        </w:rPr>
        <w:t xml:space="preserve">najneskôr </w:t>
      </w:r>
      <w:r w:rsidR="005448DC" w:rsidRPr="00CE0E7D">
        <w:rPr>
          <w:rFonts w:ascii="Arial" w:hAnsi="Arial" w:cs="Arial"/>
          <w:bCs/>
          <w:i/>
          <w:iCs/>
        </w:rPr>
        <w:t>do</w:t>
      </w:r>
      <w:r w:rsidR="00881A8E" w:rsidRPr="00CE0E7D">
        <w:rPr>
          <w:rFonts w:ascii="Arial" w:hAnsi="Arial" w:cs="Arial"/>
          <w:bCs/>
          <w:i/>
          <w:iCs/>
        </w:rPr>
        <w:t xml:space="preserve"> 31. </w:t>
      </w:r>
      <w:r w:rsidR="000D3CB6" w:rsidRPr="00CE0E7D">
        <w:rPr>
          <w:rFonts w:ascii="Arial" w:hAnsi="Arial" w:cs="Arial"/>
          <w:bCs/>
          <w:i/>
          <w:iCs/>
        </w:rPr>
        <w:t>júla</w:t>
      </w:r>
      <w:r w:rsidR="00881A8E" w:rsidRPr="00CE0E7D">
        <w:rPr>
          <w:rFonts w:ascii="Arial" w:hAnsi="Arial" w:cs="Arial"/>
          <w:bCs/>
          <w:i/>
          <w:iCs/>
        </w:rPr>
        <w:t xml:space="preserve"> 202</w:t>
      </w:r>
      <w:r w:rsidR="00FD1BC1" w:rsidRPr="00CE0E7D">
        <w:rPr>
          <w:rFonts w:ascii="Arial" w:hAnsi="Arial" w:cs="Arial"/>
          <w:bCs/>
          <w:i/>
          <w:iCs/>
        </w:rPr>
        <w:t>2</w:t>
      </w:r>
      <w:r w:rsidR="00881A8E" w:rsidRPr="00CE0E7D">
        <w:rPr>
          <w:rFonts w:ascii="Arial" w:hAnsi="Arial" w:cs="Arial"/>
          <w:bCs/>
          <w:i/>
          <w:iCs/>
        </w:rPr>
        <w:t>.</w:t>
      </w:r>
    </w:p>
    <w:p w14:paraId="076C5CFC" w14:textId="77777777" w:rsidR="00661EDE" w:rsidRPr="00CE0E7D" w:rsidRDefault="00661EDE" w:rsidP="00432A90">
      <w:pPr>
        <w:spacing w:after="0"/>
        <w:rPr>
          <w:rFonts w:ascii="Arial" w:hAnsi="Arial" w:cs="Arial"/>
        </w:rPr>
      </w:pPr>
    </w:p>
    <w:p w14:paraId="6337EEA2" w14:textId="364C10FC" w:rsidR="00AD105C" w:rsidRPr="00CE0E7D" w:rsidRDefault="005448DC" w:rsidP="00432A90">
      <w:pPr>
        <w:spacing w:after="0"/>
        <w:rPr>
          <w:rFonts w:ascii="Arial" w:hAnsi="Arial" w:cs="Arial"/>
        </w:rPr>
      </w:pPr>
      <w:r w:rsidRPr="00CE0E7D">
        <w:rPr>
          <w:rFonts w:ascii="Arial" w:hAnsi="Arial" w:cs="Arial"/>
        </w:rPr>
        <w:t>Poskytnutie transferu</w:t>
      </w:r>
      <w:r w:rsidR="00EC73DB" w:rsidRPr="00CE0E7D">
        <w:rPr>
          <w:rFonts w:ascii="Arial" w:hAnsi="Arial" w:cs="Arial"/>
        </w:rPr>
        <w:t xml:space="preserve"> za výkon opatrovateľskej služby</w:t>
      </w:r>
      <w:r w:rsidRPr="00CE0E7D">
        <w:rPr>
          <w:rFonts w:ascii="Arial" w:hAnsi="Arial" w:cs="Arial"/>
        </w:rPr>
        <w:t xml:space="preserve"> je závislé od skutočne vykonanej opatrovat</w:t>
      </w:r>
      <w:r w:rsidR="00916039" w:rsidRPr="00CE0E7D">
        <w:rPr>
          <w:rFonts w:ascii="Arial" w:hAnsi="Arial" w:cs="Arial"/>
        </w:rPr>
        <w:t xml:space="preserve">eľskej služby v zmysle </w:t>
      </w:r>
      <w:r w:rsidR="00CB0E8C" w:rsidRPr="00CE0E7D">
        <w:rPr>
          <w:rFonts w:ascii="Arial" w:hAnsi="Arial" w:cs="Arial"/>
        </w:rPr>
        <w:t>z</w:t>
      </w:r>
      <w:r w:rsidR="008F4459" w:rsidRPr="00CE0E7D">
        <w:rPr>
          <w:rFonts w:ascii="Arial" w:hAnsi="Arial" w:cs="Arial"/>
        </w:rPr>
        <w:t>ákon</w:t>
      </w:r>
      <w:r w:rsidR="00916039" w:rsidRPr="00CE0E7D">
        <w:rPr>
          <w:rFonts w:ascii="Arial" w:hAnsi="Arial" w:cs="Arial"/>
        </w:rPr>
        <w:t>a o </w:t>
      </w:r>
      <w:r w:rsidRPr="00CE0E7D">
        <w:rPr>
          <w:rFonts w:ascii="Arial" w:hAnsi="Arial" w:cs="Arial"/>
        </w:rPr>
        <w:t>sociálnych službách.</w:t>
      </w:r>
      <w:r w:rsidR="008B5F71" w:rsidRPr="00CE0E7D">
        <w:rPr>
          <w:rFonts w:ascii="Arial" w:hAnsi="Arial" w:cs="Arial"/>
        </w:rPr>
        <w:t xml:space="preserve"> </w:t>
      </w:r>
      <w:r w:rsidRPr="00CE0E7D">
        <w:rPr>
          <w:rFonts w:ascii="Arial" w:hAnsi="Arial" w:cs="Arial"/>
        </w:rPr>
        <w:t xml:space="preserve">V prípade, </w:t>
      </w:r>
      <w:r w:rsidR="004C1B6B" w:rsidRPr="00CE0E7D">
        <w:rPr>
          <w:rFonts w:ascii="Arial" w:hAnsi="Arial" w:cs="Arial"/>
        </w:rPr>
        <w:t>ak</w:t>
      </w:r>
      <w:r w:rsidRPr="00CE0E7D">
        <w:rPr>
          <w:rFonts w:ascii="Arial" w:hAnsi="Arial" w:cs="Arial"/>
        </w:rPr>
        <w:t xml:space="preserve"> poskytovateľ poskytne neúp</w:t>
      </w:r>
      <w:r w:rsidR="005F1186" w:rsidRPr="00CE0E7D">
        <w:rPr>
          <w:rFonts w:ascii="Arial" w:hAnsi="Arial" w:cs="Arial"/>
        </w:rPr>
        <w:t>lné alebo nepravdivé informácie</w:t>
      </w:r>
      <w:r w:rsidRPr="00CE0E7D">
        <w:rPr>
          <w:rFonts w:ascii="Arial" w:hAnsi="Arial" w:cs="Arial"/>
        </w:rPr>
        <w:t xml:space="preserve"> alebo zatají rozhodujúce skutočnosti, </w:t>
      </w:r>
      <w:r w:rsidR="002B5A36">
        <w:rPr>
          <w:rFonts w:ascii="Arial" w:hAnsi="Arial" w:cs="Arial"/>
        </w:rPr>
        <w:t>IMPLEA</w:t>
      </w:r>
      <w:r w:rsidR="00916039" w:rsidRPr="00CE0E7D">
        <w:rPr>
          <w:rFonts w:ascii="Arial" w:hAnsi="Arial" w:cs="Arial"/>
        </w:rPr>
        <w:t xml:space="preserve"> bude</w:t>
      </w:r>
      <w:r w:rsidR="006D35D3" w:rsidRPr="00CE0E7D">
        <w:rPr>
          <w:rFonts w:ascii="Arial" w:hAnsi="Arial" w:cs="Arial"/>
        </w:rPr>
        <w:t xml:space="preserve"> neoprávnené</w:t>
      </w:r>
      <w:r w:rsidR="00916039" w:rsidRPr="00CE0E7D">
        <w:rPr>
          <w:rFonts w:ascii="Arial" w:hAnsi="Arial" w:cs="Arial"/>
        </w:rPr>
        <w:t xml:space="preserve"> peňažné prostriedky poskytnuté na základe takýchto informácií od poskytovateľa vymáhať</w:t>
      </w:r>
      <w:r w:rsidR="00D00B8C" w:rsidRPr="00CE0E7D">
        <w:rPr>
          <w:rStyle w:val="Odkaznapoznmkupodiarou"/>
          <w:rFonts w:ascii="Arial" w:hAnsi="Arial" w:cs="Arial"/>
        </w:rPr>
        <w:footnoteReference w:id="25"/>
      </w:r>
      <w:r w:rsidR="00D00B8C" w:rsidRPr="00CE0E7D">
        <w:rPr>
          <w:rFonts w:ascii="Arial" w:hAnsi="Arial" w:cs="Arial"/>
        </w:rPr>
        <w:t xml:space="preserve"> </w:t>
      </w:r>
      <w:r w:rsidR="00916039" w:rsidRPr="00CE0E7D">
        <w:rPr>
          <w:rFonts w:ascii="Arial" w:hAnsi="Arial" w:cs="Arial"/>
        </w:rPr>
        <w:t xml:space="preserve">a zároveň </w:t>
      </w:r>
      <w:r w:rsidR="006D35D3" w:rsidRPr="00CE0E7D">
        <w:rPr>
          <w:rFonts w:ascii="Arial" w:hAnsi="Arial" w:cs="Arial"/>
        </w:rPr>
        <w:t xml:space="preserve">dôjde </w:t>
      </w:r>
      <w:r w:rsidRPr="00CE0E7D">
        <w:rPr>
          <w:rFonts w:ascii="Arial" w:hAnsi="Arial" w:cs="Arial"/>
        </w:rPr>
        <w:t>k mimoriadne</w:t>
      </w:r>
      <w:r w:rsidR="005F1186" w:rsidRPr="00CE0E7D">
        <w:rPr>
          <w:rFonts w:ascii="Arial" w:hAnsi="Arial" w:cs="Arial"/>
        </w:rPr>
        <w:t xml:space="preserve">mu ukončeniu </w:t>
      </w:r>
      <w:r w:rsidR="00B0391B" w:rsidRPr="00CE0E7D">
        <w:rPr>
          <w:rFonts w:ascii="Arial" w:hAnsi="Arial" w:cs="Arial"/>
        </w:rPr>
        <w:t>Zmluv</w:t>
      </w:r>
      <w:r w:rsidR="005F1186" w:rsidRPr="00CE0E7D">
        <w:rPr>
          <w:rFonts w:ascii="Arial" w:hAnsi="Arial" w:cs="Arial"/>
        </w:rPr>
        <w:t>y</w:t>
      </w:r>
      <w:r w:rsidRPr="00CE0E7D">
        <w:rPr>
          <w:rFonts w:ascii="Arial" w:hAnsi="Arial" w:cs="Arial"/>
        </w:rPr>
        <w:t>.</w:t>
      </w:r>
      <w:r w:rsidR="00916039" w:rsidRPr="00CE0E7D">
        <w:rPr>
          <w:rFonts w:ascii="Arial" w:hAnsi="Arial" w:cs="Arial"/>
        </w:rPr>
        <w:t xml:space="preserve"> </w:t>
      </w:r>
    </w:p>
    <w:p w14:paraId="73CABACE" w14:textId="054FF03D" w:rsidR="00671827" w:rsidRPr="00CE0E7D" w:rsidRDefault="00671827" w:rsidP="00AA0D43">
      <w:pPr>
        <w:pStyle w:val="Nadpis2"/>
        <w:rPr>
          <w:rFonts w:ascii="Arial" w:hAnsi="Arial" w:cs="Arial"/>
        </w:rPr>
      </w:pPr>
      <w:bookmarkStart w:id="72" w:name="_Toc13085349"/>
      <w:bookmarkStart w:id="73" w:name="_Toc83629607"/>
      <w:r w:rsidRPr="00CE0E7D">
        <w:rPr>
          <w:rFonts w:ascii="Arial" w:hAnsi="Arial" w:cs="Arial"/>
        </w:rPr>
        <w:t>Oprávnené</w:t>
      </w:r>
      <w:bookmarkEnd w:id="72"/>
      <w:r w:rsidR="004D7F89" w:rsidRPr="00CE0E7D">
        <w:rPr>
          <w:rFonts w:ascii="Arial" w:hAnsi="Arial" w:cs="Arial"/>
        </w:rPr>
        <w:t xml:space="preserve"> a neoprávnené výdavky</w:t>
      </w:r>
      <w:bookmarkEnd w:id="73"/>
    </w:p>
    <w:p w14:paraId="436D57A3" w14:textId="77777777" w:rsidR="001571DC" w:rsidRPr="00CE0E7D" w:rsidRDefault="002930F6" w:rsidP="00AA0D43">
      <w:pPr>
        <w:rPr>
          <w:rFonts w:ascii="Arial" w:hAnsi="Arial" w:cs="Arial"/>
        </w:rPr>
      </w:pPr>
      <w:r w:rsidRPr="00CE0E7D">
        <w:rPr>
          <w:rFonts w:ascii="Arial" w:hAnsi="Arial" w:cs="Arial"/>
        </w:rPr>
        <w:t>Za oprávnený výdavok sa považuje</w:t>
      </w:r>
      <w:r w:rsidR="00DF3AA3" w:rsidRPr="00CE0E7D">
        <w:rPr>
          <w:rFonts w:ascii="Arial" w:hAnsi="Arial" w:cs="Arial"/>
        </w:rPr>
        <w:t xml:space="preserve"> personálny výdavok na výkon opatrovateľskej služby</w:t>
      </w:r>
      <w:r w:rsidRPr="00CE0E7D">
        <w:rPr>
          <w:rFonts w:ascii="Arial" w:hAnsi="Arial" w:cs="Arial"/>
        </w:rPr>
        <w:t xml:space="preserve"> </w:t>
      </w:r>
      <w:r w:rsidR="00DF3AA3" w:rsidRPr="00CE0E7D">
        <w:rPr>
          <w:rFonts w:ascii="Arial" w:hAnsi="Arial" w:cs="Arial"/>
        </w:rPr>
        <w:t>vo výške skutočne vynalo</w:t>
      </w:r>
      <w:r w:rsidR="00A240B5" w:rsidRPr="00CE0E7D">
        <w:rPr>
          <w:rFonts w:ascii="Arial" w:hAnsi="Arial" w:cs="Arial"/>
        </w:rPr>
        <w:t>žených nákladov v súlade s kapitolou 4. tejto</w:t>
      </w:r>
      <w:r w:rsidR="003C3600" w:rsidRPr="00CE0E7D">
        <w:rPr>
          <w:rFonts w:ascii="Arial" w:hAnsi="Arial" w:cs="Arial"/>
        </w:rPr>
        <w:t xml:space="preserve"> </w:t>
      </w:r>
      <w:r w:rsidR="00B0391B" w:rsidRPr="00CE0E7D">
        <w:rPr>
          <w:rFonts w:ascii="Arial" w:hAnsi="Arial" w:cs="Arial"/>
        </w:rPr>
        <w:t>Príručk</w:t>
      </w:r>
      <w:r w:rsidR="00DF3AA3" w:rsidRPr="00CE0E7D">
        <w:rPr>
          <w:rFonts w:ascii="Arial" w:hAnsi="Arial" w:cs="Arial"/>
        </w:rPr>
        <w:t xml:space="preserve">y. </w:t>
      </w:r>
    </w:p>
    <w:p w14:paraId="54C7EA25" w14:textId="77777777" w:rsidR="001571DC" w:rsidRPr="00CE0E7D" w:rsidRDefault="002E739A" w:rsidP="00EE254D">
      <w:pPr>
        <w:spacing w:after="0" w:line="240" w:lineRule="auto"/>
        <w:rPr>
          <w:rFonts w:ascii="Arial" w:hAnsi="Arial" w:cs="Arial"/>
        </w:rPr>
      </w:pPr>
      <w:r w:rsidRPr="00CE0E7D">
        <w:rPr>
          <w:rFonts w:ascii="Arial" w:hAnsi="Arial" w:cs="Arial"/>
          <w:b/>
        </w:rPr>
        <w:t>Oprávnenými personálnymi výdavkami</w:t>
      </w:r>
      <w:r w:rsidRPr="00CE0E7D">
        <w:rPr>
          <w:rFonts w:ascii="Arial" w:hAnsi="Arial" w:cs="Arial"/>
        </w:rPr>
        <w:t xml:space="preserve"> sú sku</w:t>
      </w:r>
      <w:r w:rsidR="00EE254D" w:rsidRPr="00CE0E7D">
        <w:rPr>
          <w:rFonts w:ascii="Arial" w:hAnsi="Arial" w:cs="Arial"/>
        </w:rPr>
        <w:t xml:space="preserve">točne vynaložené mzdové výdavky </w:t>
      </w:r>
      <w:r w:rsidRPr="00CE0E7D">
        <w:rPr>
          <w:rFonts w:ascii="Arial" w:hAnsi="Arial" w:cs="Arial"/>
        </w:rPr>
        <w:t>poskytovateľa</w:t>
      </w:r>
      <w:r w:rsidR="00494441" w:rsidRPr="00CE0E7D">
        <w:rPr>
          <w:rStyle w:val="Odkaznapoznmkupodiarou"/>
          <w:rFonts w:ascii="Arial" w:hAnsi="Arial" w:cs="Arial"/>
        </w:rPr>
        <w:footnoteReference w:id="26"/>
      </w:r>
      <w:r w:rsidR="001571DC" w:rsidRPr="00CE0E7D">
        <w:rPr>
          <w:rFonts w:ascii="Arial" w:hAnsi="Arial" w:cs="Arial"/>
        </w:rPr>
        <w:t>:</w:t>
      </w:r>
    </w:p>
    <w:p w14:paraId="146E76CB" w14:textId="77777777" w:rsidR="001571DC" w:rsidRPr="00CE0E7D" w:rsidRDefault="001571DC" w:rsidP="00C237B9">
      <w:pPr>
        <w:pStyle w:val="Odsekzoznamu"/>
        <w:numPr>
          <w:ilvl w:val="0"/>
          <w:numId w:val="21"/>
        </w:numPr>
        <w:spacing w:after="80" w:line="240" w:lineRule="auto"/>
        <w:ind w:left="709" w:hanging="357"/>
        <w:contextualSpacing w:val="0"/>
        <w:jc w:val="left"/>
        <w:rPr>
          <w:rFonts w:ascii="Arial" w:hAnsi="Arial" w:cs="Arial"/>
          <w:sz w:val="24"/>
          <w:szCs w:val="24"/>
        </w:rPr>
      </w:pPr>
      <w:r w:rsidRPr="00CE0E7D">
        <w:rPr>
          <w:rFonts w:ascii="Arial" w:hAnsi="Arial" w:cs="Arial"/>
          <w:sz w:val="24"/>
          <w:szCs w:val="24"/>
        </w:rPr>
        <w:t xml:space="preserve">hrubé mzdy, </w:t>
      </w:r>
    </w:p>
    <w:p w14:paraId="6CD00C0E" w14:textId="77777777" w:rsidR="001571DC" w:rsidRPr="00CE0E7D" w:rsidRDefault="001571DC" w:rsidP="00C237B9">
      <w:pPr>
        <w:pStyle w:val="Odsekzoznamu"/>
        <w:numPr>
          <w:ilvl w:val="0"/>
          <w:numId w:val="21"/>
        </w:numPr>
        <w:spacing w:after="80" w:line="240" w:lineRule="auto"/>
        <w:ind w:left="709" w:hanging="357"/>
        <w:contextualSpacing w:val="0"/>
        <w:jc w:val="left"/>
        <w:rPr>
          <w:rFonts w:ascii="Arial" w:hAnsi="Arial" w:cs="Arial"/>
          <w:sz w:val="24"/>
          <w:szCs w:val="24"/>
        </w:rPr>
      </w:pPr>
      <w:r w:rsidRPr="00CE0E7D">
        <w:rPr>
          <w:rFonts w:ascii="Arial" w:hAnsi="Arial" w:cs="Arial"/>
          <w:sz w:val="24"/>
          <w:szCs w:val="24"/>
        </w:rPr>
        <w:t>pris</w:t>
      </w:r>
      <w:r w:rsidR="00CC1DBA" w:rsidRPr="00CE0E7D">
        <w:rPr>
          <w:rFonts w:ascii="Arial" w:hAnsi="Arial" w:cs="Arial"/>
          <w:sz w:val="24"/>
          <w:szCs w:val="24"/>
        </w:rPr>
        <w:t>lúchajúce odvody zamestnávateľa.</w:t>
      </w:r>
    </w:p>
    <w:p w14:paraId="046B6BC7" w14:textId="77777777" w:rsidR="002F1348" w:rsidRPr="00CE0E7D" w:rsidRDefault="002F1348" w:rsidP="002F1348">
      <w:pPr>
        <w:pStyle w:val="Odsekzoznamu"/>
        <w:spacing w:after="80" w:line="240" w:lineRule="auto"/>
        <w:ind w:left="709"/>
        <w:contextualSpacing w:val="0"/>
        <w:jc w:val="left"/>
        <w:rPr>
          <w:rFonts w:ascii="Arial" w:hAnsi="Arial" w:cs="Arial"/>
          <w:sz w:val="24"/>
          <w:szCs w:val="24"/>
        </w:rPr>
      </w:pPr>
    </w:p>
    <w:p w14:paraId="281259FB" w14:textId="77777777" w:rsidR="006E1C59" w:rsidRPr="00CE0E7D" w:rsidRDefault="006E1C59" w:rsidP="005F6D0F">
      <w:pPr>
        <w:spacing w:after="120"/>
        <w:rPr>
          <w:rFonts w:ascii="Arial" w:hAnsi="Arial" w:cs="Arial"/>
          <w:b/>
        </w:rPr>
      </w:pPr>
      <w:r w:rsidRPr="00CE0E7D">
        <w:rPr>
          <w:rFonts w:ascii="Arial" w:hAnsi="Arial" w:cs="Arial"/>
          <w:b/>
        </w:rPr>
        <w:t xml:space="preserve">Neoprávnené </w:t>
      </w:r>
      <w:r w:rsidR="00EE254D" w:rsidRPr="00CE0E7D">
        <w:rPr>
          <w:rFonts w:ascii="Arial" w:hAnsi="Arial" w:cs="Arial"/>
          <w:b/>
        </w:rPr>
        <w:t xml:space="preserve">personálne </w:t>
      </w:r>
      <w:r w:rsidRPr="00CE0E7D">
        <w:rPr>
          <w:rFonts w:ascii="Arial" w:hAnsi="Arial" w:cs="Arial"/>
          <w:b/>
        </w:rPr>
        <w:t>výdavky:</w:t>
      </w:r>
    </w:p>
    <w:p w14:paraId="6312BDDC" w14:textId="77777777" w:rsidR="006E1C59" w:rsidRPr="00CE0E7D" w:rsidRDefault="006E1C59" w:rsidP="00C237B9">
      <w:pPr>
        <w:pStyle w:val="Odsekzoznamu"/>
        <w:numPr>
          <w:ilvl w:val="0"/>
          <w:numId w:val="20"/>
        </w:numPr>
        <w:tabs>
          <w:tab w:val="left" w:pos="213"/>
        </w:tabs>
        <w:spacing w:after="80" w:line="240" w:lineRule="auto"/>
        <w:contextualSpacing w:val="0"/>
        <w:jc w:val="left"/>
        <w:rPr>
          <w:rFonts w:ascii="Arial" w:hAnsi="Arial" w:cs="Arial"/>
          <w:sz w:val="24"/>
          <w:szCs w:val="24"/>
        </w:rPr>
      </w:pPr>
      <w:r w:rsidRPr="00CE0E7D">
        <w:rPr>
          <w:rFonts w:ascii="Arial" w:hAnsi="Arial" w:cs="Arial"/>
          <w:sz w:val="24"/>
          <w:szCs w:val="24"/>
        </w:rPr>
        <w:t>nepovinné výdavky zamestnávateľa (dary, benefity, ...) vrátane povinných odvodov z nich,</w:t>
      </w:r>
    </w:p>
    <w:p w14:paraId="610A8C4B" w14:textId="77777777" w:rsidR="006E1C59" w:rsidRPr="00CE0E7D" w:rsidRDefault="006E1C59" w:rsidP="00C237B9">
      <w:pPr>
        <w:pStyle w:val="Odsekzoznamu"/>
        <w:numPr>
          <w:ilvl w:val="0"/>
          <w:numId w:val="20"/>
        </w:numPr>
        <w:tabs>
          <w:tab w:val="left" w:pos="213"/>
        </w:tabs>
        <w:spacing w:after="80" w:line="240" w:lineRule="auto"/>
        <w:contextualSpacing w:val="0"/>
        <w:jc w:val="left"/>
        <w:rPr>
          <w:rFonts w:ascii="Arial" w:hAnsi="Arial" w:cs="Arial"/>
          <w:sz w:val="24"/>
          <w:szCs w:val="24"/>
        </w:rPr>
      </w:pPr>
      <w:r w:rsidRPr="00CE0E7D">
        <w:rPr>
          <w:rFonts w:ascii="Arial" w:hAnsi="Arial" w:cs="Arial"/>
          <w:sz w:val="24"/>
          <w:szCs w:val="24"/>
        </w:rPr>
        <w:lastRenderedPageBreak/>
        <w:t>odstupné,</w:t>
      </w:r>
    </w:p>
    <w:p w14:paraId="6CB4FE3F" w14:textId="77777777" w:rsidR="006E1C59" w:rsidRPr="00CE0E7D" w:rsidRDefault="006E1C59" w:rsidP="00C237B9">
      <w:pPr>
        <w:pStyle w:val="Odsekzoznamu"/>
        <w:numPr>
          <w:ilvl w:val="0"/>
          <w:numId w:val="20"/>
        </w:numPr>
        <w:tabs>
          <w:tab w:val="left" w:pos="213"/>
        </w:tabs>
        <w:spacing w:after="80" w:line="240" w:lineRule="auto"/>
        <w:contextualSpacing w:val="0"/>
        <w:jc w:val="left"/>
        <w:rPr>
          <w:rFonts w:ascii="Arial" w:hAnsi="Arial" w:cs="Arial"/>
          <w:sz w:val="24"/>
          <w:szCs w:val="24"/>
        </w:rPr>
      </w:pPr>
      <w:r w:rsidRPr="00CE0E7D">
        <w:rPr>
          <w:rFonts w:ascii="Arial" w:hAnsi="Arial" w:cs="Arial"/>
          <w:sz w:val="24"/>
          <w:szCs w:val="24"/>
        </w:rPr>
        <w:t>odchodné,</w:t>
      </w:r>
    </w:p>
    <w:p w14:paraId="768AB164" w14:textId="77777777" w:rsidR="006E1C59" w:rsidRPr="00CE0E7D" w:rsidRDefault="006E1C59" w:rsidP="00C237B9">
      <w:pPr>
        <w:pStyle w:val="Odsekzoznamu"/>
        <w:numPr>
          <w:ilvl w:val="0"/>
          <w:numId w:val="20"/>
        </w:numPr>
        <w:tabs>
          <w:tab w:val="left" w:pos="213"/>
        </w:tabs>
        <w:spacing w:after="80" w:line="240" w:lineRule="auto"/>
        <w:contextualSpacing w:val="0"/>
        <w:jc w:val="left"/>
        <w:rPr>
          <w:rFonts w:ascii="Arial" w:hAnsi="Arial" w:cs="Arial"/>
          <w:sz w:val="24"/>
          <w:szCs w:val="24"/>
        </w:rPr>
      </w:pPr>
      <w:r w:rsidRPr="00CE0E7D">
        <w:rPr>
          <w:rFonts w:ascii="Arial" w:hAnsi="Arial" w:cs="Arial"/>
          <w:sz w:val="24"/>
          <w:szCs w:val="24"/>
        </w:rPr>
        <w:t>tvorba a čerpanie sociálneho fondu,</w:t>
      </w:r>
    </w:p>
    <w:p w14:paraId="41C448EE" w14:textId="77777777" w:rsidR="006E1C59" w:rsidRPr="00CE0E7D" w:rsidRDefault="006E1C59" w:rsidP="00C237B9">
      <w:pPr>
        <w:pStyle w:val="Odsekzoznamu"/>
        <w:numPr>
          <w:ilvl w:val="0"/>
          <w:numId w:val="20"/>
        </w:numPr>
        <w:tabs>
          <w:tab w:val="left" w:pos="213"/>
        </w:tabs>
        <w:spacing w:after="80" w:line="240" w:lineRule="auto"/>
        <w:contextualSpacing w:val="0"/>
        <w:jc w:val="left"/>
        <w:rPr>
          <w:rFonts w:ascii="Arial" w:hAnsi="Arial" w:cs="Arial"/>
          <w:sz w:val="24"/>
          <w:szCs w:val="24"/>
        </w:rPr>
      </w:pPr>
      <w:r w:rsidRPr="00CE0E7D">
        <w:rPr>
          <w:rFonts w:ascii="Arial" w:hAnsi="Arial" w:cs="Arial"/>
          <w:sz w:val="24"/>
          <w:szCs w:val="24"/>
        </w:rPr>
        <w:t>výdavky, ktoré sa vzájomne prekrývajú,</w:t>
      </w:r>
    </w:p>
    <w:p w14:paraId="222EB931" w14:textId="77777777" w:rsidR="006E1C59" w:rsidRPr="00CE0E7D" w:rsidRDefault="006E1C59" w:rsidP="00C237B9">
      <w:pPr>
        <w:pStyle w:val="Odsekzoznamu"/>
        <w:numPr>
          <w:ilvl w:val="0"/>
          <w:numId w:val="20"/>
        </w:numPr>
        <w:tabs>
          <w:tab w:val="left" w:pos="213"/>
        </w:tabs>
        <w:spacing w:after="80" w:line="240" w:lineRule="auto"/>
        <w:contextualSpacing w:val="0"/>
        <w:jc w:val="left"/>
        <w:rPr>
          <w:rFonts w:ascii="Arial" w:hAnsi="Arial" w:cs="Arial"/>
          <w:sz w:val="24"/>
          <w:szCs w:val="24"/>
        </w:rPr>
      </w:pPr>
      <w:r w:rsidRPr="00CE0E7D">
        <w:rPr>
          <w:rFonts w:ascii="Arial" w:hAnsi="Arial" w:cs="Arial"/>
          <w:sz w:val="24"/>
          <w:szCs w:val="24"/>
        </w:rPr>
        <w:t xml:space="preserve">hodnota navýšených miezd v pracovných pozíciách vytvorených pre projekt k zárobkom poskytovateľa pred zapojením sa do projektu, pokiaľ u poskytovateľa nedošlo k plošnej valorizácií miezd (t.j. aj pracovných pozíciách mimo projektu), </w:t>
      </w:r>
    </w:p>
    <w:p w14:paraId="75834166" w14:textId="238488BE" w:rsidR="006E1C59" w:rsidRPr="00CE0E7D" w:rsidRDefault="006E1C59" w:rsidP="00C237B9">
      <w:pPr>
        <w:pStyle w:val="Odsekzoznamu"/>
        <w:numPr>
          <w:ilvl w:val="0"/>
          <w:numId w:val="20"/>
        </w:numPr>
        <w:tabs>
          <w:tab w:val="left" w:pos="213"/>
        </w:tabs>
        <w:spacing w:after="80" w:line="240" w:lineRule="auto"/>
        <w:contextualSpacing w:val="0"/>
        <w:jc w:val="left"/>
        <w:rPr>
          <w:rFonts w:ascii="Arial" w:hAnsi="Arial" w:cs="Arial"/>
          <w:sz w:val="24"/>
          <w:szCs w:val="24"/>
        </w:rPr>
      </w:pPr>
      <w:r w:rsidRPr="00CE0E7D">
        <w:rPr>
          <w:rFonts w:ascii="Arial" w:hAnsi="Arial" w:cs="Arial"/>
          <w:sz w:val="24"/>
          <w:szCs w:val="24"/>
        </w:rPr>
        <w:t>odmeny ako pohyblivá zložk</w:t>
      </w:r>
      <w:r w:rsidR="008F22EF" w:rsidRPr="00CE0E7D">
        <w:rPr>
          <w:rFonts w:ascii="Arial" w:hAnsi="Arial" w:cs="Arial"/>
          <w:sz w:val="24"/>
          <w:szCs w:val="24"/>
        </w:rPr>
        <w:t>a</w:t>
      </w:r>
      <w:r w:rsidRPr="00CE0E7D">
        <w:rPr>
          <w:rFonts w:ascii="Arial" w:hAnsi="Arial" w:cs="Arial"/>
          <w:sz w:val="24"/>
          <w:szCs w:val="24"/>
        </w:rPr>
        <w:t xml:space="preserve"> mzdy (platu),</w:t>
      </w:r>
    </w:p>
    <w:p w14:paraId="4770D386" w14:textId="77777777" w:rsidR="006E1C59" w:rsidRPr="00CE0E7D" w:rsidRDefault="006E1C59" w:rsidP="00C237B9">
      <w:pPr>
        <w:pStyle w:val="Odsekzoznamu"/>
        <w:numPr>
          <w:ilvl w:val="0"/>
          <w:numId w:val="20"/>
        </w:numPr>
        <w:tabs>
          <w:tab w:val="left" w:pos="213"/>
        </w:tabs>
        <w:spacing w:after="80" w:line="240" w:lineRule="auto"/>
        <w:contextualSpacing w:val="0"/>
        <w:jc w:val="left"/>
        <w:rPr>
          <w:rFonts w:ascii="Arial" w:hAnsi="Arial" w:cs="Arial"/>
          <w:sz w:val="24"/>
          <w:szCs w:val="24"/>
        </w:rPr>
      </w:pPr>
      <w:r w:rsidRPr="00CE0E7D">
        <w:rPr>
          <w:rFonts w:ascii="Arial" w:hAnsi="Arial" w:cs="Arial"/>
          <w:sz w:val="24"/>
          <w:szCs w:val="24"/>
        </w:rPr>
        <w:t>výdavky prislúchajúce práci po 12 odpracovanej hodine v danom dni,</w:t>
      </w:r>
    </w:p>
    <w:p w14:paraId="4E6FA40E" w14:textId="77777777" w:rsidR="006E1C59" w:rsidRPr="00CE0E7D" w:rsidRDefault="006E1C59" w:rsidP="00C237B9">
      <w:pPr>
        <w:pStyle w:val="Odsekzoznamu"/>
        <w:numPr>
          <w:ilvl w:val="0"/>
          <w:numId w:val="20"/>
        </w:numPr>
        <w:tabs>
          <w:tab w:val="left" w:pos="213"/>
        </w:tabs>
        <w:spacing w:after="80" w:line="240" w:lineRule="auto"/>
        <w:contextualSpacing w:val="0"/>
        <w:jc w:val="left"/>
        <w:rPr>
          <w:rFonts w:ascii="Arial" w:hAnsi="Arial" w:cs="Arial"/>
          <w:sz w:val="24"/>
          <w:szCs w:val="24"/>
        </w:rPr>
      </w:pPr>
      <w:r w:rsidRPr="00CE0E7D">
        <w:rPr>
          <w:rFonts w:ascii="Arial" w:hAnsi="Arial" w:cs="Arial"/>
          <w:sz w:val="24"/>
          <w:szCs w:val="24"/>
        </w:rPr>
        <w:t>výdavky za prácu vykonanú mimo opatrovateľskej služby v rámci národného projektu,</w:t>
      </w:r>
    </w:p>
    <w:p w14:paraId="2BF587E7" w14:textId="77777777" w:rsidR="00B121A1" w:rsidRPr="00CE0E7D" w:rsidRDefault="006E1C59" w:rsidP="00C237B9">
      <w:pPr>
        <w:pStyle w:val="Odsekzoznamu"/>
        <w:numPr>
          <w:ilvl w:val="0"/>
          <w:numId w:val="20"/>
        </w:numPr>
        <w:tabs>
          <w:tab w:val="left" w:pos="213"/>
        </w:tabs>
        <w:spacing w:after="80" w:line="240" w:lineRule="auto"/>
        <w:contextualSpacing w:val="0"/>
        <w:jc w:val="left"/>
        <w:rPr>
          <w:rFonts w:ascii="Arial" w:hAnsi="Arial" w:cs="Arial"/>
          <w:sz w:val="24"/>
          <w:szCs w:val="24"/>
        </w:rPr>
      </w:pPr>
      <w:r w:rsidRPr="00CE0E7D">
        <w:rPr>
          <w:rFonts w:ascii="Arial" w:hAnsi="Arial" w:cs="Arial"/>
          <w:sz w:val="24"/>
          <w:szCs w:val="24"/>
        </w:rPr>
        <w:t>duplicitný výdavok, resp. výdavok prekrývajúci sa v rámci projektu, alebo v rámci iných projektov bez ohľadu na skutočnosť či boli vyplatené z OP ĽZ, alebo z iných verejných zdrojov</w:t>
      </w:r>
      <w:r w:rsidR="006A4780" w:rsidRPr="00CE0E7D">
        <w:rPr>
          <w:rFonts w:ascii="Arial" w:hAnsi="Arial" w:cs="Arial"/>
          <w:sz w:val="24"/>
          <w:szCs w:val="24"/>
        </w:rPr>
        <w:t>,</w:t>
      </w:r>
    </w:p>
    <w:p w14:paraId="039ED68A" w14:textId="6AC0849D" w:rsidR="00B121A1" w:rsidRPr="00CE0E7D" w:rsidRDefault="00B121A1" w:rsidP="00C237B9">
      <w:pPr>
        <w:pStyle w:val="Odrky"/>
        <w:numPr>
          <w:ilvl w:val="0"/>
          <w:numId w:val="20"/>
        </w:numPr>
        <w:rPr>
          <w:rFonts w:ascii="Arial" w:hAnsi="Arial" w:cs="Arial"/>
        </w:rPr>
      </w:pPr>
      <w:r w:rsidRPr="00CE0E7D">
        <w:rPr>
          <w:rFonts w:ascii="Arial" w:hAnsi="Arial" w:cs="Arial"/>
          <w:bCs/>
        </w:rPr>
        <w:t>stravné opatrovateľky</w:t>
      </w:r>
      <w:r w:rsidR="006A4780" w:rsidRPr="00CE0E7D">
        <w:rPr>
          <w:rFonts w:ascii="Arial" w:hAnsi="Arial" w:cs="Arial"/>
          <w:bCs/>
        </w:rPr>
        <w:t>.</w:t>
      </w:r>
    </w:p>
    <w:p w14:paraId="7F9918DD" w14:textId="1C85FE11" w:rsidR="00671827" w:rsidRPr="00CE0E7D" w:rsidRDefault="00671827" w:rsidP="004237ED">
      <w:pPr>
        <w:pStyle w:val="Nadpis2"/>
        <w:rPr>
          <w:rFonts w:ascii="Arial" w:hAnsi="Arial" w:cs="Arial"/>
        </w:rPr>
      </w:pPr>
      <w:bookmarkStart w:id="74" w:name="_Toc13085350"/>
      <w:bookmarkStart w:id="75" w:name="_Toc83629608"/>
      <w:r w:rsidRPr="00CE0E7D">
        <w:rPr>
          <w:rFonts w:ascii="Arial" w:hAnsi="Arial" w:cs="Arial"/>
        </w:rPr>
        <w:t>Vzory výpočtu preplatenia transferu</w:t>
      </w:r>
      <w:bookmarkEnd w:id="74"/>
      <w:bookmarkEnd w:id="75"/>
    </w:p>
    <w:p w14:paraId="2F5BC0FC" w14:textId="77777777" w:rsidR="00B04A13" w:rsidRPr="00CE0E7D" w:rsidRDefault="00B04A13" w:rsidP="00FC50F0">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Arial" w:hAnsi="Arial" w:cs="Arial"/>
          <w:b/>
          <w:i/>
        </w:rPr>
      </w:pPr>
      <w:r w:rsidRPr="00CE0E7D">
        <w:rPr>
          <w:rFonts w:ascii="Arial" w:hAnsi="Arial" w:cs="Arial"/>
          <w:b/>
          <w:i/>
        </w:rPr>
        <w:t>Príklad 1</w:t>
      </w:r>
    </w:p>
    <w:p w14:paraId="7A1577F8" w14:textId="526DA80B" w:rsidR="00EF63BB" w:rsidRPr="00CE0E7D" w:rsidRDefault="00EF63BB" w:rsidP="00EF63BB">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Arial" w:hAnsi="Arial" w:cs="Arial"/>
          <w:i/>
        </w:rPr>
      </w:pPr>
      <w:r w:rsidRPr="00CE0E7D">
        <w:rPr>
          <w:rFonts w:ascii="Arial" w:hAnsi="Arial" w:cs="Arial"/>
          <w:i/>
        </w:rPr>
        <w:t xml:space="preserve">Opatrovateľka </w:t>
      </w:r>
      <w:r w:rsidR="004461EA" w:rsidRPr="00CE0E7D">
        <w:rPr>
          <w:rFonts w:ascii="Arial" w:hAnsi="Arial" w:cs="Arial"/>
          <w:i/>
        </w:rPr>
        <w:t>zamestnaná</w:t>
      </w:r>
      <w:r w:rsidRPr="00CE0E7D">
        <w:rPr>
          <w:rFonts w:ascii="Arial" w:hAnsi="Arial" w:cs="Arial"/>
          <w:i/>
        </w:rPr>
        <w:t xml:space="preserve"> na ustanovený týždenný pracovný čas od 01.05.2022. Pridelený klient </w:t>
      </w:r>
      <w:r w:rsidR="004461EA" w:rsidRPr="00CE0E7D">
        <w:rPr>
          <w:rFonts w:ascii="Arial" w:hAnsi="Arial" w:cs="Arial"/>
          <w:i/>
        </w:rPr>
        <w:t>je</w:t>
      </w:r>
      <w:r w:rsidRPr="00CE0E7D">
        <w:rPr>
          <w:rFonts w:ascii="Arial" w:hAnsi="Arial" w:cs="Arial"/>
          <w:i/>
        </w:rPr>
        <w:t xml:space="preserve"> dlhodobo hospitalizovaný alebo zomrie dňa 10.05.2022. Prvý deň prekážky na strane zamestnávateľa začína plynúť dňom 11.05.2022. </w:t>
      </w:r>
    </w:p>
    <w:p w14:paraId="24A86500" w14:textId="365E62C8" w:rsidR="00EF63BB" w:rsidRPr="00CE0E7D" w:rsidRDefault="00EF63BB" w:rsidP="00EF63BB">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Arial" w:hAnsi="Arial" w:cs="Arial"/>
          <w:i/>
        </w:rPr>
      </w:pPr>
      <w:r w:rsidRPr="00CE0E7D">
        <w:rPr>
          <w:rFonts w:ascii="Arial" w:hAnsi="Arial" w:cs="Arial"/>
          <w:i/>
        </w:rPr>
        <w:t xml:space="preserve">V prípade, ak obec bude túto opatrovateľku naďalej zamestnávať, </w:t>
      </w:r>
      <w:r w:rsidR="002B5A36">
        <w:rPr>
          <w:rFonts w:ascii="Arial" w:hAnsi="Arial" w:cs="Arial"/>
          <w:i/>
        </w:rPr>
        <w:t>IMPLEA</w:t>
      </w:r>
      <w:r w:rsidRPr="00CE0E7D">
        <w:rPr>
          <w:rFonts w:ascii="Arial" w:hAnsi="Arial" w:cs="Arial"/>
          <w:i/>
        </w:rPr>
        <w:t xml:space="preserve"> bude refundovať personálny výdavok danej opatrovateľky po dobu 30 po sebe nasledujúcich kalendárnych dní, od vzniku prekážky na strane zamestnávateľa. Za mesiac 05/2022 zašle transfer maximálne vo výške 750 EUR za obdobie a v mesiaci 06/2022 zašle transfer od 01.06.2022 do 09.06.2022 (6 pracovných dní) vo výške 204,54 EUR. </w:t>
      </w:r>
    </w:p>
    <w:p w14:paraId="6B3766DF" w14:textId="77777777" w:rsidR="00EF63BB" w:rsidRPr="00CE0E7D" w:rsidRDefault="00EF63BB" w:rsidP="00EF63BB">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Arial" w:hAnsi="Arial" w:cs="Arial"/>
          <w:i/>
          <w:u w:val="single"/>
        </w:rPr>
      </w:pPr>
      <w:r w:rsidRPr="00CE0E7D">
        <w:rPr>
          <w:rFonts w:ascii="Arial" w:hAnsi="Arial" w:cs="Arial"/>
          <w:i/>
          <w:u w:val="single"/>
        </w:rPr>
        <w:t>Výpočet: (750 EUR / 22 pracovných dní x 6 pracovných dní v mesiaci jún = 204,54 EUR).</w:t>
      </w:r>
    </w:p>
    <w:p w14:paraId="6877B0E3" w14:textId="77777777" w:rsidR="001B6704" w:rsidRPr="00CE0E7D" w:rsidRDefault="001B6704" w:rsidP="00EF63BB">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Arial" w:hAnsi="Arial" w:cs="Arial"/>
          <w:i/>
        </w:rPr>
      </w:pPr>
    </w:p>
    <w:p w14:paraId="156F0297" w14:textId="0D3124ED" w:rsidR="008F48B2" w:rsidRPr="00CE0E7D" w:rsidRDefault="00EF63BB" w:rsidP="006F3C2A">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Arial" w:hAnsi="Arial" w:cs="Arial"/>
          <w:i/>
        </w:rPr>
      </w:pPr>
      <w:r w:rsidRPr="00CE0E7D">
        <w:rPr>
          <w:rFonts w:ascii="Arial" w:hAnsi="Arial" w:cs="Arial"/>
          <w:i/>
        </w:rPr>
        <w:t xml:space="preserve">V prípade, ak prekážka na strane zamestnávateľa naďalej trvá aj po uplynutí 30 po sebe nasledujúcich kalendárnych dní od vzniku prekážky na strane zamestnávateľa, bude výška transferu od uvedeného od dňa (t.j. od 10.06.2022) prepočítavaná alikvotne, a to za hodiny skutočne odpracované opatrovateľkou. </w:t>
      </w:r>
    </w:p>
    <w:p w14:paraId="5EC32482" w14:textId="77777777" w:rsidR="008F48B2" w:rsidRPr="00CE0E7D" w:rsidRDefault="008F48B2" w:rsidP="00FC50F0">
      <w:pPr>
        <w:shd w:val="clear" w:color="auto" w:fill="FFFFFF" w:themeFill="background1"/>
        <w:spacing w:after="0"/>
        <w:rPr>
          <w:rFonts w:ascii="Arial" w:hAnsi="Arial" w:cs="Arial"/>
          <w:b/>
          <w:i/>
        </w:rPr>
      </w:pPr>
    </w:p>
    <w:p w14:paraId="7F5C7E44" w14:textId="77777777" w:rsidR="00B04A13" w:rsidRPr="00CE0E7D" w:rsidRDefault="00B04A13" w:rsidP="00FC50F0">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Arial" w:hAnsi="Arial" w:cs="Arial"/>
          <w:b/>
          <w:i/>
        </w:rPr>
      </w:pPr>
      <w:r w:rsidRPr="00CE0E7D">
        <w:rPr>
          <w:rFonts w:ascii="Arial" w:hAnsi="Arial" w:cs="Arial"/>
          <w:b/>
          <w:i/>
        </w:rPr>
        <w:t>Príklad 2</w:t>
      </w:r>
    </w:p>
    <w:p w14:paraId="5FB87A68" w14:textId="4D8F0101" w:rsidR="009B6FDE" w:rsidRPr="00CE0E7D" w:rsidRDefault="009B6FDE" w:rsidP="009B6FDE">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Arial" w:hAnsi="Arial" w:cs="Arial"/>
          <w:i/>
        </w:rPr>
      </w:pPr>
      <w:r w:rsidRPr="00CE0E7D">
        <w:rPr>
          <w:rFonts w:ascii="Arial" w:hAnsi="Arial" w:cs="Arial"/>
          <w:i/>
        </w:rPr>
        <w:t xml:space="preserve">V prípade, ak opatrovateľka zamestnaná na ustanovený týždenný pracovný čas ukončí pracovný pomer k 10.06.2022. </w:t>
      </w:r>
      <w:r w:rsidR="002B5A36">
        <w:rPr>
          <w:rFonts w:ascii="Arial" w:hAnsi="Arial" w:cs="Arial"/>
          <w:i/>
        </w:rPr>
        <w:t>IMPLEA</w:t>
      </w:r>
      <w:r w:rsidRPr="00CE0E7D">
        <w:rPr>
          <w:rFonts w:ascii="Arial" w:hAnsi="Arial" w:cs="Arial"/>
          <w:i/>
        </w:rPr>
        <w:t xml:space="preserve"> zašle poskytovateľovi transfer za 06/2022 za príslušné odpracované dni v danom mesiaci v to v alikvotnej výške 238,63 EUR. </w:t>
      </w:r>
    </w:p>
    <w:p w14:paraId="433CC00C" w14:textId="77777777" w:rsidR="009B6FDE" w:rsidRPr="00CE0E7D" w:rsidRDefault="009B6FDE" w:rsidP="009B6FDE">
      <w:pPr>
        <w:pBdr>
          <w:top w:val="single" w:sz="4" w:space="1" w:color="auto"/>
          <w:left w:val="single" w:sz="4" w:space="4" w:color="auto"/>
          <w:bottom w:val="single" w:sz="4" w:space="1" w:color="auto"/>
          <w:right w:val="single" w:sz="4" w:space="4" w:color="auto"/>
        </w:pBdr>
        <w:shd w:val="clear" w:color="auto" w:fill="FFFFFF" w:themeFill="background1"/>
        <w:spacing w:after="0"/>
        <w:rPr>
          <w:rFonts w:ascii="Arial" w:hAnsi="Arial" w:cs="Arial"/>
          <w:i/>
          <w:strike/>
        </w:rPr>
      </w:pPr>
      <w:r w:rsidRPr="00CE0E7D">
        <w:rPr>
          <w:rFonts w:ascii="Arial" w:hAnsi="Arial" w:cs="Arial"/>
          <w:i/>
          <w:u w:val="single"/>
        </w:rPr>
        <w:lastRenderedPageBreak/>
        <w:t>(Výpočet: 750 EUR / 22 pracovných dní v mesiaci jún 2022 x 7 odpracovaných pracovných dní = 238,63 EUR).</w:t>
      </w:r>
      <w:r w:rsidRPr="00CE0E7D">
        <w:rPr>
          <w:rFonts w:ascii="Arial" w:hAnsi="Arial" w:cs="Arial"/>
          <w:i/>
        </w:rPr>
        <w:t xml:space="preserve"> Poskytovateľ má 90 kalendárnych dní na znovu-obsadenie pracovného miesta opatrovateľky. Po ich uplynutí nárok na obsadenie pracovného miesta zaniká a poskytovateľovi OS bude zaslaný dodatok k Zmluve na znížený počet pracovných miest. </w:t>
      </w:r>
    </w:p>
    <w:p w14:paraId="33D5808B" w14:textId="2746FE10" w:rsidR="005F6D0F" w:rsidRPr="00CE0E7D" w:rsidRDefault="005F6D0F">
      <w:pPr>
        <w:spacing w:after="0" w:line="240" w:lineRule="auto"/>
        <w:jc w:val="left"/>
        <w:rPr>
          <w:rFonts w:ascii="Arial" w:hAnsi="Arial" w:cs="Arial"/>
          <w:b/>
          <w:color w:val="FFFFFF"/>
          <w:sz w:val="32"/>
          <w:szCs w:val="32"/>
        </w:rPr>
      </w:pPr>
      <w:bookmarkStart w:id="76" w:name="_Toc13085351"/>
      <w:bookmarkStart w:id="77" w:name="_Toc83629609"/>
    </w:p>
    <w:p w14:paraId="4DC06BE5" w14:textId="78BADDA2" w:rsidR="00EE254D" w:rsidRPr="00CE0E7D" w:rsidRDefault="00761E57" w:rsidP="00D01581">
      <w:pPr>
        <w:pStyle w:val="Nadpis1"/>
        <w:rPr>
          <w:rFonts w:ascii="Arial" w:hAnsi="Arial" w:cs="Arial"/>
        </w:rPr>
      </w:pPr>
      <w:r w:rsidRPr="00CE0E7D">
        <w:rPr>
          <w:rFonts w:ascii="Arial" w:hAnsi="Arial" w:cs="Arial"/>
        </w:rPr>
        <w:t>KONTROLA VÝKONU OPATROVATEĽSKEJ SLUŽBY</w:t>
      </w:r>
      <w:bookmarkEnd w:id="76"/>
      <w:bookmarkEnd w:id="77"/>
      <w:r w:rsidRPr="00CE0E7D">
        <w:rPr>
          <w:rFonts w:ascii="Arial" w:hAnsi="Arial" w:cs="Arial"/>
        </w:rPr>
        <w:t xml:space="preserve"> </w:t>
      </w:r>
    </w:p>
    <w:p w14:paraId="69F7FC77" w14:textId="140EEE5C" w:rsidR="00B5002A" w:rsidRPr="00CE0E7D" w:rsidRDefault="00EE254D" w:rsidP="00B10C04">
      <w:pPr>
        <w:rPr>
          <w:rFonts w:ascii="Arial" w:hAnsi="Arial" w:cs="Arial"/>
        </w:rPr>
      </w:pPr>
      <w:r w:rsidRPr="00CE0E7D">
        <w:rPr>
          <w:rFonts w:ascii="Arial" w:hAnsi="Arial" w:cs="Arial"/>
        </w:rPr>
        <w:t xml:space="preserve">V rámci implementácie NP TOS v súlade s platnou legislatívou, relevantnými riadiacimi dokumentmi, usmerneniami riadiaceho orgánu, internými smernicami </w:t>
      </w:r>
      <w:r w:rsidR="002B5A36">
        <w:rPr>
          <w:rFonts w:ascii="Arial" w:hAnsi="Arial" w:cs="Arial"/>
        </w:rPr>
        <w:t>IMPLEA</w:t>
      </w:r>
      <w:r w:rsidRPr="00CE0E7D">
        <w:rPr>
          <w:rFonts w:ascii="Arial" w:hAnsi="Arial" w:cs="Arial"/>
        </w:rPr>
        <w:t xml:space="preserve"> a Zmluvou je u poskytovateľa opatrovateľskej služ</w:t>
      </w:r>
      <w:r w:rsidR="00B5002A" w:rsidRPr="00CE0E7D">
        <w:rPr>
          <w:rFonts w:ascii="Arial" w:hAnsi="Arial" w:cs="Arial"/>
        </w:rPr>
        <w:t>by vykonávaná kontrolná činnosť prostredníctvom poverených zamestnancov:</w:t>
      </w:r>
    </w:p>
    <w:p w14:paraId="699D5DFC" w14:textId="77777777" w:rsidR="00B5002A" w:rsidRPr="00CE0E7D" w:rsidRDefault="00B5002A" w:rsidP="00CE4CFF">
      <w:pPr>
        <w:pStyle w:val="Odrky"/>
        <w:rPr>
          <w:rFonts w:ascii="Arial" w:hAnsi="Arial" w:cs="Arial"/>
        </w:rPr>
      </w:pPr>
      <w:r w:rsidRPr="00CE0E7D">
        <w:rPr>
          <w:rFonts w:ascii="Arial" w:hAnsi="Arial" w:cs="Arial"/>
        </w:rPr>
        <w:t>Regionálnych metodikov/koordinátorov</w:t>
      </w:r>
      <w:r w:rsidR="00CE4CFF" w:rsidRPr="00CE0E7D">
        <w:rPr>
          <w:rFonts w:ascii="Arial" w:hAnsi="Arial" w:cs="Arial"/>
        </w:rPr>
        <w:t xml:space="preserve"> - kontrola realizácie výkonu opatrovateľskej služby v súlade s platnou Zmluvou u poskytovateľa opatrovateľskej sl</w:t>
      </w:r>
      <w:r w:rsidR="00125650" w:rsidRPr="00CE0E7D">
        <w:rPr>
          <w:rFonts w:ascii="Arial" w:hAnsi="Arial" w:cs="Arial"/>
        </w:rPr>
        <w:t>užby,</w:t>
      </w:r>
      <w:r w:rsidRPr="00CE0E7D">
        <w:rPr>
          <w:rFonts w:ascii="Arial" w:hAnsi="Arial" w:cs="Arial"/>
        </w:rPr>
        <w:t xml:space="preserve">  </w:t>
      </w:r>
    </w:p>
    <w:p w14:paraId="552B76F2" w14:textId="77777777" w:rsidR="00753052" w:rsidRPr="00CE0E7D" w:rsidRDefault="00753052" w:rsidP="00753052">
      <w:pPr>
        <w:pStyle w:val="Odrky"/>
        <w:rPr>
          <w:rFonts w:ascii="Arial" w:hAnsi="Arial" w:cs="Arial"/>
        </w:rPr>
      </w:pPr>
      <w:r w:rsidRPr="00CE0E7D">
        <w:rPr>
          <w:rFonts w:ascii="Arial" w:hAnsi="Arial" w:cs="Arial"/>
        </w:rPr>
        <w:t>Finančných manažérov -  administratívna kontrola údajov uvedených v Žiadosti o refundáciu a kontrola predložených dokladov, ktoré slúžia ako podklad pre úhradu transferu,</w:t>
      </w:r>
    </w:p>
    <w:p w14:paraId="7F7EF90D" w14:textId="77777777" w:rsidR="00B5002A" w:rsidRPr="00CE0E7D" w:rsidRDefault="00B5002A" w:rsidP="00CE4CFF">
      <w:pPr>
        <w:pStyle w:val="Odrky"/>
        <w:rPr>
          <w:rFonts w:ascii="Arial" w:hAnsi="Arial" w:cs="Arial"/>
        </w:rPr>
      </w:pPr>
      <w:r w:rsidRPr="00CE0E7D">
        <w:rPr>
          <w:rFonts w:ascii="Arial" w:hAnsi="Arial" w:cs="Arial"/>
        </w:rPr>
        <w:t xml:space="preserve">Kontrolóra </w:t>
      </w:r>
      <w:r w:rsidR="00CE4CFF" w:rsidRPr="00CE0E7D">
        <w:rPr>
          <w:rFonts w:ascii="Arial" w:hAnsi="Arial" w:cs="Arial"/>
        </w:rPr>
        <w:t>- kontrola dodržiavania zmluvných podmienok v zmysle Zmluvy zo strany poskytovateľov opatrovateľskej služby zapojených do národného projektu,</w:t>
      </w:r>
    </w:p>
    <w:p w14:paraId="45257171" w14:textId="3B5476D5" w:rsidR="00125650" w:rsidRPr="00CE0E7D" w:rsidRDefault="00125650" w:rsidP="00B10C04">
      <w:pPr>
        <w:pStyle w:val="Odrky"/>
        <w:rPr>
          <w:rFonts w:ascii="Arial" w:hAnsi="Arial" w:cs="Arial"/>
        </w:rPr>
      </w:pPr>
      <w:r w:rsidRPr="00CE0E7D">
        <w:rPr>
          <w:rFonts w:ascii="Arial" w:hAnsi="Arial" w:cs="Arial"/>
        </w:rPr>
        <w:t xml:space="preserve">Iných poverených pracovníkov </w:t>
      </w:r>
      <w:r w:rsidR="002B5A36">
        <w:rPr>
          <w:rFonts w:ascii="Arial" w:hAnsi="Arial" w:cs="Arial"/>
        </w:rPr>
        <w:t>IMPLEA</w:t>
      </w:r>
      <w:r w:rsidRPr="00CE0E7D">
        <w:rPr>
          <w:rFonts w:ascii="Arial" w:hAnsi="Arial" w:cs="Arial"/>
        </w:rPr>
        <w:t>.</w:t>
      </w:r>
    </w:p>
    <w:p w14:paraId="487DD07F" w14:textId="77777777" w:rsidR="00B36329" w:rsidRPr="00CE0E7D" w:rsidRDefault="00B36329" w:rsidP="00B36329">
      <w:pPr>
        <w:pStyle w:val="Odrky"/>
        <w:numPr>
          <w:ilvl w:val="0"/>
          <w:numId w:val="0"/>
        </w:numPr>
        <w:rPr>
          <w:rFonts w:ascii="Arial" w:hAnsi="Arial" w:cs="Arial"/>
        </w:rPr>
      </w:pPr>
    </w:p>
    <w:p w14:paraId="1A150A54" w14:textId="17F1A4F2" w:rsidR="00B31140" w:rsidRPr="00CE0E7D" w:rsidRDefault="00B36329" w:rsidP="006F3C2A">
      <w:pPr>
        <w:shd w:val="clear" w:color="auto" w:fill="FFFFFF" w:themeFill="background1"/>
        <w:rPr>
          <w:rFonts w:ascii="Arial" w:hAnsi="Arial" w:cs="Arial"/>
        </w:rPr>
      </w:pPr>
      <w:r w:rsidRPr="00CE0E7D">
        <w:rPr>
          <w:rFonts w:ascii="Arial" w:hAnsi="Arial" w:cs="Arial"/>
        </w:rPr>
        <w:t xml:space="preserve">Okrem </w:t>
      </w:r>
      <w:r w:rsidR="002B5A36">
        <w:rPr>
          <w:rFonts w:ascii="Arial" w:hAnsi="Arial" w:cs="Arial"/>
        </w:rPr>
        <w:t>IMPLEA</w:t>
      </w:r>
      <w:r w:rsidRPr="00CE0E7D">
        <w:rPr>
          <w:rFonts w:ascii="Arial" w:hAnsi="Arial" w:cs="Arial"/>
        </w:rPr>
        <w:t>, nakoľko prostriedky nenávratného finančného príspevku sú verejnými prostriedkami EÚ a</w:t>
      </w:r>
      <w:r w:rsidR="00522050" w:rsidRPr="00CE0E7D">
        <w:rPr>
          <w:rFonts w:ascii="Arial" w:hAnsi="Arial" w:cs="Arial"/>
        </w:rPr>
        <w:t> </w:t>
      </w:r>
      <w:r w:rsidRPr="00CE0E7D">
        <w:rPr>
          <w:rFonts w:ascii="Arial" w:hAnsi="Arial" w:cs="Arial"/>
        </w:rPr>
        <w:t>ŠR</w:t>
      </w:r>
      <w:r w:rsidR="00522050" w:rsidRPr="00CE0E7D">
        <w:rPr>
          <w:rFonts w:ascii="Arial" w:hAnsi="Arial" w:cs="Arial"/>
        </w:rPr>
        <w:t>,</w:t>
      </w:r>
      <w:r w:rsidRPr="00CE0E7D">
        <w:rPr>
          <w:rFonts w:ascii="Arial" w:hAnsi="Arial" w:cs="Arial"/>
        </w:rPr>
        <w:t xml:space="preserve"> majú právo a povinnosť kontrolovať tieto prostriedky aj ostatné kontrolné orgány (Riadiaci orgán pre operačný program Ľudské zdroje, Certifikačný orgán, Orgán auditu, Najvyšší kontrolný úrad, Úrad vlády SR – OLAF, Audit EK). Kontrolné procesy týchto orgánov sa riadia príslušnými právnymi predpismi, z ktorých prijímateľovi vyplývajú ďalšie povinnosti. </w:t>
      </w:r>
    </w:p>
    <w:p w14:paraId="52394629" w14:textId="2E23DDFB" w:rsidR="006F3C2A" w:rsidRDefault="006F3C2A" w:rsidP="006F3C2A">
      <w:pPr>
        <w:shd w:val="clear" w:color="auto" w:fill="FFFFFF" w:themeFill="background1"/>
        <w:rPr>
          <w:rFonts w:ascii="Arial" w:hAnsi="Arial" w:cs="Arial"/>
        </w:rPr>
      </w:pPr>
      <w:r w:rsidRPr="00CE0E7D">
        <w:rPr>
          <w:rFonts w:ascii="Arial" w:hAnsi="Arial" w:cs="Arial"/>
        </w:rPr>
        <w:t>Oprávnené osoby na výkon kontroly/</w:t>
      </w:r>
      <w:r w:rsidR="00D72B60" w:rsidRPr="00CE0E7D">
        <w:rPr>
          <w:rFonts w:ascii="Arial" w:hAnsi="Arial" w:cs="Arial"/>
        </w:rPr>
        <w:t>auditu môžu vykonať kontrolu/audit u poskytovateľa opatrovateľskej služby kedykoľvek od podpisu Zmluvy až do 30.11.2033 vrátane a poskytovateľ opatrovateľskej služby je povinný tento výkon kontroly/auditu strpieť.</w:t>
      </w:r>
    </w:p>
    <w:p w14:paraId="698D7D08" w14:textId="77777777" w:rsidR="00CE0E7D" w:rsidRPr="00CE0E7D" w:rsidRDefault="00CE0E7D" w:rsidP="006F3C2A">
      <w:pPr>
        <w:shd w:val="clear" w:color="auto" w:fill="FFFFFF" w:themeFill="background1"/>
        <w:rPr>
          <w:rFonts w:ascii="Arial" w:hAnsi="Arial" w:cs="Arial"/>
        </w:rPr>
      </w:pPr>
    </w:p>
    <w:p w14:paraId="1D31FA75" w14:textId="568C2E00" w:rsidR="00EE254D" w:rsidRPr="00CE0E7D" w:rsidRDefault="00EE254D" w:rsidP="00EE254D">
      <w:pPr>
        <w:pStyle w:val="Nadpis2"/>
        <w:rPr>
          <w:rFonts w:ascii="Arial" w:hAnsi="Arial" w:cs="Arial"/>
        </w:rPr>
      </w:pPr>
      <w:bookmarkStart w:id="78" w:name="_Toc503335623"/>
      <w:bookmarkStart w:id="79" w:name="_Toc13085352"/>
      <w:bookmarkStart w:id="80" w:name="_Toc13085415"/>
      <w:bookmarkStart w:id="81" w:name="_Toc83629610"/>
      <w:r w:rsidRPr="00CE0E7D">
        <w:rPr>
          <w:rFonts w:ascii="Arial" w:hAnsi="Arial" w:cs="Arial"/>
        </w:rPr>
        <w:lastRenderedPageBreak/>
        <w:t>Kontrola výkonu opatrovateľskej služby regionálnym metodikom/koordinátorom</w:t>
      </w:r>
      <w:bookmarkEnd w:id="78"/>
      <w:bookmarkEnd w:id="79"/>
      <w:bookmarkEnd w:id="80"/>
      <w:bookmarkEnd w:id="81"/>
    </w:p>
    <w:p w14:paraId="21621746" w14:textId="4E91362E" w:rsidR="00EE254D" w:rsidRPr="00CE0E7D" w:rsidRDefault="002B5A36" w:rsidP="00B10C04">
      <w:pPr>
        <w:rPr>
          <w:rFonts w:ascii="Arial" w:hAnsi="Arial" w:cs="Arial"/>
        </w:rPr>
      </w:pPr>
      <w:r>
        <w:rPr>
          <w:rFonts w:ascii="Arial" w:hAnsi="Arial" w:cs="Arial"/>
        </w:rPr>
        <w:t>IMPLEA</w:t>
      </w:r>
      <w:r w:rsidR="00EE254D" w:rsidRPr="00CE0E7D">
        <w:rPr>
          <w:rFonts w:ascii="Arial" w:hAnsi="Arial" w:cs="Arial"/>
        </w:rPr>
        <w:t xml:space="preserve"> prostredníctvom poverených zamestnancov –</w:t>
      </w:r>
      <w:r w:rsidR="00B953C0" w:rsidRPr="00CE0E7D">
        <w:rPr>
          <w:rFonts w:ascii="Arial" w:hAnsi="Arial" w:cs="Arial"/>
        </w:rPr>
        <w:t xml:space="preserve"> </w:t>
      </w:r>
      <w:r w:rsidR="00EE254D" w:rsidRPr="00CE0E7D">
        <w:rPr>
          <w:rFonts w:ascii="Arial" w:hAnsi="Arial" w:cs="Arial"/>
          <w:b/>
        </w:rPr>
        <w:t>regionálnych metodikov/ koordinátorov</w:t>
      </w:r>
      <w:r w:rsidR="00EE254D" w:rsidRPr="00CE0E7D">
        <w:rPr>
          <w:rFonts w:ascii="Arial" w:hAnsi="Arial" w:cs="Arial"/>
        </w:rPr>
        <w:t xml:space="preserve"> vykonáva kontrolu výkonu opatrovateľskej služby u poskytovateľa </w:t>
      </w:r>
      <w:r w:rsidR="00CC1DBA" w:rsidRPr="00CE0E7D">
        <w:rPr>
          <w:rFonts w:ascii="Arial" w:hAnsi="Arial" w:cs="Arial"/>
        </w:rPr>
        <w:t xml:space="preserve">spravidla </w:t>
      </w:r>
      <w:r w:rsidR="002F1348" w:rsidRPr="00CE0E7D">
        <w:rPr>
          <w:rFonts w:ascii="Arial" w:hAnsi="Arial" w:cs="Arial"/>
        </w:rPr>
        <w:t>v </w:t>
      </w:r>
      <w:r w:rsidR="00EE254D" w:rsidRPr="00CE0E7D">
        <w:rPr>
          <w:rFonts w:ascii="Arial" w:hAnsi="Arial" w:cs="Arial"/>
        </w:rPr>
        <w:t>každom mesiaci jej realizácie, v nasledovnom rozsahu:</w:t>
      </w:r>
    </w:p>
    <w:p w14:paraId="4B2397D2" w14:textId="77777777" w:rsidR="00EE254D" w:rsidRPr="00CE0E7D" w:rsidRDefault="00EE254D" w:rsidP="00453AC0">
      <w:pPr>
        <w:pStyle w:val="Odrky"/>
        <w:rPr>
          <w:rFonts w:ascii="Arial" w:hAnsi="Arial" w:cs="Arial"/>
        </w:rPr>
      </w:pPr>
      <w:r w:rsidRPr="00CE0E7D">
        <w:rPr>
          <w:rFonts w:ascii="Arial" w:hAnsi="Arial" w:cs="Arial"/>
        </w:rPr>
        <w:t xml:space="preserve">kontrola dokumentácie preukazujúcej rozsah a kvalitu výkonu opatrovateľskej služby (pracovné zmluvy, pracovné náplne, dochádzka opatrovateliek, </w:t>
      </w:r>
      <w:r w:rsidR="00A7729B" w:rsidRPr="00CE0E7D">
        <w:rPr>
          <w:rFonts w:ascii="Arial" w:hAnsi="Arial" w:cs="Arial"/>
        </w:rPr>
        <w:t>zmluva o poskytovaní sociálnej služby,</w:t>
      </w:r>
      <w:r w:rsidR="00125650" w:rsidRPr="00CE0E7D">
        <w:rPr>
          <w:rFonts w:ascii="Arial" w:hAnsi="Arial" w:cs="Arial"/>
        </w:rPr>
        <w:t xml:space="preserve"> rozhodnutie o odkázanosti),</w:t>
      </w:r>
    </w:p>
    <w:p w14:paraId="2F842064" w14:textId="77777777" w:rsidR="00EE254D" w:rsidRPr="00CE0E7D" w:rsidRDefault="00EE254D" w:rsidP="00453AC0">
      <w:pPr>
        <w:pStyle w:val="Odrky"/>
        <w:rPr>
          <w:rFonts w:ascii="Arial" w:hAnsi="Arial" w:cs="Arial"/>
        </w:rPr>
      </w:pPr>
      <w:r w:rsidRPr="00CE0E7D">
        <w:rPr>
          <w:rFonts w:ascii="Arial" w:hAnsi="Arial" w:cs="Arial"/>
        </w:rPr>
        <w:t xml:space="preserve">kontrola výkonu opatrovateľskej služby na mieste (ak s tým klient súhlasí, tak priamo v domácnosti </w:t>
      </w:r>
      <w:r w:rsidR="00EF3821" w:rsidRPr="00CE0E7D">
        <w:rPr>
          <w:rFonts w:ascii="Arial" w:hAnsi="Arial" w:cs="Arial"/>
        </w:rPr>
        <w:t>prijímateľa sociálnej služby</w:t>
      </w:r>
      <w:r w:rsidRPr="00CE0E7D">
        <w:rPr>
          <w:rFonts w:ascii="Arial" w:hAnsi="Arial" w:cs="Arial"/>
        </w:rPr>
        <w:t xml:space="preserve">), </w:t>
      </w:r>
    </w:p>
    <w:p w14:paraId="7ADB72A4" w14:textId="77777777" w:rsidR="0075128C" w:rsidRPr="00CE0E7D" w:rsidRDefault="00EE254D" w:rsidP="00453AC0">
      <w:pPr>
        <w:pStyle w:val="Odrky"/>
        <w:rPr>
          <w:rFonts w:ascii="Arial" w:hAnsi="Arial" w:cs="Arial"/>
        </w:rPr>
      </w:pPr>
      <w:r w:rsidRPr="00CE0E7D">
        <w:rPr>
          <w:rFonts w:ascii="Arial" w:hAnsi="Arial" w:cs="Arial"/>
        </w:rPr>
        <w:t>kontrola ďalších podmienok dodržiavania Zmluvy o</w:t>
      </w:r>
      <w:r w:rsidR="003C3600" w:rsidRPr="00CE0E7D">
        <w:rPr>
          <w:rFonts w:ascii="Arial" w:hAnsi="Arial" w:cs="Arial"/>
        </w:rPr>
        <w:t> </w:t>
      </w:r>
      <w:r w:rsidRPr="00CE0E7D">
        <w:rPr>
          <w:rFonts w:ascii="Arial" w:hAnsi="Arial" w:cs="Arial"/>
        </w:rPr>
        <w:t>spolupráci</w:t>
      </w:r>
      <w:r w:rsidR="003C3600" w:rsidRPr="00CE0E7D">
        <w:rPr>
          <w:rFonts w:ascii="Arial" w:hAnsi="Arial" w:cs="Arial"/>
        </w:rPr>
        <w:t xml:space="preserve"> a</w:t>
      </w:r>
      <w:r w:rsidR="00013D5A" w:rsidRPr="00CE0E7D">
        <w:rPr>
          <w:rFonts w:ascii="Arial" w:hAnsi="Arial" w:cs="Arial"/>
        </w:rPr>
        <w:t> </w:t>
      </w:r>
      <w:r w:rsidR="00B0391B" w:rsidRPr="00CE0E7D">
        <w:rPr>
          <w:rFonts w:ascii="Arial" w:hAnsi="Arial" w:cs="Arial"/>
        </w:rPr>
        <w:t>Príručk</w:t>
      </w:r>
      <w:r w:rsidR="003C3600" w:rsidRPr="00CE0E7D">
        <w:rPr>
          <w:rFonts w:ascii="Arial" w:hAnsi="Arial" w:cs="Arial"/>
        </w:rPr>
        <w:t>y</w:t>
      </w:r>
      <w:r w:rsidR="00013D5A" w:rsidRPr="00CE0E7D">
        <w:rPr>
          <w:rFonts w:ascii="Arial" w:hAnsi="Arial" w:cs="Arial"/>
        </w:rPr>
        <w:t>.</w:t>
      </w:r>
    </w:p>
    <w:p w14:paraId="4FCA075F" w14:textId="77777777" w:rsidR="005F6112" w:rsidRPr="00CE0E7D" w:rsidRDefault="005F6112" w:rsidP="0075128C">
      <w:pPr>
        <w:pStyle w:val="Odrky"/>
        <w:numPr>
          <w:ilvl w:val="0"/>
          <w:numId w:val="0"/>
        </w:numPr>
        <w:rPr>
          <w:rFonts w:ascii="Arial" w:hAnsi="Arial" w:cs="Arial"/>
        </w:rPr>
      </w:pPr>
    </w:p>
    <w:p w14:paraId="1489A2DA" w14:textId="77777777" w:rsidR="0075128C" w:rsidRPr="00CE0E7D" w:rsidRDefault="00EE254D" w:rsidP="0075128C">
      <w:pPr>
        <w:pStyle w:val="Odrky"/>
        <w:numPr>
          <w:ilvl w:val="0"/>
          <w:numId w:val="0"/>
        </w:numPr>
        <w:rPr>
          <w:rFonts w:ascii="Arial" w:hAnsi="Arial" w:cs="Arial"/>
        </w:rPr>
      </w:pPr>
      <w:r w:rsidRPr="00CE0E7D">
        <w:rPr>
          <w:rFonts w:ascii="Arial" w:hAnsi="Arial" w:cs="Arial"/>
        </w:rPr>
        <w:t xml:space="preserve">Po uskutočnení kontroly </w:t>
      </w:r>
      <w:r w:rsidR="00AA7ED9" w:rsidRPr="00CE0E7D">
        <w:rPr>
          <w:rFonts w:ascii="Arial" w:hAnsi="Arial" w:cs="Arial"/>
        </w:rPr>
        <w:t xml:space="preserve">(podľa typu uskutočnenej kontroly) </w:t>
      </w:r>
      <w:r w:rsidRPr="00CE0E7D">
        <w:rPr>
          <w:rFonts w:ascii="Arial" w:hAnsi="Arial" w:cs="Arial"/>
        </w:rPr>
        <w:t>regionálny metodik/koordinátor vypracuje</w:t>
      </w:r>
      <w:r w:rsidR="0075128C" w:rsidRPr="00CE0E7D">
        <w:rPr>
          <w:rFonts w:ascii="Arial" w:hAnsi="Arial" w:cs="Arial"/>
        </w:rPr>
        <w:t>:</w:t>
      </w:r>
    </w:p>
    <w:p w14:paraId="7F3948C7" w14:textId="77777777" w:rsidR="0075128C" w:rsidRPr="00CE0E7D" w:rsidRDefault="00EE254D" w:rsidP="006B7F57">
      <w:pPr>
        <w:pStyle w:val="Odrky"/>
        <w:rPr>
          <w:rFonts w:ascii="Arial" w:hAnsi="Arial" w:cs="Arial"/>
        </w:rPr>
      </w:pPr>
      <w:r w:rsidRPr="00CE0E7D">
        <w:rPr>
          <w:rFonts w:ascii="Arial" w:hAnsi="Arial" w:cs="Arial"/>
        </w:rPr>
        <w:t>Kontrolný zoznam regionálneho metodika/koordinátora ku kontrole výkonu opatrovateľskej služby</w:t>
      </w:r>
      <w:r w:rsidR="0035500D" w:rsidRPr="00CE0E7D">
        <w:rPr>
          <w:rFonts w:ascii="Arial" w:hAnsi="Arial" w:cs="Arial"/>
        </w:rPr>
        <w:t xml:space="preserve"> (ďalej aj „Kontrolný zoznam“)</w:t>
      </w:r>
      <w:r w:rsidR="00B551B7" w:rsidRPr="00CE0E7D">
        <w:rPr>
          <w:rFonts w:ascii="Arial" w:hAnsi="Arial" w:cs="Arial"/>
        </w:rPr>
        <w:t>,</w:t>
      </w:r>
    </w:p>
    <w:p w14:paraId="3A0FF67D" w14:textId="3333C4A9" w:rsidR="0031543D" w:rsidRPr="00CE0E7D" w:rsidRDefault="00CC1DBA" w:rsidP="0075128C">
      <w:pPr>
        <w:pStyle w:val="Odrky"/>
        <w:rPr>
          <w:rFonts w:ascii="Arial" w:hAnsi="Arial" w:cs="Arial"/>
        </w:rPr>
      </w:pPr>
      <w:r w:rsidRPr="00CE0E7D">
        <w:rPr>
          <w:rFonts w:ascii="Arial" w:hAnsi="Arial" w:cs="Arial"/>
        </w:rPr>
        <w:t>Záznam z kontroly</w:t>
      </w:r>
      <w:r w:rsidR="00662923" w:rsidRPr="00CE0E7D">
        <w:rPr>
          <w:rFonts w:ascii="Arial" w:hAnsi="Arial" w:cs="Arial"/>
        </w:rPr>
        <w:t xml:space="preserve"> opatrovateľky v domácnosti prijímateľa sociálnej služby</w:t>
      </w:r>
      <w:r w:rsidR="00B551B7" w:rsidRPr="00CE0E7D">
        <w:rPr>
          <w:rFonts w:ascii="Arial" w:hAnsi="Arial" w:cs="Arial"/>
        </w:rPr>
        <w:t>,</w:t>
      </w:r>
      <w:r w:rsidRPr="00CE0E7D">
        <w:rPr>
          <w:rFonts w:ascii="Arial" w:hAnsi="Arial" w:cs="Arial"/>
        </w:rPr>
        <w:t xml:space="preserve"> ak bola uskutočnená</w:t>
      </w:r>
      <w:r w:rsidR="0035500D" w:rsidRPr="00CE0E7D">
        <w:rPr>
          <w:rFonts w:ascii="Arial" w:hAnsi="Arial" w:cs="Arial"/>
        </w:rPr>
        <w:t xml:space="preserve"> (ďalej aj „Záznam“)</w:t>
      </w:r>
      <w:r w:rsidRPr="00CE0E7D">
        <w:rPr>
          <w:rFonts w:ascii="Arial" w:hAnsi="Arial" w:cs="Arial"/>
        </w:rPr>
        <w:t>.</w:t>
      </w:r>
    </w:p>
    <w:p w14:paraId="640C438F" w14:textId="77777777" w:rsidR="0038212A" w:rsidRPr="00CE0E7D" w:rsidRDefault="0038212A" w:rsidP="0038212A">
      <w:pPr>
        <w:pStyle w:val="Odrky"/>
        <w:numPr>
          <w:ilvl w:val="0"/>
          <w:numId w:val="0"/>
        </w:numPr>
        <w:ind w:left="714"/>
        <w:rPr>
          <w:rFonts w:ascii="Arial" w:hAnsi="Arial" w:cs="Arial"/>
        </w:rPr>
      </w:pPr>
    </w:p>
    <w:p w14:paraId="116FF26E" w14:textId="11ECD629" w:rsidR="00791E42" w:rsidRPr="00CE0E7D" w:rsidRDefault="0075128C" w:rsidP="0075128C">
      <w:pPr>
        <w:rPr>
          <w:rFonts w:ascii="Arial" w:hAnsi="Arial" w:cs="Arial"/>
        </w:rPr>
      </w:pPr>
      <w:r w:rsidRPr="00CE0E7D">
        <w:rPr>
          <w:rFonts w:ascii="Arial" w:hAnsi="Arial" w:cs="Arial"/>
        </w:rPr>
        <w:t xml:space="preserve">Uvedené </w:t>
      </w:r>
      <w:r w:rsidR="00977880" w:rsidRPr="00CE0E7D">
        <w:rPr>
          <w:rFonts w:ascii="Arial" w:hAnsi="Arial" w:cs="Arial"/>
        </w:rPr>
        <w:t xml:space="preserve">dokumenty k </w:t>
      </w:r>
      <w:r w:rsidRPr="00CE0E7D">
        <w:rPr>
          <w:rFonts w:ascii="Arial" w:hAnsi="Arial" w:cs="Arial"/>
        </w:rPr>
        <w:t>opatrovateľskej služb</w:t>
      </w:r>
      <w:r w:rsidR="00977880" w:rsidRPr="00CE0E7D">
        <w:rPr>
          <w:rFonts w:ascii="Arial" w:hAnsi="Arial" w:cs="Arial"/>
        </w:rPr>
        <w:t>e</w:t>
      </w:r>
      <w:r w:rsidR="003C3600" w:rsidRPr="00CE0E7D">
        <w:rPr>
          <w:rFonts w:ascii="Arial" w:hAnsi="Arial" w:cs="Arial"/>
        </w:rPr>
        <w:t xml:space="preserve"> regionálny metodik/koordinátor </w:t>
      </w:r>
      <w:r w:rsidR="00D504A2" w:rsidRPr="00CE0E7D">
        <w:rPr>
          <w:rFonts w:ascii="Arial" w:hAnsi="Arial" w:cs="Arial"/>
        </w:rPr>
        <w:t xml:space="preserve">predkladá spravidla </w:t>
      </w:r>
      <w:r w:rsidR="003C3600" w:rsidRPr="00CE0E7D">
        <w:rPr>
          <w:rFonts w:ascii="Arial" w:hAnsi="Arial" w:cs="Arial"/>
        </w:rPr>
        <w:t xml:space="preserve">každý mesiac na </w:t>
      </w:r>
      <w:r w:rsidR="002B5A36">
        <w:rPr>
          <w:rFonts w:ascii="Arial" w:hAnsi="Arial" w:cs="Arial"/>
        </w:rPr>
        <w:t>IMPLEA</w:t>
      </w:r>
      <w:r w:rsidR="003C3600" w:rsidRPr="00CE0E7D">
        <w:rPr>
          <w:rFonts w:ascii="Arial" w:hAnsi="Arial" w:cs="Arial"/>
        </w:rPr>
        <w:t>. Tieto dokumenty sú jedným z podkladov pre úhradu transfer</w:t>
      </w:r>
      <w:r w:rsidR="00387B71" w:rsidRPr="00CE0E7D">
        <w:rPr>
          <w:rFonts w:ascii="Arial" w:hAnsi="Arial" w:cs="Arial"/>
        </w:rPr>
        <w:t>u</w:t>
      </w:r>
      <w:r w:rsidR="003C3600" w:rsidRPr="00CE0E7D">
        <w:rPr>
          <w:rFonts w:ascii="Arial" w:hAnsi="Arial" w:cs="Arial"/>
        </w:rPr>
        <w:t xml:space="preserve"> pre poskytovateľa</w:t>
      </w:r>
      <w:r w:rsidR="00977880" w:rsidRPr="00CE0E7D">
        <w:rPr>
          <w:rFonts w:ascii="Arial" w:hAnsi="Arial" w:cs="Arial"/>
        </w:rPr>
        <w:t>.</w:t>
      </w:r>
    </w:p>
    <w:p w14:paraId="0EB41159" w14:textId="0B4B8312" w:rsidR="0075128C" w:rsidRPr="00CE0E7D" w:rsidRDefault="0075128C" w:rsidP="0075128C">
      <w:pPr>
        <w:rPr>
          <w:rFonts w:ascii="Arial" w:hAnsi="Arial" w:cs="Arial"/>
        </w:rPr>
      </w:pPr>
      <w:r w:rsidRPr="00CE0E7D">
        <w:rPr>
          <w:rFonts w:ascii="Arial" w:hAnsi="Arial" w:cs="Arial"/>
        </w:rPr>
        <w:t xml:space="preserve">V prípade, že regionálny metodik/koordinátor posúdi výkon </w:t>
      </w:r>
      <w:r w:rsidR="00740ED2" w:rsidRPr="00CE0E7D">
        <w:rPr>
          <w:rFonts w:ascii="Arial" w:hAnsi="Arial" w:cs="Arial"/>
        </w:rPr>
        <w:t>opatrovateľky</w:t>
      </w:r>
      <w:r w:rsidRPr="00CE0E7D">
        <w:rPr>
          <w:rFonts w:ascii="Arial" w:hAnsi="Arial" w:cs="Arial"/>
        </w:rPr>
        <w:t xml:space="preserve"> poskytovateľa</w:t>
      </w:r>
      <w:r w:rsidR="00740ED2" w:rsidRPr="00CE0E7D">
        <w:rPr>
          <w:rFonts w:ascii="Arial" w:hAnsi="Arial" w:cs="Arial"/>
        </w:rPr>
        <w:t xml:space="preserve"> opatrovateľskej služby</w:t>
      </w:r>
      <w:r w:rsidRPr="00CE0E7D">
        <w:rPr>
          <w:rFonts w:ascii="Arial" w:hAnsi="Arial" w:cs="Arial"/>
        </w:rPr>
        <w:t xml:space="preserve"> v danom mesiaci ako </w:t>
      </w:r>
      <w:r w:rsidRPr="00CE0E7D">
        <w:rPr>
          <w:rFonts w:ascii="Arial" w:hAnsi="Arial" w:cs="Arial"/>
          <w:b/>
        </w:rPr>
        <w:t>nedostatočný</w:t>
      </w:r>
      <w:r w:rsidRPr="00CE0E7D">
        <w:rPr>
          <w:rFonts w:ascii="Arial" w:hAnsi="Arial" w:cs="Arial"/>
        </w:rPr>
        <w:t xml:space="preserve"> (napríklad: </w:t>
      </w:r>
      <w:r w:rsidR="00740ED2" w:rsidRPr="00CE0E7D">
        <w:rPr>
          <w:rFonts w:ascii="Arial" w:hAnsi="Arial" w:cs="Arial"/>
        </w:rPr>
        <w:t>opatrovateľka</w:t>
      </w:r>
      <w:r w:rsidRPr="00CE0E7D">
        <w:rPr>
          <w:rFonts w:ascii="Arial" w:hAnsi="Arial" w:cs="Arial"/>
        </w:rPr>
        <w:t xml:space="preserve"> vôbec nevykonával</w:t>
      </w:r>
      <w:r w:rsidR="00740ED2" w:rsidRPr="00CE0E7D">
        <w:rPr>
          <w:rFonts w:ascii="Arial" w:hAnsi="Arial" w:cs="Arial"/>
        </w:rPr>
        <w:t>a</w:t>
      </w:r>
      <w:r w:rsidRPr="00CE0E7D">
        <w:rPr>
          <w:rFonts w:ascii="Arial" w:hAnsi="Arial" w:cs="Arial"/>
        </w:rPr>
        <w:t xml:space="preserve"> činnosti, alebo</w:t>
      </w:r>
      <w:r w:rsidR="006E11C4" w:rsidRPr="00CE0E7D">
        <w:rPr>
          <w:rFonts w:ascii="Arial" w:hAnsi="Arial" w:cs="Arial"/>
        </w:rPr>
        <w:t xml:space="preserve"> vykonával</w:t>
      </w:r>
      <w:r w:rsidR="00740ED2" w:rsidRPr="00CE0E7D">
        <w:rPr>
          <w:rFonts w:ascii="Arial" w:hAnsi="Arial" w:cs="Arial"/>
        </w:rPr>
        <w:t>a</w:t>
      </w:r>
      <w:r w:rsidR="006E11C4" w:rsidRPr="00CE0E7D">
        <w:rPr>
          <w:rFonts w:ascii="Arial" w:hAnsi="Arial" w:cs="Arial"/>
        </w:rPr>
        <w:t xml:space="preserve"> činnosti, ktoré boli </w:t>
      </w:r>
      <w:r w:rsidR="003C3600" w:rsidRPr="00CE0E7D">
        <w:rPr>
          <w:rFonts w:ascii="Arial" w:hAnsi="Arial" w:cs="Arial"/>
        </w:rPr>
        <w:t xml:space="preserve">v rozpore s touto </w:t>
      </w:r>
      <w:r w:rsidR="00B0391B" w:rsidRPr="00CE0E7D">
        <w:rPr>
          <w:rFonts w:ascii="Arial" w:hAnsi="Arial" w:cs="Arial"/>
        </w:rPr>
        <w:t>Príručk</w:t>
      </w:r>
      <w:r w:rsidR="003C3600" w:rsidRPr="00CE0E7D">
        <w:rPr>
          <w:rFonts w:ascii="Arial" w:hAnsi="Arial" w:cs="Arial"/>
        </w:rPr>
        <w:t>o</w:t>
      </w:r>
      <w:r w:rsidRPr="00CE0E7D">
        <w:rPr>
          <w:rFonts w:ascii="Arial" w:hAnsi="Arial" w:cs="Arial"/>
        </w:rPr>
        <w:t>u a jej prílohami</w:t>
      </w:r>
      <w:r w:rsidR="00977880" w:rsidRPr="00CE0E7D">
        <w:rPr>
          <w:rFonts w:ascii="Arial" w:hAnsi="Arial" w:cs="Arial"/>
        </w:rPr>
        <w:t xml:space="preserve"> a v rozpore so zákonom o sociálnych službách</w:t>
      </w:r>
      <w:r w:rsidRPr="00CE0E7D">
        <w:rPr>
          <w:rFonts w:ascii="Arial" w:hAnsi="Arial" w:cs="Arial"/>
        </w:rPr>
        <w:t xml:space="preserve">) uvedie to v </w:t>
      </w:r>
      <w:r w:rsidR="0035500D" w:rsidRPr="00CE0E7D">
        <w:rPr>
          <w:rFonts w:ascii="Arial" w:hAnsi="Arial" w:cs="Arial"/>
        </w:rPr>
        <w:t>K</w:t>
      </w:r>
      <w:r w:rsidR="006E11C4" w:rsidRPr="00CE0E7D">
        <w:rPr>
          <w:rFonts w:ascii="Arial" w:hAnsi="Arial" w:cs="Arial"/>
        </w:rPr>
        <w:t xml:space="preserve">ontrolnom zozname predloženom na </w:t>
      </w:r>
      <w:r w:rsidR="002B5A36">
        <w:rPr>
          <w:rFonts w:ascii="Arial" w:hAnsi="Arial" w:cs="Arial"/>
        </w:rPr>
        <w:t>IMPLEA</w:t>
      </w:r>
      <w:r w:rsidR="006E11C4" w:rsidRPr="00CE0E7D">
        <w:rPr>
          <w:rFonts w:ascii="Arial" w:hAnsi="Arial" w:cs="Arial"/>
        </w:rPr>
        <w:t xml:space="preserve">. </w:t>
      </w:r>
      <w:r w:rsidR="002B5A36">
        <w:rPr>
          <w:rFonts w:ascii="Arial" w:hAnsi="Arial" w:cs="Arial"/>
        </w:rPr>
        <w:t>IMPLEA</w:t>
      </w:r>
      <w:r w:rsidRPr="00CE0E7D">
        <w:rPr>
          <w:rFonts w:ascii="Arial" w:hAnsi="Arial" w:cs="Arial"/>
        </w:rPr>
        <w:t xml:space="preserve"> následne </w:t>
      </w:r>
      <w:r w:rsidR="00B66868" w:rsidRPr="00CE0E7D">
        <w:rPr>
          <w:rFonts w:ascii="Arial" w:hAnsi="Arial" w:cs="Arial"/>
        </w:rPr>
        <w:t xml:space="preserve">môže </w:t>
      </w:r>
      <w:r w:rsidRPr="00CE0E7D">
        <w:rPr>
          <w:rFonts w:ascii="Arial" w:hAnsi="Arial" w:cs="Arial"/>
        </w:rPr>
        <w:t>posúdi</w:t>
      </w:r>
      <w:r w:rsidR="00B66868" w:rsidRPr="00CE0E7D">
        <w:rPr>
          <w:rFonts w:ascii="Arial" w:hAnsi="Arial" w:cs="Arial"/>
        </w:rPr>
        <w:t>ť</w:t>
      </w:r>
      <w:r w:rsidRPr="00CE0E7D">
        <w:rPr>
          <w:rFonts w:ascii="Arial" w:hAnsi="Arial" w:cs="Arial"/>
        </w:rPr>
        <w:t xml:space="preserve"> výdavky spojené s</w:t>
      </w:r>
      <w:r w:rsidR="002F1348" w:rsidRPr="00CE0E7D">
        <w:rPr>
          <w:rFonts w:ascii="Arial" w:hAnsi="Arial" w:cs="Arial"/>
        </w:rPr>
        <w:t> </w:t>
      </w:r>
      <w:r w:rsidRPr="00CE0E7D">
        <w:rPr>
          <w:rFonts w:ascii="Arial" w:hAnsi="Arial" w:cs="Arial"/>
        </w:rPr>
        <w:t xml:space="preserve">výkonom tohto </w:t>
      </w:r>
      <w:r w:rsidR="006E11C4" w:rsidRPr="00CE0E7D">
        <w:rPr>
          <w:rFonts w:ascii="Arial" w:hAnsi="Arial" w:cs="Arial"/>
        </w:rPr>
        <w:t xml:space="preserve">zamestnanca v danom mesiaci ako </w:t>
      </w:r>
      <w:r w:rsidRPr="00CE0E7D">
        <w:rPr>
          <w:rFonts w:ascii="Arial" w:hAnsi="Arial" w:cs="Arial"/>
          <w:b/>
        </w:rPr>
        <w:t>neoprávnené</w:t>
      </w:r>
      <w:r w:rsidR="004B726D" w:rsidRPr="00CE0E7D">
        <w:rPr>
          <w:rFonts w:ascii="Arial" w:hAnsi="Arial" w:cs="Arial"/>
        </w:rPr>
        <w:t xml:space="preserve"> a </w:t>
      </w:r>
      <w:r w:rsidR="00936DA7" w:rsidRPr="00CE0E7D">
        <w:rPr>
          <w:rFonts w:ascii="Arial" w:hAnsi="Arial" w:cs="Arial"/>
        </w:rPr>
        <w:t>p</w:t>
      </w:r>
      <w:r w:rsidRPr="00CE0E7D">
        <w:rPr>
          <w:rFonts w:ascii="Arial" w:hAnsi="Arial" w:cs="Arial"/>
        </w:rPr>
        <w:t>oskytovateľovi neuhradí transfer za zamestnanca za celý kalendárny mesiac.</w:t>
      </w:r>
    </w:p>
    <w:p w14:paraId="7CDF899E" w14:textId="17090EC1" w:rsidR="00753052" w:rsidRPr="00CE0E7D" w:rsidRDefault="00CB155D" w:rsidP="0075128C">
      <w:pPr>
        <w:rPr>
          <w:rFonts w:ascii="Arial" w:hAnsi="Arial" w:cs="Arial"/>
        </w:rPr>
      </w:pPr>
      <w:r w:rsidRPr="00CE0E7D">
        <w:rPr>
          <w:rFonts w:ascii="Arial" w:hAnsi="Arial" w:cs="Arial"/>
        </w:rPr>
        <w:t xml:space="preserve">V prípade ak </w:t>
      </w:r>
      <w:r w:rsidR="002B5A36">
        <w:rPr>
          <w:rFonts w:ascii="Arial" w:hAnsi="Arial" w:cs="Arial"/>
        </w:rPr>
        <w:t>IMPLEA</w:t>
      </w:r>
      <w:r w:rsidRPr="00CE0E7D">
        <w:rPr>
          <w:rFonts w:ascii="Arial" w:hAnsi="Arial" w:cs="Arial"/>
        </w:rPr>
        <w:t xml:space="preserve"> posúdi výdavky spojené s výkonom </w:t>
      </w:r>
      <w:r w:rsidR="00B66868" w:rsidRPr="00CE0E7D">
        <w:rPr>
          <w:rFonts w:ascii="Arial" w:hAnsi="Arial" w:cs="Arial"/>
        </w:rPr>
        <w:t xml:space="preserve">opatrovateľky </w:t>
      </w:r>
      <w:r w:rsidRPr="00CE0E7D">
        <w:rPr>
          <w:rFonts w:ascii="Arial" w:hAnsi="Arial" w:cs="Arial"/>
        </w:rPr>
        <w:t xml:space="preserve">ako oprávnené, uplatňuje sa postup podľa bodu </w:t>
      </w:r>
      <w:hyperlink w:anchor="_Kontrola_výkonu_opatrovateľskej" w:history="1">
        <w:r w:rsidRPr="00CE0E7D">
          <w:rPr>
            <w:rStyle w:val="Hypertextovprepojenie"/>
            <w:rFonts w:ascii="Arial" w:hAnsi="Arial" w:cs="Arial"/>
          </w:rPr>
          <w:t>5.</w:t>
        </w:r>
        <w:r w:rsidR="00753052" w:rsidRPr="00CE0E7D">
          <w:rPr>
            <w:rStyle w:val="Hypertextovprepojenie"/>
            <w:rFonts w:ascii="Arial" w:hAnsi="Arial" w:cs="Arial"/>
          </w:rPr>
          <w:t>2</w:t>
        </w:r>
        <w:r w:rsidRPr="00CE0E7D">
          <w:rPr>
            <w:rStyle w:val="Hypertextovprepojenie"/>
            <w:rFonts w:ascii="Arial" w:hAnsi="Arial" w:cs="Arial"/>
          </w:rPr>
          <w:t>.</w:t>
        </w:r>
      </w:hyperlink>
      <w:r w:rsidRPr="00CE0E7D">
        <w:rPr>
          <w:rFonts w:ascii="Arial" w:hAnsi="Arial" w:cs="Arial"/>
        </w:rPr>
        <w:tab/>
      </w:r>
      <w:r w:rsidR="000E52D2" w:rsidRPr="00CE0E7D">
        <w:rPr>
          <w:rFonts w:ascii="Arial" w:hAnsi="Arial" w:cs="Arial"/>
        </w:rPr>
        <w:t xml:space="preserve"> </w:t>
      </w:r>
      <w:r w:rsidRPr="00CE0E7D">
        <w:rPr>
          <w:rFonts w:ascii="Arial" w:hAnsi="Arial" w:cs="Arial"/>
        </w:rPr>
        <w:t>Kontrola výkonu opatrovateľskej služby finančným manažérom.</w:t>
      </w:r>
    </w:p>
    <w:tbl>
      <w:tblPr>
        <w:tblW w:w="0" w:type="auto"/>
        <w:tblLook w:val="04A0" w:firstRow="1" w:lastRow="0" w:firstColumn="1" w:lastColumn="0" w:noHBand="0" w:noVBand="1"/>
      </w:tblPr>
      <w:tblGrid>
        <w:gridCol w:w="616"/>
        <w:gridCol w:w="8174"/>
        <w:gridCol w:w="616"/>
      </w:tblGrid>
      <w:tr w:rsidR="00EE254D" w:rsidRPr="00CE0E7D" w14:paraId="7A837380" w14:textId="77777777" w:rsidTr="002F1FE1">
        <w:tc>
          <w:tcPr>
            <w:tcW w:w="607" w:type="dxa"/>
            <w:shd w:val="clear" w:color="auto" w:fill="auto"/>
          </w:tcPr>
          <w:p w14:paraId="26AF64E4" w14:textId="77777777" w:rsidR="00EE254D" w:rsidRPr="00CE0E7D" w:rsidRDefault="00EE254D" w:rsidP="004E0B95">
            <w:pPr>
              <w:spacing w:after="0" w:line="240" w:lineRule="auto"/>
              <w:jc w:val="center"/>
              <w:rPr>
                <w:rFonts w:ascii="Arial" w:hAnsi="Arial" w:cs="Arial"/>
                <w:b/>
                <w:color w:val="F36324"/>
                <w:sz w:val="120"/>
                <w:szCs w:val="120"/>
              </w:rPr>
            </w:pPr>
            <w:r w:rsidRPr="00D65530">
              <w:rPr>
                <w:rFonts w:ascii="Arial" w:hAnsi="Arial" w:cs="Arial"/>
                <w:b/>
                <w:color w:val="D25B5B"/>
                <w:sz w:val="120"/>
                <w:szCs w:val="120"/>
              </w:rPr>
              <w:lastRenderedPageBreak/>
              <w:t>!</w:t>
            </w:r>
          </w:p>
        </w:tc>
        <w:tc>
          <w:tcPr>
            <w:tcW w:w="8408" w:type="dxa"/>
            <w:shd w:val="clear" w:color="auto" w:fill="auto"/>
            <w:vAlign w:val="center"/>
          </w:tcPr>
          <w:p w14:paraId="31BE4749" w14:textId="77777777" w:rsidR="00EE254D" w:rsidRPr="00CE0E7D" w:rsidRDefault="00382F0C" w:rsidP="002F1FE1">
            <w:pPr>
              <w:spacing w:after="0"/>
              <w:jc w:val="center"/>
              <w:rPr>
                <w:rFonts w:ascii="Arial" w:hAnsi="Arial" w:cs="Arial"/>
                <w:b/>
              </w:rPr>
            </w:pPr>
            <w:r w:rsidRPr="00CE0E7D">
              <w:rPr>
                <w:rFonts w:ascii="Arial" w:hAnsi="Arial" w:cs="Arial"/>
                <w:b/>
              </w:rPr>
              <w:t>Poskytovateľ opatrovateľskej služby je povinný p</w:t>
            </w:r>
            <w:r w:rsidR="00EE254D" w:rsidRPr="00CE0E7D">
              <w:rPr>
                <w:rFonts w:ascii="Arial" w:hAnsi="Arial" w:cs="Arial"/>
                <w:b/>
              </w:rPr>
              <w:t>očas výkonu kontroly poskytovať súčinnosť, predložiť požadované dokumenty potrebné k objektívnemu posúdeniu výkonu opatrovateľskej služby.</w:t>
            </w:r>
          </w:p>
        </w:tc>
        <w:tc>
          <w:tcPr>
            <w:tcW w:w="607" w:type="dxa"/>
          </w:tcPr>
          <w:p w14:paraId="6BC187CB" w14:textId="77777777" w:rsidR="00EE254D" w:rsidRPr="00CE0E7D" w:rsidRDefault="00EE254D" w:rsidP="004E0B95">
            <w:pPr>
              <w:spacing w:after="0" w:line="240" w:lineRule="auto"/>
              <w:jc w:val="center"/>
              <w:rPr>
                <w:rFonts w:ascii="Arial" w:hAnsi="Arial" w:cs="Arial"/>
                <w:b/>
              </w:rPr>
            </w:pPr>
            <w:r w:rsidRPr="00D65530">
              <w:rPr>
                <w:rFonts w:ascii="Arial" w:hAnsi="Arial" w:cs="Arial"/>
                <w:b/>
                <w:color w:val="D25B5B"/>
                <w:sz w:val="120"/>
                <w:szCs w:val="120"/>
              </w:rPr>
              <w:t>!</w:t>
            </w:r>
          </w:p>
        </w:tc>
      </w:tr>
    </w:tbl>
    <w:p w14:paraId="1FF2DFFA" w14:textId="77777777" w:rsidR="00753052" w:rsidRPr="00CE0E7D" w:rsidRDefault="00753052" w:rsidP="00753052">
      <w:pPr>
        <w:rPr>
          <w:rFonts w:ascii="Arial" w:hAnsi="Arial" w:cs="Arial"/>
        </w:rPr>
      </w:pPr>
      <w:bookmarkStart w:id="82" w:name="_Toc13085353"/>
      <w:bookmarkStart w:id="83" w:name="_Toc13085416"/>
    </w:p>
    <w:p w14:paraId="438731A4" w14:textId="77777777" w:rsidR="00753052" w:rsidRPr="00CE0E7D" w:rsidRDefault="00753052" w:rsidP="00753052">
      <w:pPr>
        <w:pStyle w:val="Nadpis2"/>
        <w:rPr>
          <w:rFonts w:ascii="Arial" w:hAnsi="Arial" w:cs="Arial"/>
        </w:rPr>
      </w:pPr>
      <w:bookmarkStart w:id="84" w:name="_Kontrola_výkonu_opatrovateľskej"/>
      <w:bookmarkStart w:id="85" w:name="_Toc83629611"/>
      <w:bookmarkEnd w:id="84"/>
      <w:r w:rsidRPr="00CE0E7D">
        <w:rPr>
          <w:rFonts w:ascii="Arial" w:hAnsi="Arial" w:cs="Arial"/>
        </w:rPr>
        <w:t>Kontrola výkonu opatrovateľskej služby finančným manažérom</w:t>
      </w:r>
      <w:bookmarkEnd w:id="85"/>
    </w:p>
    <w:p w14:paraId="348846C8" w14:textId="77777777" w:rsidR="008F48B2" w:rsidRPr="00CE0E7D" w:rsidRDefault="00753052" w:rsidP="00AE4798">
      <w:pPr>
        <w:rPr>
          <w:rFonts w:ascii="Arial" w:hAnsi="Arial" w:cs="Arial"/>
        </w:rPr>
      </w:pPr>
      <w:r w:rsidRPr="00CE0E7D">
        <w:rPr>
          <w:rFonts w:ascii="Arial" w:hAnsi="Arial" w:cs="Arial"/>
        </w:rPr>
        <w:t xml:space="preserve">Poskytovateľ opatrovateľskej služby preukazuje výkon opatrovateľskej služby v Žiadosti o refundáciu, ktorá tvorí prílohu č. 1 tejto Príručky a je podkladom pre úhradu transferu za obdobie posudzovaného mesiaca. Pri kontrole výkonu opatrovateľskej služby finančný manažér uskutočňuje administratívnu kontrolu údajov uvedených v Žiadosti o refundáciu a kontrolu predložených dokladov, ktoré slúžia ako podklad pre úhradu transferu. </w:t>
      </w:r>
    </w:p>
    <w:p w14:paraId="6B103734" w14:textId="77777777" w:rsidR="008F48B2" w:rsidRPr="00CE0E7D" w:rsidRDefault="00753052" w:rsidP="00AE4798">
      <w:pPr>
        <w:rPr>
          <w:rFonts w:ascii="Arial" w:hAnsi="Arial" w:cs="Arial"/>
          <w:color w:val="000000"/>
        </w:rPr>
      </w:pPr>
      <w:r w:rsidRPr="00CE0E7D">
        <w:rPr>
          <w:rFonts w:ascii="Arial" w:hAnsi="Arial" w:cs="Arial"/>
          <w:color w:val="000000"/>
        </w:rPr>
        <w:t>Poskytovateľ opatrovateľskej služby spolu so Žiadosťou o refundáciu predkladá ďalšie prílohy, ktoré finančný manažér kontroluje a overí ich originalitu a všetky formálne náležitosti predložených dokladov potrebných na refundáciu personálnych výdavkov opatrovateľky/ľa.</w:t>
      </w:r>
    </w:p>
    <w:p w14:paraId="6822A9D8" w14:textId="59157293" w:rsidR="008F48B2" w:rsidRPr="00CE0E7D" w:rsidRDefault="00753052" w:rsidP="00AE4798">
      <w:pPr>
        <w:rPr>
          <w:rFonts w:ascii="Arial" w:hAnsi="Arial" w:cs="Arial"/>
        </w:rPr>
      </w:pPr>
      <w:r w:rsidRPr="00CE0E7D">
        <w:rPr>
          <w:rFonts w:ascii="Arial" w:hAnsi="Arial" w:cs="Arial"/>
        </w:rPr>
        <w:t xml:space="preserve">V prípade nepredloženia kompletnej dokumentácie k Žiadosti o refundáciu, finančný manažér zašle poskytovateľovi </w:t>
      </w:r>
      <w:r w:rsidRPr="00CE0E7D">
        <w:rPr>
          <w:rFonts w:ascii="Arial" w:hAnsi="Arial" w:cs="Arial"/>
          <w:b/>
        </w:rPr>
        <w:t>Informáciu o nedostatkoch/zisteniach</w:t>
      </w:r>
      <w:r w:rsidRPr="00CE0E7D">
        <w:rPr>
          <w:rFonts w:ascii="Arial" w:hAnsi="Arial" w:cs="Arial"/>
        </w:rPr>
        <w:t xml:space="preserve"> na e</w:t>
      </w:r>
      <w:r w:rsidR="00375501" w:rsidRPr="00CE0E7D">
        <w:rPr>
          <w:rFonts w:ascii="Arial" w:hAnsi="Arial" w:cs="Arial"/>
        </w:rPr>
        <w:t>-</w:t>
      </w:r>
      <w:r w:rsidRPr="00CE0E7D">
        <w:rPr>
          <w:rFonts w:ascii="Arial" w:hAnsi="Arial" w:cs="Arial"/>
        </w:rPr>
        <w:t>mail</w:t>
      </w:r>
      <w:r w:rsidR="00375501" w:rsidRPr="00CE0E7D">
        <w:rPr>
          <w:rFonts w:ascii="Arial" w:hAnsi="Arial" w:cs="Arial"/>
        </w:rPr>
        <w:t>ovú adresu</w:t>
      </w:r>
      <w:r w:rsidRPr="00CE0E7D">
        <w:rPr>
          <w:rFonts w:ascii="Arial" w:hAnsi="Arial" w:cs="Arial"/>
        </w:rPr>
        <w:t xml:space="preserve"> pre záväznú elektronickú komunikáciu.</w:t>
      </w:r>
    </w:p>
    <w:p w14:paraId="14DAA94D" w14:textId="3E6B84C9" w:rsidR="00753052" w:rsidRPr="00CE0E7D" w:rsidRDefault="00753052" w:rsidP="00DB1619">
      <w:pPr>
        <w:rPr>
          <w:rFonts w:ascii="Arial" w:hAnsi="Arial" w:cs="Arial"/>
        </w:rPr>
      </w:pPr>
      <w:r w:rsidRPr="00CE0E7D">
        <w:rPr>
          <w:rFonts w:ascii="Arial" w:hAnsi="Arial" w:cs="Arial"/>
        </w:rPr>
        <w:t>Poskytovateľ má možnosť do 5 kalendárnych dní od dňa</w:t>
      </w:r>
      <w:r w:rsidR="00522050" w:rsidRPr="00CE0E7D">
        <w:rPr>
          <w:rFonts w:ascii="Arial" w:hAnsi="Arial" w:cs="Arial"/>
        </w:rPr>
        <w:t>,</w:t>
      </w:r>
      <w:r w:rsidRPr="00CE0E7D">
        <w:rPr>
          <w:rFonts w:ascii="Arial" w:hAnsi="Arial" w:cs="Arial"/>
        </w:rPr>
        <w:t xml:space="preserve"> kedy túto Informáciu obdrží zaslať svoje vyjadrenie alebo doplnenie, podľa pokynov v texte Informácie o nedostatkoch/zisteniach, pri čom sa ráta deň odoslania doplnenia.</w:t>
      </w:r>
    </w:p>
    <w:p w14:paraId="239D9CAE" w14:textId="77777777" w:rsidR="00753052" w:rsidRPr="00CE0E7D" w:rsidRDefault="00753052" w:rsidP="00DB1619">
      <w:pPr>
        <w:spacing w:after="0"/>
        <w:rPr>
          <w:rFonts w:ascii="Arial" w:hAnsi="Arial" w:cs="Arial"/>
          <w:strike/>
        </w:rPr>
      </w:pPr>
      <w:r w:rsidRPr="00CE0E7D">
        <w:rPr>
          <w:rFonts w:ascii="Arial" w:hAnsi="Arial" w:cs="Arial"/>
        </w:rPr>
        <w:t xml:space="preserve">Finančný manažér bude pokračovať v kontrole Žiadosti o refundáciu po doplnení chýbajúcich dokladov a v prípade zistenia nedostatkov môže poskytovateľa vyzvať opakovane. </w:t>
      </w:r>
    </w:p>
    <w:p w14:paraId="70909168" w14:textId="77777777" w:rsidR="00753052" w:rsidRPr="00CE0E7D" w:rsidRDefault="00753052" w:rsidP="00DB1619">
      <w:pPr>
        <w:spacing w:after="0"/>
        <w:rPr>
          <w:rFonts w:ascii="Arial" w:hAnsi="Arial" w:cs="Arial"/>
        </w:rPr>
      </w:pPr>
    </w:p>
    <w:p w14:paraId="75272695" w14:textId="33B53D63" w:rsidR="00753052" w:rsidRPr="00CE0E7D" w:rsidRDefault="00881A8E" w:rsidP="00DB1619">
      <w:pPr>
        <w:rPr>
          <w:rFonts w:ascii="Arial" w:hAnsi="Arial" w:cs="Arial"/>
        </w:rPr>
      </w:pPr>
      <w:r w:rsidRPr="00CE0E7D">
        <w:rPr>
          <w:rFonts w:ascii="Arial" w:hAnsi="Arial" w:cs="Arial"/>
        </w:rPr>
        <w:t>Ak poskytovateľ</w:t>
      </w:r>
      <w:r w:rsidR="00753052" w:rsidRPr="00CE0E7D">
        <w:rPr>
          <w:rFonts w:ascii="Arial" w:hAnsi="Arial" w:cs="Arial"/>
        </w:rPr>
        <w:t xml:space="preserve"> nebude reagovať v stanovenej lehote na zaslanú informáciu o nedostatkoch/zisteniach v Žiadosti o refundáciu alebo nedoplní požadované nedostatky, finančný manažér zašle poskytovateľovi informáciu o korekcii a na úhradu mu budú zaslané finančné prostriedky v zmysle informácie o korekcii. </w:t>
      </w:r>
    </w:p>
    <w:p w14:paraId="7A00203B" w14:textId="45B79E6B" w:rsidR="00753052" w:rsidRPr="00CE0E7D" w:rsidRDefault="00753052" w:rsidP="00DB1619">
      <w:pPr>
        <w:rPr>
          <w:rFonts w:ascii="Arial" w:hAnsi="Arial" w:cs="Arial"/>
        </w:rPr>
      </w:pPr>
      <w:r w:rsidRPr="00CE0E7D">
        <w:rPr>
          <w:rFonts w:ascii="Arial" w:hAnsi="Arial" w:cs="Arial"/>
        </w:rPr>
        <w:t xml:space="preserve">V prípade, že by po čiastočnej úhrade transferu poskytovateľ reagoval na informáciu o nedostatkoch/zisteniach v Žiadosti o refundáciu a na základe jeho doplnenia nedostatkov by vznikol rozdiel medzi uhradenou sumou a oprávnenou sumou, finančný rozdiel mu bude poukázaný na účet pri najbližšom výplatnom termíne. </w:t>
      </w:r>
    </w:p>
    <w:p w14:paraId="0303E137" w14:textId="5DFDB726" w:rsidR="00CB2D67" w:rsidRPr="00CE0E7D" w:rsidRDefault="00753052" w:rsidP="00753052">
      <w:pPr>
        <w:rPr>
          <w:rFonts w:ascii="Arial" w:hAnsi="Arial" w:cs="Arial"/>
        </w:rPr>
      </w:pPr>
      <w:r w:rsidRPr="00CE0E7D">
        <w:rPr>
          <w:rFonts w:ascii="Arial" w:hAnsi="Arial" w:cs="Arial"/>
        </w:rPr>
        <w:lastRenderedPageBreak/>
        <w:t xml:space="preserve">V prípade, že poskytovateľ považuje korekciu z dôvodu nedostatočného výkonu </w:t>
      </w:r>
      <w:r w:rsidRPr="00484919">
        <w:rPr>
          <w:rFonts w:ascii="Arial" w:hAnsi="Arial" w:cs="Arial"/>
        </w:rPr>
        <w:t>opatrovateľky za neoprávnenú, môže sa so žiadosťou na prehodnotenie korekcie obrátiť na Oddelenie kontroly</w:t>
      </w:r>
      <w:r w:rsidR="00484919" w:rsidRPr="00484919">
        <w:rPr>
          <w:rFonts w:ascii="Arial" w:hAnsi="Arial" w:cs="Arial"/>
        </w:rPr>
        <w:t xml:space="preserve"> a</w:t>
      </w:r>
      <w:r w:rsidR="00D77C84" w:rsidRPr="00484919">
        <w:rPr>
          <w:rFonts w:ascii="Arial" w:hAnsi="Arial" w:cs="Arial"/>
        </w:rPr>
        <w:t> sťažností</w:t>
      </w:r>
      <w:r w:rsidR="00D77C84" w:rsidRPr="00CE0E7D">
        <w:rPr>
          <w:rFonts w:ascii="Arial" w:hAnsi="Arial" w:cs="Arial"/>
        </w:rPr>
        <w:t xml:space="preserve"> </w:t>
      </w:r>
      <w:r w:rsidR="002B5A36">
        <w:rPr>
          <w:rFonts w:ascii="Arial" w:hAnsi="Arial" w:cs="Arial"/>
        </w:rPr>
        <w:t>IMPLEA</w:t>
      </w:r>
      <w:r w:rsidR="00D77C84" w:rsidRPr="00CE0E7D">
        <w:rPr>
          <w:rFonts w:ascii="Arial" w:hAnsi="Arial" w:cs="Arial"/>
        </w:rPr>
        <w:t>.</w:t>
      </w:r>
    </w:p>
    <w:p w14:paraId="70028D9E" w14:textId="753650E6" w:rsidR="00EE254D" w:rsidRPr="00CE0E7D" w:rsidRDefault="00EE254D" w:rsidP="00EE254D">
      <w:pPr>
        <w:pStyle w:val="Nadpis2"/>
        <w:rPr>
          <w:rFonts w:ascii="Arial" w:hAnsi="Arial" w:cs="Arial"/>
        </w:rPr>
      </w:pPr>
      <w:bookmarkStart w:id="86" w:name="_Toc83629612"/>
      <w:r w:rsidRPr="00CE0E7D">
        <w:rPr>
          <w:rFonts w:ascii="Arial" w:hAnsi="Arial" w:cs="Arial"/>
        </w:rPr>
        <w:t>Kontrola výkonu opatrovateľskej služby kontrolórom</w:t>
      </w:r>
      <w:bookmarkEnd w:id="82"/>
      <w:bookmarkEnd w:id="83"/>
      <w:bookmarkEnd w:id="86"/>
    </w:p>
    <w:p w14:paraId="2CFFD36C" w14:textId="3B5ECB7E" w:rsidR="008C66DB" w:rsidRPr="00CE0E7D" w:rsidRDefault="008C66DB" w:rsidP="008C66DB">
      <w:pPr>
        <w:rPr>
          <w:rFonts w:ascii="Arial" w:hAnsi="Arial" w:cs="Arial"/>
          <w:color w:val="000000"/>
        </w:rPr>
      </w:pPr>
      <w:r w:rsidRPr="00CE0E7D">
        <w:rPr>
          <w:rFonts w:ascii="Arial" w:hAnsi="Arial" w:cs="Arial"/>
          <w:color w:val="000000"/>
        </w:rPr>
        <w:t xml:space="preserve">Kontrolór vykonáva kontrolnú činnosť v rámci implementácie NP TOS v súlade s platnou legislatívou, relevantnými riadiacimi dokumentmi, usmerneniami riadiaceho orgánu, internými smernicami </w:t>
      </w:r>
      <w:r w:rsidR="002B5A36">
        <w:rPr>
          <w:rFonts w:ascii="Arial" w:hAnsi="Arial" w:cs="Arial"/>
          <w:color w:val="000000"/>
        </w:rPr>
        <w:t>IMPLEA</w:t>
      </w:r>
      <w:r w:rsidRPr="00CE0E7D">
        <w:rPr>
          <w:rFonts w:ascii="Arial" w:hAnsi="Arial" w:cs="Arial"/>
          <w:color w:val="000000"/>
        </w:rPr>
        <w:t xml:space="preserve"> a Zmluvou. Ide predovšetkým o realizáciu kontroly formou kontroly na mieste </w:t>
      </w:r>
      <w:r w:rsidR="006F340A" w:rsidRPr="00CE0E7D">
        <w:rPr>
          <w:rFonts w:ascii="Arial" w:hAnsi="Arial" w:cs="Arial"/>
          <w:color w:val="000000"/>
        </w:rPr>
        <w:t>(ďalej aj „</w:t>
      </w:r>
      <w:r w:rsidR="005F6112" w:rsidRPr="00CE0E7D">
        <w:rPr>
          <w:rFonts w:ascii="Arial" w:hAnsi="Arial" w:cs="Arial"/>
          <w:color w:val="000000"/>
        </w:rPr>
        <w:t>KNM</w:t>
      </w:r>
      <w:r w:rsidR="006F340A" w:rsidRPr="00CE0E7D">
        <w:rPr>
          <w:rFonts w:ascii="Arial" w:hAnsi="Arial" w:cs="Arial"/>
          <w:color w:val="000000"/>
        </w:rPr>
        <w:t xml:space="preserve">“) </w:t>
      </w:r>
      <w:r w:rsidRPr="00CE0E7D">
        <w:rPr>
          <w:rFonts w:ascii="Arial" w:hAnsi="Arial" w:cs="Arial"/>
          <w:color w:val="000000"/>
        </w:rPr>
        <w:t>u poskytovateľa opatrovateľskej služby. Kontrolór náhodným výberom („námatkovo“) realizuje u jednotlivých poskytovateľov opatrovateľskej služby zapojených do projektu</w:t>
      </w:r>
      <w:r w:rsidR="0030313D" w:rsidRPr="00CE0E7D">
        <w:rPr>
          <w:rFonts w:ascii="Arial" w:hAnsi="Arial" w:cs="Arial"/>
          <w:color w:val="000000"/>
        </w:rPr>
        <w:t xml:space="preserve"> kontrolu</w:t>
      </w:r>
      <w:r w:rsidRPr="00CE0E7D">
        <w:rPr>
          <w:rFonts w:ascii="Arial" w:hAnsi="Arial" w:cs="Arial"/>
          <w:color w:val="000000"/>
        </w:rPr>
        <w:t>:</w:t>
      </w:r>
    </w:p>
    <w:p w14:paraId="6D5E94CC" w14:textId="77777777" w:rsidR="008C66DB" w:rsidRPr="00CE0E7D" w:rsidRDefault="008C66DB" w:rsidP="008C66DB">
      <w:pPr>
        <w:pStyle w:val="Odrky"/>
        <w:rPr>
          <w:rFonts w:ascii="Arial" w:hAnsi="Arial" w:cs="Arial"/>
          <w:color w:val="000000"/>
        </w:rPr>
      </w:pPr>
      <w:r w:rsidRPr="00CE0E7D">
        <w:rPr>
          <w:rFonts w:ascii="Arial" w:hAnsi="Arial" w:cs="Arial"/>
          <w:color w:val="000000"/>
        </w:rPr>
        <w:t>dodržiavani</w:t>
      </w:r>
      <w:r w:rsidR="0030313D" w:rsidRPr="00CE0E7D">
        <w:rPr>
          <w:rFonts w:ascii="Arial" w:hAnsi="Arial" w:cs="Arial"/>
          <w:color w:val="000000"/>
        </w:rPr>
        <w:t>a</w:t>
      </w:r>
      <w:r w:rsidRPr="00CE0E7D">
        <w:rPr>
          <w:rFonts w:ascii="Arial" w:hAnsi="Arial" w:cs="Arial"/>
          <w:color w:val="000000"/>
        </w:rPr>
        <w:t xml:space="preserve"> všeobecne záväzných právnych predp</w:t>
      </w:r>
      <w:r w:rsidR="0030313D" w:rsidRPr="00CE0E7D">
        <w:rPr>
          <w:rFonts w:ascii="Arial" w:hAnsi="Arial" w:cs="Arial"/>
          <w:color w:val="000000"/>
        </w:rPr>
        <w:t xml:space="preserve">isov a povinností vyplývajúcich </w:t>
      </w:r>
      <w:r w:rsidRPr="00CE0E7D">
        <w:rPr>
          <w:rFonts w:ascii="Arial" w:hAnsi="Arial" w:cs="Arial"/>
          <w:color w:val="000000"/>
        </w:rPr>
        <w:t>z</w:t>
      </w:r>
      <w:r w:rsidR="0030313D" w:rsidRPr="00CE0E7D">
        <w:rPr>
          <w:rFonts w:ascii="Arial" w:hAnsi="Arial" w:cs="Arial"/>
          <w:color w:val="000000"/>
        </w:rPr>
        <w:t>o</w:t>
      </w:r>
      <w:r w:rsidRPr="00CE0E7D">
        <w:rPr>
          <w:rFonts w:ascii="Arial" w:hAnsi="Arial" w:cs="Arial"/>
          <w:color w:val="000000"/>
        </w:rPr>
        <w:t xml:space="preserve"> Zmluvy, </w:t>
      </w:r>
    </w:p>
    <w:p w14:paraId="607F49A6" w14:textId="77777777" w:rsidR="008C66DB" w:rsidRPr="00CE0E7D" w:rsidRDefault="003C3600" w:rsidP="008C66DB">
      <w:pPr>
        <w:pStyle w:val="Odrky"/>
        <w:rPr>
          <w:rFonts w:ascii="Arial" w:hAnsi="Arial" w:cs="Arial"/>
          <w:color w:val="000000"/>
        </w:rPr>
      </w:pPr>
      <w:r w:rsidRPr="00CE0E7D">
        <w:rPr>
          <w:rFonts w:ascii="Arial" w:hAnsi="Arial" w:cs="Arial"/>
          <w:color w:val="000000"/>
        </w:rPr>
        <w:t>dodržiavani</w:t>
      </w:r>
      <w:r w:rsidR="0030313D" w:rsidRPr="00CE0E7D">
        <w:rPr>
          <w:rFonts w:ascii="Arial" w:hAnsi="Arial" w:cs="Arial"/>
          <w:color w:val="000000"/>
        </w:rPr>
        <w:t>a</w:t>
      </w:r>
      <w:r w:rsidRPr="00CE0E7D">
        <w:rPr>
          <w:rFonts w:ascii="Arial" w:hAnsi="Arial" w:cs="Arial"/>
          <w:color w:val="000000"/>
        </w:rPr>
        <w:t xml:space="preserve"> P</w:t>
      </w:r>
      <w:r w:rsidR="008C66DB" w:rsidRPr="00CE0E7D">
        <w:rPr>
          <w:rFonts w:ascii="Arial" w:hAnsi="Arial" w:cs="Arial"/>
          <w:color w:val="000000"/>
        </w:rPr>
        <w:t xml:space="preserve">ríručky pre spolupracujúce subjekty zapojené do NP </w:t>
      </w:r>
      <w:r w:rsidR="0030313D" w:rsidRPr="00CE0E7D">
        <w:rPr>
          <w:rFonts w:ascii="Arial" w:hAnsi="Arial" w:cs="Arial"/>
          <w:color w:val="000000"/>
        </w:rPr>
        <w:t>T</w:t>
      </w:r>
      <w:r w:rsidR="008C66DB" w:rsidRPr="00CE0E7D">
        <w:rPr>
          <w:rFonts w:ascii="Arial" w:hAnsi="Arial" w:cs="Arial"/>
          <w:color w:val="000000"/>
        </w:rPr>
        <w:t>OS</w:t>
      </w:r>
      <w:r w:rsidR="0048517C" w:rsidRPr="00CE0E7D">
        <w:rPr>
          <w:rFonts w:ascii="Arial" w:hAnsi="Arial" w:cs="Arial"/>
          <w:color w:val="000000"/>
        </w:rPr>
        <w:t>,</w:t>
      </w:r>
    </w:p>
    <w:p w14:paraId="0E3942BE" w14:textId="37A302C3" w:rsidR="008C66DB" w:rsidRPr="00CE0E7D" w:rsidRDefault="008C66DB" w:rsidP="008C66DB">
      <w:pPr>
        <w:pStyle w:val="Odrky"/>
        <w:rPr>
          <w:rFonts w:ascii="Arial" w:hAnsi="Arial" w:cs="Arial"/>
          <w:color w:val="000000"/>
        </w:rPr>
      </w:pPr>
      <w:r w:rsidRPr="00CE0E7D">
        <w:rPr>
          <w:rFonts w:ascii="Arial" w:hAnsi="Arial" w:cs="Arial"/>
          <w:color w:val="000000"/>
        </w:rPr>
        <w:t>využívania finančných prostriedkov vrátane kontroly oprávnenosti výdavkov v</w:t>
      </w:r>
      <w:r w:rsidR="0030313D" w:rsidRPr="00CE0E7D">
        <w:rPr>
          <w:rFonts w:ascii="Arial" w:hAnsi="Arial" w:cs="Arial"/>
          <w:color w:val="000000"/>
        </w:rPr>
        <w:t> </w:t>
      </w:r>
      <w:r w:rsidRPr="00CE0E7D">
        <w:rPr>
          <w:rFonts w:ascii="Arial" w:hAnsi="Arial" w:cs="Arial"/>
          <w:color w:val="000000"/>
        </w:rPr>
        <w:t>rámci realizácie projektu v súlade s platnou legislatívou, relev</w:t>
      </w:r>
      <w:r w:rsidR="006B7F57" w:rsidRPr="00CE0E7D">
        <w:rPr>
          <w:rFonts w:ascii="Arial" w:hAnsi="Arial" w:cs="Arial"/>
          <w:color w:val="000000"/>
        </w:rPr>
        <w:t>antnými riadiacimi dokumentmi a </w:t>
      </w:r>
      <w:r w:rsidRPr="00CE0E7D">
        <w:rPr>
          <w:rFonts w:ascii="Arial" w:hAnsi="Arial" w:cs="Arial"/>
          <w:color w:val="000000"/>
        </w:rPr>
        <w:t xml:space="preserve">usmerneniami </w:t>
      </w:r>
      <w:r w:rsidR="002B5A36">
        <w:rPr>
          <w:rFonts w:ascii="Arial" w:hAnsi="Arial" w:cs="Arial"/>
          <w:color w:val="000000"/>
        </w:rPr>
        <w:t>IMPLEA</w:t>
      </w:r>
      <w:r w:rsidRPr="00CE0E7D">
        <w:rPr>
          <w:rFonts w:ascii="Arial" w:hAnsi="Arial" w:cs="Arial"/>
          <w:color w:val="000000"/>
        </w:rPr>
        <w:t>,</w:t>
      </w:r>
    </w:p>
    <w:p w14:paraId="45C239E8" w14:textId="77777777" w:rsidR="008C66DB" w:rsidRPr="00CE0E7D" w:rsidRDefault="008C66DB" w:rsidP="008C66DB">
      <w:pPr>
        <w:pStyle w:val="Odrky"/>
        <w:rPr>
          <w:rFonts w:ascii="Arial" w:hAnsi="Arial" w:cs="Arial"/>
          <w:color w:val="000000"/>
        </w:rPr>
      </w:pPr>
      <w:r w:rsidRPr="00CE0E7D">
        <w:rPr>
          <w:rFonts w:ascii="Arial" w:hAnsi="Arial" w:cs="Arial"/>
          <w:color w:val="000000"/>
        </w:rPr>
        <w:t>vedenia a uchovávania dokumentov a podpornej dokumentácie v originálnom vyhotovení</w:t>
      </w:r>
      <w:r w:rsidR="007D30D0" w:rsidRPr="00CE0E7D">
        <w:rPr>
          <w:rFonts w:ascii="Arial" w:hAnsi="Arial" w:cs="Arial"/>
          <w:color w:val="000000"/>
        </w:rPr>
        <w:t>,</w:t>
      </w:r>
    </w:p>
    <w:p w14:paraId="47344CAD" w14:textId="77777777" w:rsidR="008C66DB" w:rsidRPr="00CE0E7D" w:rsidRDefault="008C66DB" w:rsidP="008C66DB">
      <w:pPr>
        <w:pStyle w:val="Odrky"/>
        <w:rPr>
          <w:rFonts w:ascii="Arial" w:hAnsi="Arial" w:cs="Arial"/>
          <w:color w:val="000000"/>
        </w:rPr>
      </w:pPr>
      <w:r w:rsidRPr="00CE0E7D">
        <w:rPr>
          <w:rFonts w:ascii="Arial" w:hAnsi="Arial" w:cs="Arial"/>
          <w:color w:val="000000"/>
        </w:rPr>
        <w:t>dodržiavania pravidiel publicity,</w:t>
      </w:r>
    </w:p>
    <w:p w14:paraId="3C6E690E" w14:textId="77777777" w:rsidR="008C66DB" w:rsidRPr="00CE0E7D" w:rsidRDefault="0030313D" w:rsidP="008C66DB">
      <w:pPr>
        <w:pStyle w:val="Odrky"/>
        <w:rPr>
          <w:rFonts w:ascii="Arial" w:hAnsi="Arial" w:cs="Arial"/>
          <w:color w:val="000000"/>
        </w:rPr>
      </w:pPr>
      <w:r w:rsidRPr="00CE0E7D">
        <w:rPr>
          <w:rFonts w:ascii="Arial" w:hAnsi="Arial" w:cs="Arial"/>
          <w:color w:val="000000"/>
        </w:rPr>
        <w:t xml:space="preserve">vedenia a kompletnosti </w:t>
      </w:r>
      <w:r w:rsidR="008C66DB" w:rsidRPr="00CE0E7D">
        <w:rPr>
          <w:rFonts w:ascii="Arial" w:hAnsi="Arial" w:cs="Arial"/>
          <w:color w:val="000000"/>
        </w:rPr>
        <w:t>dokumentáci</w:t>
      </w:r>
      <w:r w:rsidRPr="00CE0E7D">
        <w:rPr>
          <w:rFonts w:ascii="Arial" w:hAnsi="Arial" w:cs="Arial"/>
          <w:color w:val="000000"/>
        </w:rPr>
        <w:t>e</w:t>
      </w:r>
      <w:r w:rsidR="008C66DB" w:rsidRPr="00CE0E7D">
        <w:rPr>
          <w:rFonts w:ascii="Arial" w:hAnsi="Arial" w:cs="Arial"/>
          <w:color w:val="000000"/>
        </w:rPr>
        <w:t xml:space="preserve"> klienta</w:t>
      </w:r>
      <w:r w:rsidR="007D30D0" w:rsidRPr="00CE0E7D">
        <w:rPr>
          <w:rFonts w:ascii="Arial" w:hAnsi="Arial" w:cs="Arial"/>
          <w:color w:val="000000"/>
        </w:rPr>
        <w:t>.</w:t>
      </w:r>
    </w:p>
    <w:p w14:paraId="72C1209D" w14:textId="2FED8177" w:rsidR="0030313D" w:rsidRPr="00CE0E7D" w:rsidRDefault="008C66DB" w:rsidP="0030313D">
      <w:pPr>
        <w:spacing w:before="240"/>
        <w:rPr>
          <w:rFonts w:ascii="Arial" w:hAnsi="Arial" w:cs="Arial"/>
          <w:color w:val="000000"/>
        </w:rPr>
      </w:pPr>
      <w:r w:rsidRPr="00CE0E7D">
        <w:rPr>
          <w:rFonts w:ascii="Arial" w:hAnsi="Arial" w:cs="Arial"/>
          <w:color w:val="000000"/>
        </w:rPr>
        <w:t>V prípade, že kontrolór pri výkone kontroly na mieste u poskytovateľa opatrovateľskej služby zistí nedostatky menej závažného charakteru (administratívne nedostatky - ktoré nemajú vplyv na poskytnutie nenávratného finančného príspevku), upozorní na to poskytovateľa a požiada o</w:t>
      </w:r>
      <w:r w:rsidR="0030313D" w:rsidRPr="00CE0E7D">
        <w:rPr>
          <w:rFonts w:ascii="Arial" w:hAnsi="Arial" w:cs="Arial"/>
          <w:color w:val="000000"/>
        </w:rPr>
        <w:t> </w:t>
      </w:r>
      <w:r w:rsidRPr="00CE0E7D">
        <w:rPr>
          <w:rFonts w:ascii="Arial" w:hAnsi="Arial" w:cs="Arial"/>
          <w:color w:val="000000"/>
        </w:rPr>
        <w:t xml:space="preserve">ich odstránenie ihneď,  najneskôr však do 7 pracovných dní. </w:t>
      </w:r>
    </w:p>
    <w:p w14:paraId="760D21C4" w14:textId="3D6402F4" w:rsidR="008F48B2" w:rsidRPr="00CE0E7D" w:rsidRDefault="006425C7">
      <w:pPr>
        <w:spacing w:after="0"/>
        <w:rPr>
          <w:rFonts w:ascii="Arial" w:hAnsi="Arial" w:cs="Arial"/>
        </w:rPr>
      </w:pPr>
      <w:r w:rsidRPr="00CE0E7D">
        <w:rPr>
          <w:rFonts w:ascii="Arial" w:hAnsi="Arial" w:cs="Arial"/>
          <w:b/>
          <w:bCs/>
        </w:rPr>
        <w:t>V prípade zistení, ktoré môžu mať vplyv na výšku poskytovaného transferu</w:t>
      </w:r>
      <w:r w:rsidR="008C66DB" w:rsidRPr="00CE0E7D">
        <w:rPr>
          <w:rFonts w:ascii="Arial" w:hAnsi="Arial" w:cs="Arial"/>
        </w:rPr>
        <w:t xml:space="preserve">,  </w:t>
      </w:r>
      <w:r w:rsidR="002B5A36">
        <w:rPr>
          <w:rFonts w:ascii="Arial" w:hAnsi="Arial" w:cs="Arial"/>
        </w:rPr>
        <w:t>IMPLEA</w:t>
      </w:r>
      <w:r w:rsidR="008C66DB" w:rsidRPr="00CE0E7D">
        <w:rPr>
          <w:rFonts w:ascii="Arial" w:hAnsi="Arial" w:cs="Arial"/>
        </w:rPr>
        <w:t xml:space="preserve"> môže  poskytovateľovi opatrovateľskej služby: </w:t>
      </w:r>
    </w:p>
    <w:p w14:paraId="70D54A6C" w14:textId="77777777" w:rsidR="008C66DB" w:rsidRPr="00CE0E7D" w:rsidRDefault="008C66DB" w:rsidP="00C237B9">
      <w:pPr>
        <w:pStyle w:val="Odsekzoznamu"/>
        <w:numPr>
          <w:ilvl w:val="0"/>
          <w:numId w:val="22"/>
        </w:numPr>
        <w:tabs>
          <w:tab w:val="left" w:pos="213"/>
        </w:tabs>
        <w:spacing w:after="80" w:line="240" w:lineRule="auto"/>
        <w:contextualSpacing w:val="0"/>
        <w:jc w:val="left"/>
        <w:rPr>
          <w:rFonts w:ascii="Arial" w:hAnsi="Arial" w:cs="Arial"/>
          <w:color w:val="000000"/>
          <w:sz w:val="24"/>
          <w:szCs w:val="24"/>
        </w:rPr>
      </w:pPr>
      <w:r w:rsidRPr="00CE0E7D">
        <w:rPr>
          <w:rFonts w:ascii="Arial" w:hAnsi="Arial" w:cs="Arial"/>
          <w:color w:val="000000"/>
          <w:sz w:val="24"/>
          <w:szCs w:val="24"/>
        </w:rPr>
        <w:t>nezaplatiť transfer,</w:t>
      </w:r>
    </w:p>
    <w:p w14:paraId="4194F291" w14:textId="77777777" w:rsidR="008C66DB" w:rsidRPr="00CE0E7D" w:rsidRDefault="008C66DB" w:rsidP="00C237B9">
      <w:pPr>
        <w:pStyle w:val="Odsekzoznamu"/>
        <w:numPr>
          <w:ilvl w:val="0"/>
          <w:numId w:val="22"/>
        </w:numPr>
        <w:tabs>
          <w:tab w:val="left" w:pos="213"/>
        </w:tabs>
        <w:spacing w:after="80" w:line="240" w:lineRule="auto"/>
        <w:contextualSpacing w:val="0"/>
        <w:jc w:val="left"/>
        <w:rPr>
          <w:rFonts w:ascii="Arial" w:hAnsi="Arial" w:cs="Arial"/>
          <w:color w:val="000000"/>
          <w:sz w:val="24"/>
          <w:szCs w:val="24"/>
        </w:rPr>
      </w:pPr>
      <w:r w:rsidRPr="00CE0E7D">
        <w:rPr>
          <w:rFonts w:ascii="Arial" w:hAnsi="Arial" w:cs="Arial"/>
          <w:color w:val="000000"/>
          <w:sz w:val="24"/>
          <w:szCs w:val="24"/>
        </w:rPr>
        <w:t>ukončiť Zmluvu dohodou alebo odstúpením od Zmluvy,</w:t>
      </w:r>
    </w:p>
    <w:p w14:paraId="0A2A7CB8" w14:textId="77777777" w:rsidR="008C66DB" w:rsidRPr="00CE0E7D" w:rsidRDefault="008C66DB" w:rsidP="00C237B9">
      <w:pPr>
        <w:pStyle w:val="Odsekzoznamu"/>
        <w:numPr>
          <w:ilvl w:val="0"/>
          <w:numId w:val="22"/>
        </w:numPr>
        <w:tabs>
          <w:tab w:val="left" w:pos="213"/>
        </w:tabs>
        <w:spacing w:after="80" w:line="240" w:lineRule="auto"/>
        <w:contextualSpacing w:val="0"/>
        <w:jc w:val="left"/>
        <w:rPr>
          <w:rFonts w:ascii="Arial" w:hAnsi="Arial" w:cs="Arial"/>
          <w:color w:val="000000"/>
          <w:sz w:val="24"/>
          <w:szCs w:val="24"/>
        </w:rPr>
      </w:pPr>
      <w:r w:rsidRPr="00CE0E7D">
        <w:rPr>
          <w:rFonts w:ascii="Arial" w:hAnsi="Arial" w:cs="Arial"/>
          <w:color w:val="000000"/>
          <w:sz w:val="24"/>
          <w:szCs w:val="24"/>
        </w:rPr>
        <w:t>žiadať o vrátenie transferu,</w:t>
      </w:r>
    </w:p>
    <w:p w14:paraId="1AFF62BB" w14:textId="77777777" w:rsidR="008C66DB" w:rsidRPr="00CE0E7D" w:rsidRDefault="008C66DB" w:rsidP="00C237B9">
      <w:pPr>
        <w:pStyle w:val="Odsekzoznamu"/>
        <w:numPr>
          <w:ilvl w:val="0"/>
          <w:numId w:val="22"/>
        </w:numPr>
        <w:tabs>
          <w:tab w:val="left" w:pos="213"/>
        </w:tabs>
        <w:spacing w:after="80" w:line="240" w:lineRule="auto"/>
        <w:contextualSpacing w:val="0"/>
        <w:jc w:val="left"/>
        <w:rPr>
          <w:rFonts w:ascii="Arial" w:hAnsi="Arial" w:cs="Arial"/>
          <w:color w:val="000000"/>
          <w:sz w:val="24"/>
          <w:szCs w:val="24"/>
        </w:rPr>
      </w:pPr>
      <w:r w:rsidRPr="00CE0E7D">
        <w:rPr>
          <w:rFonts w:ascii="Arial" w:hAnsi="Arial" w:cs="Arial"/>
          <w:color w:val="000000"/>
          <w:sz w:val="24"/>
          <w:szCs w:val="24"/>
        </w:rPr>
        <w:t>znížiť sumu transferu/transferov  v nasledujúcich mesiaco</w:t>
      </w:r>
      <w:r w:rsidR="0098193C" w:rsidRPr="00CE0E7D">
        <w:rPr>
          <w:rFonts w:ascii="Arial" w:hAnsi="Arial" w:cs="Arial"/>
          <w:color w:val="000000"/>
          <w:sz w:val="24"/>
          <w:szCs w:val="24"/>
        </w:rPr>
        <w:t>ch</w:t>
      </w:r>
      <w:r w:rsidRPr="00CE0E7D">
        <w:rPr>
          <w:rFonts w:ascii="Arial" w:hAnsi="Arial" w:cs="Arial"/>
          <w:color w:val="000000"/>
          <w:sz w:val="24"/>
          <w:szCs w:val="24"/>
        </w:rPr>
        <w:t>.</w:t>
      </w:r>
    </w:p>
    <w:p w14:paraId="527B6923" w14:textId="77777777" w:rsidR="008C66DB" w:rsidRPr="00CE0E7D" w:rsidRDefault="008C66DB" w:rsidP="00F60DC7">
      <w:pPr>
        <w:spacing w:before="240"/>
        <w:rPr>
          <w:rFonts w:ascii="Arial" w:hAnsi="Arial" w:cs="Arial"/>
          <w:color w:val="000000"/>
        </w:rPr>
      </w:pPr>
      <w:r w:rsidRPr="00CE0E7D">
        <w:rPr>
          <w:rFonts w:ascii="Arial" w:hAnsi="Arial" w:cs="Arial"/>
          <w:color w:val="000000"/>
        </w:rPr>
        <w:t>Z vykonanej kontroly na mieste sa vypracúva v zmysle všeobecne záväzných právnych predpisov:</w:t>
      </w:r>
    </w:p>
    <w:p w14:paraId="637D4F4F" w14:textId="77777777" w:rsidR="006F340A" w:rsidRPr="00CE0E7D" w:rsidRDefault="006F340A" w:rsidP="00F60DC7">
      <w:pPr>
        <w:pStyle w:val="Odsekzoznamu"/>
        <w:ind w:left="0"/>
        <w:rPr>
          <w:rFonts w:ascii="Arial" w:hAnsi="Arial" w:cs="Arial"/>
          <w:color w:val="000000"/>
          <w:sz w:val="24"/>
          <w:szCs w:val="24"/>
        </w:rPr>
      </w:pPr>
      <w:r w:rsidRPr="00CE0E7D">
        <w:rPr>
          <w:rFonts w:ascii="Arial" w:hAnsi="Arial" w:cs="Arial"/>
          <w:b/>
          <w:color w:val="000000"/>
          <w:sz w:val="24"/>
          <w:szCs w:val="24"/>
        </w:rPr>
        <w:t>V</w:t>
      </w:r>
      <w:r w:rsidR="008C66DB" w:rsidRPr="00CE0E7D">
        <w:rPr>
          <w:rFonts w:ascii="Arial" w:hAnsi="Arial" w:cs="Arial"/>
          <w:b/>
          <w:color w:val="000000"/>
          <w:sz w:val="24"/>
          <w:szCs w:val="24"/>
        </w:rPr>
        <w:t> prípade zistení nedostatkov</w:t>
      </w:r>
      <w:r w:rsidR="008C66DB" w:rsidRPr="00CE0E7D">
        <w:rPr>
          <w:rFonts w:ascii="Arial" w:hAnsi="Arial" w:cs="Arial"/>
          <w:color w:val="000000"/>
          <w:sz w:val="24"/>
          <w:szCs w:val="24"/>
        </w:rPr>
        <w:t xml:space="preserve"> v kontrolovanom subjekte</w:t>
      </w:r>
      <w:r w:rsidRPr="00CE0E7D">
        <w:rPr>
          <w:rFonts w:ascii="Arial" w:hAnsi="Arial" w:cs="Arial"/>
          <w:color w:val="000000"/>
          <w:sz w:val="24"/>
          <w:szCs w:val="24"/>
        </w:rPr>
        <w:t>:</w:t>
      </w:r>
    </w:p>
    <w:p w14:paraId="5958839B" w14:textId="77777777" w:rsidR="006F340A" w:rsidRPr="00CE0E7D" w:rsidRDefault="008C66DB" w:rsidP="00C237B9">
      <w:pPr>
        <w:pStyle w:val="Odsekzoznamu"/>
        <w:numPr>
          <w:ilvl w:val="0"/>
          <w:numId w:val="25"/>
        </w:numPr>
        <w:rPr>
          <w:rFonts w:ascii="Arial" w:hAnsi="Arial" w:cs="Arial"/>
          <w:color w:val="000000"/>
          <w:sz w:val="24"/>
          <w:szCs w:val="24"/>
        </w:rPr>
      </w:pPr>
      <w:r w:rsidRPr="00CE0E7D">
        <w:rPr>
          <w:rFonts w:ascii="Arial" w:hAnsi="Arial" w:cs="Arial"/>
          <w:color w:val="000000"/>
          <w:sz w:val="24"/>
          <w:szCs w:val="24"/>
        </w:rPr>
        <w:lastRenderedPageBreak/>
        <w:t>Návrh správy z kontroly na m</w:t>
      </w:r>
      <w:r w:rsidR="00993740" w:rsidRPr="00CE0E7D">
        <w:rPr>
          <w:rFonts w:ascii="Arial" w:hAnsi="Arial" w:cs="Arial"/>
          <w:color w:val="000000"/>
          <w:sz w:val="24"/>
          <w:szCs w:val="24"/>
        </w:rPr>
        <w:t>i</w:t>
      </w:r>
      <w:r w:rsidRPr="00CE0E7D">
        <w:rPr>
          <w:rFonts w:ascii="Arial" w:hAnsi="Arial" w:cs="Arial"/>
          <w:color w:val="000000"/>
          <w:sz w:val="24"/>
          <w:szCs w:val="24"/>
        </w:rPr>
        <w:t xml:space="preserve">este, </w:t>
      </w:r>
    </w:p>
    <w:p w14:paraId="33BDBF74" w14:textId="77777777" w:rsidR="005F6112" w:rsidRPr="00CE0E7D" w:rsidRDefault="005F6112" w:rsidP="006F340A">
      <w:pPr>
        <w:pStyle w:val="Odsekzoznamu"/>
        <w:spacing w:line="240" w:lineRule="auto"/>
        <w:ind w:left="0"/>
        <w:rPr>
          <w:rFonts w:ascii="Arial" w:hAnsi="Arial" w:cs="Arial"/>
          <w:b/>
          <w:color w:val="000000"/>
          <w:sz w:val="24"/>
          <w:szCs w:val="24"/>
        </w:rPr>
      </w:pPr>
    </w:p>
    <w:p w14:paraId="11669F6F" w14:textId="77777777" w:rsidR="006F340A" w:rsidRPr="00CE0E7D" w:rsidRDefault="005F6112" w:rsidP="00F60DC7">
      <w:pPr>
        <w:pStyle w:val="Odsekzoznamu"/>
        <w:ind w:left="0"/>
        <w:rPr>
          <w:rFonts w:ascii="Arial" w:hAnsi="Arial" w:cs="Arial"/>
          <w:color w:val="000000"/>
          <w:sz w:val="24"/>
          <w:szCs w:val="24"/>
        </w:rPr>
      </w:pPr>
      <w:r w:rsidRPr="00CE0E7D">
        <w:rPr>
          <w:rFonts w:ascii="Arial" w:hAnsi="Arial" w:cs="Arial"/>
          <w:b/>
          <w:color w:val="000000"/>
          <w:sz w:val="24"/>
          <w:szCs w:val="24"/>
        </w:rPr>
        <w:t>Po odstránení nedostatkov alebo v</w:t>
      </w:r>
      <w:r w:rsidR="008C66DB" w:rsidRPr="00CE0E7D">
        <w:rPr>
          <w:rFonts w:ascii="Arial" w:hAnsi="Arial" w:cs="Arial"/>
          <w:b/>
          <w:color w:val="000000"/>
          <w:sz w:val="24"/>
          <w:szCs w:val="24"/>
        </w:rPr>
        <w:t> prípade</w:t>
      </w:r>
      <w:r w:rsidR="007F1BFD" w:rsidRPr="00CE0E7D">
        <w:rPr>
          <w:rFonts w:ascii="Arial" w:hAnsi="Arial" w:cs="Arial"/>
          <w:b/>
          <w:color w:val="000000"/>
          <w:sz w:val="24"/>
          <w:szCs w:val="24"/>
        </w:rPr>
        <w:t>,</w:t>
      </w:r>
      <w:r w:rsidR="006F340A" w:rsidRPr="00CE0E7D">
        <w:rPr>
          <w:rFonts w:ascii="Arial" w:hAnsi="Arial" w:cs="Arial"/>
          <w:color w:val="000000"/>
          <w:sz w:val="24"/>
          <w:szCs w:val="24"/>
        </w:rPr>
        <w:t xml:space="preserve"> </w:t>
      </w:r>
      <w:r w:rsidR="006F340A" w:rsidRPr="00CE0E7D">
        <w:rPr>
          <w:rFonts w:ascii="Arial" w:hAnsi="Arial" w:cs="Arial"/>
          <w:b/>
          <w:color w:val="000000"/>
          <w:sz w:val="24"/>
          <w:szCs w:val="24"/>
        </w:rPr>
        <w:t>ak neboli zistené nedostatky</w:t>
      </w:r>
      <w:r w:rsidR="008C66DB" w:rsidRPr="00CE0E7D">
        <w:rPr>
          <w:rFonts w:ascii="Arial" w:hAnsi="Arial" w:cs="Arial"/>
          <w:color w:val="000000"/>
          <w:sz w:val="24"/>
          <w:szCs w:val="24"/>
        </w:rPr>
        <w:t xml:space="preserve"> v kontrolovanom subjekte</w:t>
      </w:r>
      <w:r w:rsidR="006F340A" w:rsidRPr="00CE0E7D">
        <w:rPr>
          <w:rFonts w:ascii="Arial" w:hAnsi="Arial" w:cs="Arial"/>
          <w:color w:val="000000"/>
          <w:sz w:val="24"/>
          <w:szCs w:val="24"/>
        </w:rPr>
        <w:t>:</w:t>
      </w:r>
    </w:p>
    <w:p w14:paraId="28FF1415" w14:textId="77777777" w:rsidR="008C66DB" w:rsidRPr="00CE0E7D" w:rsidRDefault="008C66DB" w:rsidP="00C237B9">
      <w:pPr>
        <w:pStyle w:val="Odsekzoznamu"/>
        <w:numPr>
          <w:ilvl w:val="0"/>
          <w:numId w:val="25"/>
        </w:numPr>
        <w:rPr>
          <w:rFonts w:ascii="Arial" w:hAnsi="Arial" w:cs="Arial"/>
          <w:color w:val="000000"/>
          <w:sz w:val="24"/>
          <w:szCs w:val="24"/>
        </w:rPr>
      </w:pPr>
      <w:r w:rsidRPr="00CE0E7D">
        <w:rPr>
          <w:rFonts w:ascii="Arial" w:hAnsi="Arial" w:cs="Arial"/>
          <w:color w:val="000000"/>
          <w:sz w:val="24"/>
          <w:szCs w:val="24"/>
        </w:rPr>
        <w:t>Správ</w:t>
      </w:r>
      <w:r w:rsidR="00382F0C" w:rsidRPr="00CE0E7D">
        <w:rPr>
          <w:rFonts w:ascii="Arial" w:hAnsi="Arial" w:cs="Arial"/>
          <w:color w:val="000000"/>
          <w:sz w:val="24"/>
          <w:szCs w:val="24"/>
        </w:rPr>
        <w:t>a</w:t>
      </w:r>
      <w:r w:rsidRPr="00CE0E7D">
        <w:rPr>
          <w:rFonts w:ascii="Arial" w:hAnsi="Arial" w:cs="Arial"/>
          <w:color w:val="000000"/>
          <w:sz w:val="24"/>
          <w:szCs w:val="24"/>
        </w:rPr>
        <w:t xml:space="preserve"> z kontroly na mieste</w:t>
      </w:r>
      <w:r w:rsidR="003F035E" w:rsidRPr="00CE0E7D">
        <w:rPr>
          <w:rFonts w:ascii="Arial" w:hAnsi="Arial" w:cs="Arial"/>
          <w:color w:val="000000"/>
          <w:sz w:val="24"/>
          <w:szCs w:val="24"/>
        </w:rPr>
        <w:t>.</w:t>
      </w:r>
    </w:p>
    <w:p w14:paraId="5CB22A4A" w14:textId="73E0208F" w:rsidR="008C66DB" w:rsidRPr="00CE0E7D" w:rsidRDefault="008C66DB" w:rsidP="00F60DC7">
      <w:pPr>
        <w:rPr>
          <w:rFonts w:ascii="Arial" w:hAnsi="Arial" w:cs="Arial"/>
          <w:color w:val="000000"/>
        </w:rPr>
      </w:pPr>
      <w:r w:rsidRPr="00CE0E7D">
        <w:rPr>
          <w:rFonts w:ascii="Arial" w:hAnsi="Arial" w:cs="Arial"/>
          <w:color w:val="000000"/>
        </w:rPr>
        <w:t>Správu z kontroly na mieste, prípadne Návrh správy z kontroly na mieste vypracováva vedúci kontrolnej skupiny (ďalej</w:t>
      </w:r>
      <w:r w:rsidR="006F340A" w:rsidRPr="00CE0E7D">
        <w:rPr>
          <w:rFonts w:ascii="Arial" w:hAnsi="Arial" w:cs="Arial"/>
          <w:color w:val="000000"/>
        </w:rPr>
        <w:t xml:space="preserve"> aj</w:t>
      </w:r>
      <w:r w:rsidRPr="00CE0E7D">
        <w:rPr>
          <w:rFonts w:ascii="Arial" w:hAnsi="Arial" w:cs="Arial"/>
          <w:color w:val="000000"/>
        </w:rPr>
        <w:t xml:space="preserve"> </w:t>
      </w:r>
      <w:r w:rsidR="006F340A" w:rsidRPr="00CE0E7D">
        <w:rPr>
          <w:rFonts w:ascii="Arial" w:hAnsi="Arial" w:cs="Arial"/>
          <w:color w:val="000000"/>
        </w:rPr>
        <w:t>„</w:t>
      </w:r>
      <w:r w:rsidRPr="00CE0E7D">
        <w:rPr>
          <w:rFonts w:ascii="Arial" w:hAnsi="Arial" w:cs="Arial"/>
          <w:color w:val="000000"/>
        </w:rPr>
        <w:t>KS</w:t>
      </w:r>
      <w:r w:rsidR="006F340A" w:rsidRPr="00CE0E7D">
        <w:rPr>
          <w:rFonts w:ascii="Arial" w:hAnsi="Arial" w:cs="Arial"/>
          <w:color w:val="000000"/>
        </w:rPr>
        <w:t>“</w:t>
      </w:r>
      <w:r w:rsidRPr="00CE0E7D">
        <w:rPr>
          <w:rFonts w:ascii="Arial" w:hAnsi="Arial" w:cs="Arial"/>
          <w:color w:val="000000"/>
        </w:rPr>
        <w:t>) v spolupráci s členmi KS. Návrh správy je zasielaný kontrolovanému subjektu za účelom vyjadrenia sa k zist</w:t>
      </w:r>
      <w:r w:rsidR="006F340A" w:rsidRPr="00CE0E7D">
        <w:rPr>
          <w:rFonts w:ascii="Arial" w:hAnsi="Arial" w:cs="Arial"/>
          <w:color w:val="000000"/>
        </w:rPr>
        <w:t>eniam a to doporučenou poštou s </w:t>
      </w:r>
      <w:r w:rsidRPr="00CE0E7D">
        <w:rPr>
          <w:rFonts w:ascii="Arial" w:hAnsi="Arial" w:cs="Arial"/>
          <w:color w:val="000000"/>
        </w:rPr>
        <w:t>doručenkou. Opatrenia navrhujú z</w:t>
      </w:r>
      <w:r w:rsidR="005F6112" w:rsidRPr="00CE0E7D">
        <w:rPr>
          <w:rFonts w:ascii="Arial" w:hAnsi="Arial" w:cs="Arial"/>
          <w:color w:val="000000"/>
        </w:rPr>
        <w:t>amestnanci, ktorí vykonávajú KNM</w:t>
      </w:r>
      <w:r w:rsidRPr="00CE0E7D">
        <w:rPr>
          <w:rFonts w:ascii="Arial" w:hAnsi="Arial" w:cs="Arial"/>
          <w:color w:val="000000"/>
        </w:rPr>
        <w:t>. Sú</w:t>
      </w:r>
      <w:r w:rsidR="000E3C33" w:rsidRPr="00CE0E7D">
        <w:rPr>
          <w:rFonts w:ascii="Arial" w:hAnsi="Arial" w:cs="Arial"/>
          <w:color w:val="000000"/>
        </w:rPr>
        <w:t>časťou N</w:t>
      </w:r>
      <w:r w:rsidRPr="00CE0E7D">
        <w:rPr>
          <w:rFonts w:ascii="Arial" w:hAnsi="Arial" w:cs="Arial"/>
          <w:color w:val="000000"/>
        </w:rPr>
        <w:t xml:space="preserve">ávrhu správy môžu byť aj odporúčania. </w:t>
      </w:r>
      <w:r w:rsidR="000E3C33" w:rsidRPr="00CE0E7D">
        <w:rPr>
          <w:rFonts w:ascii="Arial" w:hAnsi="Arial" w:cs="Arial"/>
        </w:rPr>
        <w:t xml:space="preserve">Poskytovateľ môže zaslať svoje pripomienky k doručenému Návrhu správy z kontroly na mieste do 10 pracovných dní od jeho doručenia. </w:t>
      </w:r>
      <w:r w:rsidRPr="00CE0E7D">
        <w:rPr>
          <w:rFonts w:ascii="Arial" w:hAnsi="Arial" w:cs="Arial"/>
          <w:color w:val="000000"/>
        </w:rPr>
        <w:t xml:space="preserve">Na pripomienky Poskytovateľa predložené po určenom termíne KS neprihliada.  </w:t>
      </w:r>
    </w:p>
    <w:p w14:paraId="3A0D4FB8" w14:textId="77777777" w:rsidR="000E3C33" w:rsidRPr="00CE0E7D" w:rsidRDefault="000E3C33" w:rsidP="00F60DC7">
      <w:pPr>
        <w:rPr>
          <w:rFonts w:ascii="Arial" w:hAnsi="Arial" w:cs="Arial"/>
        </w:rPr>
      </w:pPr>
      <w:r w:rsidRPr="00CE0E7D">
        <w:rPr>
          <w:rFonts w:ascii="Arial" w:hAnsi="Arial" w:cs="Arial"/>
        </w:rPr>
        <w:t>Vedúci KS preverí opodstatnenosť písomných námietok, ak štatutárny orgán poskytovateľa v lehote určenej v návrhu správy písomne podá námietky:</w:t>
      </w:r>
    </w:p>
    <w:p w14:paraId="2BB822D5" w14:textId="77777777" w:rsidR="000E3C33" w:rsidRPr="00CE0E7D" w:rsidRDefault="000E3C33" w:rsidP="00C237B9">
      <w:pPr>
        <w:numPr>
          <w:ilvl w:val="0"/>
          <w:numId w:val="28"/>
        </w:numPr>
        <w:spacing w:after="0"/>
        <w:rPr>
          <w:rFonts w:ascii="Arial" w:hAnsi="Arial" w:cs="Arial"/>
        </w:rPr>
      </w:pPr>
      <w:r w:rsidRPr="00CE0E7D">
        <w:rPr>
          <w:rFonts w:ascii="Arial" w:hAnsi="Arial" w:cs="Arial"/>
        </w:rPr>
        <w:t xml:space="preserve">k zisteným nedostatkom, </w:t>
      </w:r>
    </w:p>
    <w:p w14:paraId="521D08D0" w14:textId="77777777" w:rsidR="000E3C33" w:rsidRPr="00CE0E7D" w:rsidRDefault="000E3C33" w:rsidP="00C237B9">
      <w:pPr>
        <w:numPr>
          <w:ilvl w:val="0"/>
          <w:numId w:val="28"/>
        </w:numPr>
        <w:spacing w:after="0"/>
        <w:rPr>
          <w:rFonts w:ascii="Arial" w:hAnsi="Arial" w:cs="Arial"/>
        </w:rPr>
      </w:pPr>
      <w:r w:rsidRPr="00CE0E7D">
        <w:rPr>
          <w:rFonts w:ascii="Arial" w:hAnsi="Arial" w:cs="Arial"/>
        </w:rPr>
        <w:t xml:space="preserve">k navrhnutým odporúčaniam, alebo opatreniam,  </w:t>
      </w:r>
    </w:p>
    <w:p w14:paraId="3EE7FFAF" w14:textId="77777777" w:rsidR="008F48B2" w:rsidRPr="00CE0E7D" w:rsidRDefault="000E3C33" w:rsidP="00C237B9">
      <w:pPr>
        <w:numPr>
          <w:ilvl w:val="0"/>
          <w:numId w:val="28"/>
        </w:numPr>
        <w:ind w:left="714" w:hanging="357"/>
        <w:rPr>
          <w:rFonts w:ascii="Arial" w:hAnsi="Arial" w:cs="Arial"/>
        </w:rPr>
      </w:pPr>
      <w:r w:rsidRPr="00CE0E7D">
        <w:rPr>
          <w:rFonts w:ascii="Arial" w:hAnsi="Arial" w:cs="Arial"/>
        </w:rPr>
        <w:t xml:space="preserve">ak, vyjdú najavo nové skutočnosti, ktoré v čase oboznamovania sa s návrhom správy neboli známe. </w:t>
      </w:r>
    </w:p>
    <w:p w14:paraId="6548BA88" w14:textId="77777777" w:rsidR="008F48B2" w:rsidRPr="00CE0E7D" w:rsidRDefault="000E3C33">
      <w:pPr>
        <w:rPr>
          <w:rFonts w:ascii="Arial" w:hAnsi="Arial" w:cs="Arial"/>
        </w:rPr>
      </w:pPr>
      <w:r w:rsidRPr="00CE0E7D">
        <w:rPr>
          <w:rFonts w:ascii="Arial" w:hAnsi="Arial" w:cs="Arial"/>
        </w:rPr>
        <w:t xml:space="preserve">Vedúci KS opodstatnené námietky zohľadní a neopodstatnené námietky spolu s odôvodnením oznámi Poskytovateľovi v správe, ktorú zašle doporučenou poštou s doručenkou. </w:t>
      </w:r>
    </w:p>
    <w:p w14:paraId="66CEC816" w14:textId="62458C38" w:rsidR="00382F0C" w:rsidRPr="00CE0E7D" w:rsidRDefault="008C66DB" w:rsidP="00716734">
      <w:pPr>
        <w:spacing w:line="240" w:lineRule="auto"/>
        <w:rPr>
          <w:rFonts w:ascii="Arial" w:hAnsi="Arial" w:cs="Arial"/>
          <w:color w:val="000000"/>
        </w:rPr>
      </w:pPr>
      <w:r w:rsidRPr="00CE0E7D">
        <w:rPr>
          <w:rFonts w:ascii="Arial" w:hAnsi="Arial" w:cs="Arial"/>
          <w:b/>
          <w:color w:val="000000"/>
        </w:rPr>
        <w:t>Kontrola na mieste sa pova</w:t>
      </w:r>
      <w:r w:rsidR="00206925" w:rsidRPr="00CE0E7D">
        <w:rPr>
          <w:rFonts w:ascii="Arial" w:hAnsi="Arial" w:cs="Arial"/>
          <w:b/>
          <w:color w:val="000000"/>
        </w:rPr>
        <w:t>žuje za skončenú dňom zaslania S</w:t>
      </w:r>
      <w:r w:rsidRPr="00CE0E7D">
        <w:rPr>
          <w:rFonts w:ascii="Arial" w:hAnsi="Arial" w:cs="Arial"/>
          <w:b/>
          <w:color w:val="000000"/>
        </w:rPr>
        <w:t>právy poskytovateľovi</w:t>
      </w:r>
      <w:r w:rsidRPr="00CE0E7D">
        <w:rPr>
          <w:rFonts w:ascii="Arial" w:hAnsi="Arial" w:cs="Arial"/>
          <w:color w:val="000000"/>
        </w:rPr>
        <w:t xml:space="preserve">. V zmysle ods. 7 § 22 zákona č. 357 Z. z. o finančnej kontrole a audite a o zmene a doplnení niektorých zákonov, ak sú po skončení </w:t>
      </w:r>
      <w:r w:rsidR="005F6112" w:rsidRPr="00CE0E7D">
        <w:rPr>
          <w:rFonts w:ascii="Arial" w:hAnsi="Arial" w:cs="Arial"/>
          <w:color w:val="000000"/>
        </w:rPr>
        <w:t>KNM</w:t>
      </w:r>
      <w:r w:rsidRPr="00CE0E7D">
        <w:rPr>
          <w:rFonts w:ascii="Arial" w:hAnsi="Arial" w:cs="Arial"/>
          <w:color w:val="000000"/>
        </w:rPr>
        <w:t xml:space="preserve"> zistené chyby v písaní, po</w:t>
      </w:r>
      <w:r w:rsidR="00206925" w:rsidRPr="00CE0E7D">
        <w:rPr>
          <w:rFonts w:ascii="Arial" w:hAnsi="Arial" w:cs="Arial"/>
          <w:color w:val="000000"/>
        </w:rPr>
        <w:t>čítaní alebo iné nesprávnosti, Správa sa opraví a časť S</w:t>
      </w:r>
      <w:r w:rsidRPr="00CE0E7D">
        <w:rPr>
          <w:rFonts w:ascii="Arial" w:hAnsi="Arial" w:cs="Arial"/>
          <w:color w:val="000000"/>
        </w:rPr>
        <w:t>právy, ktorej sa oprava týka, sa zašle poskytovateľovi a všetkým, ktor</w:t>
      </w:r>
      <w:r w:rsidR="00206925" w:rsidRPr="00CE0E7D">
        <w:rPr>
          <w:rFonts w:ascii="Arial" w:hAnsi="Arial" w:cs="Arial"/>
          <w:color w:val="000000"/>
        </w:rPr>
        <w:t>ým bola pôvodná S</w:t>
      </w:r>
      <w:r w:rsidRPr="00CE0E7D">
        <w:rPr>
          <w:rFonts w:ascii="Arial" w:hAnsi="Arial" w:cs="Arial"/>
          <w:color w:val="000000"/>
        </w:rPr>
        <w:t xml:space="preserve">práva zaslaná. </w:t>
      </w:r>
    </w:p>
    <w:p w14:paraId="25DED6D3" w14:textId="77777777" w:rsidR="008C66DB" w:rsidRPr="00CE0E7D" w:rsidRDefault="008C66DB" w:rsidP="0048517C">
      <w:pPr>
        <w:rPr>
          <w:rFonts w:ascii="Arial" w:hAnsi="Arial" w:cs="Arial"/>
          <w:color w:val="000000"/>
        </w:rPr>
      </w:pPr>
      <w:r w:rsidRPr="00CE0E7D">
        <w:rPr>
          <w:rFonts w:ascii="Arial" w:hAnsi="Arial" w:cs="Arial"/>
          <w:color w:val="000000"/>
        </w:rPr>
        <w:t>Prehľad  termínov v rámci kontroly na mieste</w:t>
      </w:r>
      <w:r w:rsidR="009D62FE" w:rsidRPr="00CE0E7D">
        <w:rPr>
          <w:rFonts w:ascii="Arial" w:hAnsi="Arial" w:cs="Arial"/>
          <w:color w:val="000000"/>
        </w:rPr>
        <w:t>:</w:t>
      </w:r>
    </w:p>
    <w:p w14:paraId="70E42687" w14:textId="77777777" w:rsidR="008C66DB" w:rsidRPr="00CE0E7D" w:rsidRDefault="008C66DB" w:rsidP="00C237B9">
      <w:pPr>
        <w:pStyle w:val="Odsekzoznamu"/>
        <w:numPr>
          <w:ilvl w:val="0"/>
          <w:numId w:val="24"/>
        </w:numPr>
        <w:rPr>
          <w:rFonts w:ascii="Arial" w:hAnsi="Arial" w:cs="Arial"/>
          <w:color w:val="000000"/>
          <w:sz w:val="24"/>
          <w:szCs w:val="24"/>
        </w:rPr>
      </w:pPr>
      <w:r w:rsidRPr="00CE0E7D">
        <w:rPr>
          <w:rFonts w:ascii="Arial" w:hAnsi="Arial" w:cs="Arial"/>
          <w:color w:val="000000"/>
          <w:sz w:val="24"/>
          <w:szCs w:val="24"/>
        </w:rPr>
        <w:t>Odoslanie Návrhu správy z </w:t>
      </w:r>
      <w:r w:rsidR="005F6112" w:rsidRPr="00CE0E7D">
        <w:rPr>
          <w:rFonts w:ascii="Arial" w:hAnsi="Arial" w:cs="Arial"/>
          <w:color w:val="000000"/>
        </w:rPr>
        <w:t>KNM</w:t>
      </w:r>
      <w:r w:rsidRPr="00CE0E7D">
        <w:rPr>
          <w:rFonts w:ascii="Arial" w:hAnsi="Arial" w:cs="Arial"/>
          <w:color w:val="000000"/>
          <w:sz w:val="24"/>
          <w:szCs w:val="24"/>
        </w:rPr>
        <w:t>, alebo Správy z </w:t>
      </w:r>
      <w:r w:rsidR="005F6112" w:rsidRPr="00CE0E7D">
        <w:rPr>
          <w:rFonts w:ascii="Arial" w:hAnsi="Arial" w:cs="Arial"/>
          <w:color w:val="000000"/>
        </w:rPr>
        <w:t>KNM</w:t>
      </w:r>
      <w:r w:rsidR="006F340A" w:rsidRPr="00CE0E7D" w:rsidDel="006F340A">
        <w:rPr>
          <w:rFonts w:ascii="Arial" w:hAnsi="Arial" w:cs="Arial"/>
          <w:color w:val="000000"/>
          <w:sz w:val="24"/>
          <w:szCs w:val="24"/>
        </w:rPr>
        <w:t xml:space="preserve"> </w:t>
      </w:r>
      <w:r w:rsidRPr="00CE0E7D">
        <w:rPr>
          <w:rFonts w:ascii="Arial" w:hAnsi="Arial" w:cs="Arial"/>
          <w:color w:val="000000"/>
          <w:sz w:val="24"/>
          <w:szCs w:val="24"/>
        </w:rPr>
        <w:t xml:space="preserve">poskytovateľovi: do 25 pracovných dní od vykonania </w:t>
      </w:r>
      <w:r w:rsidR="005F6112" w:rsidRPr="00CE0E7D">
        <w:rPr>
          <w:rFonts w:ascii="Arial" w:hAnsi="Arial" w:cs="Arial"/>
          <w:color w:val="000000"/>
        </w:rPr>
        <w:t>KNM</w:t>
      </w:r>
      <w:r w:rsidR="0016506C" w:rsidRPr="00CE0E7D">
        <w:rPr>
          <w:rFonts w:ascii="Arial" w:hAnsi="Arial" w:cs="Arial"/>
          <w:color w:val="000000"/>
        </w:rPr>
        <w:t>,</w:t>
      </w:r>
      <w:r w:rsidR="006F340A" w:rsidRPr="00CE0E7D" w:rsidDel="006F340A">
        <w:rPr>
          <w:rFonts w:ascii="Arial" w:hAnsi="Arial" w:cs="Arial"/>
          <w:color w:val="000000"/>
          <w:sz w:val="24"/>
          <w:szCs w:val="24"/>
        </w:rPr>
        <w:t xml:space="preserve"> </w:t>
      </w:r>
    </w:p>
    <w:p w14:paraId="7BA70CFD" w14:textId="77777777" w:rsidR="008C66DB" w:rsidRPr="00CE0E7D" w:rsidRDefault="008C66DB" w:rsidP="00C237B9">
      <w:pPr>
        <w:pStyle w:val="Odsekzoznamu"/>
        <w:numPr>
          <w:ilvl w:val="0"/>
          <w:numId w:val="24"/>
        </w:numPr>
        <w:rPr>
          <w:rFonts w:ascii="Arial" w:hAnsi="Arial" w:cs="Arial"/>
          <w:color w:val="000000"/>
          <w:sz w:val="24"/>
          <w:szCs w:val="24"/>
        </w:rPr>
      </w:pPr>
      <w:r w:rsidRPr="00CE0E7D">
        <w:rPr>
          <w:rFonts w:ascii="Arial" w:hAnsi="Arial" w:cs="Arial"/>
          <w:color w:val="000000"/>
          <w:sz w:val="24"/>
          <w:szCs w:val="24"/>
        </w:rPr>
        <w:t>Doručenie pripomienok od poskytovateľa k Návrhu správy z </w:t>
      </w:r>
      <w:r w:rsidR="005F6112" w:rsidRPr="00CE0E7D">
        <w:rPr>
          <w:rFonts w:ascii="Arial" w:hAnsi="Arial" w:cs="Arial"/>
          <w:color w:val="000000"/>
        </w:rPr>
        <w:t>KNM</w:t>
      </w:r>
      <w:r w:rsidRPr="00CE0E7D">
        <w:rPr>
          <w:rFonts w:ascii="Arial" w:hAnsi="Arial" w:cs="Arial"/>
          <w:color w:val="000000"/>
          <w:sz w:val="24"/>
          <w:szCs w:val="24"/>
        </w:rPr>
        <w:t>: do 10 pr</w:t>
      </w:r>
      <w:r w:rsidR="0016506C" w:rsidRPr="00CE0E7D">
        <w:rPr>
          <w:rFonts w:ascii="Arial" w:hAnsi="Arial" w:cs="Arial"/>
          <w:color w:val="000000"/>
          <w:sz w:val="24"/>
          <w:szCs w:val="24"/>
        </w:rPr>
        <w:t>acovných dní od doručenia Návrhu s</w:t>
      </w:r>
      <w:r w:rsidRPr="00CE0E7D">
        <w:rPr>
          <w:rFonts w:ascii="Arial" w:hAnsi="Arial" w:cs="Arial"/>
          <w:color w:val="000000"/>
          <w:sz w:val="24"/>
          <w:szCs w:val="24"/>
        </w:rPr>
        <w:t>právy</w:t>
      </w:r>
      <w:r w:rsidR="0016506C" w:rsidRPr="00CE0E7D">
        <w:rPr>
          <w:rFonts w:ascii="Arial" w:hAnsi="Arial" w:cs="Arial"/>
          <w:color w:val="000000"/>
          <w:sz w:val="24"/>
          <w:szCs w:val="24"/>
        </w:rPr>
        <w:t>,</w:t>
      </w:r>
    </w:p>
    <w:p w14:paraId="335D0F32" w14:textId="35DECAAD" w:rsidR="00CB2D67" w:rsidRDefault="008C66DB" w:rsidP="00CB2D67">
      <w:pPr>
        <w:pStyle w:val="Odsekzoznamu"/>
        <w:numPr>
          <w:ilvl w:val="0"/>
          <w:numId w:val="24"/>
        </w:numPr>
        <w:rPr>
          <w:rFonts w:ascii="Arial" w:hAnsi="Arial" w:cs="Arial"/>
          <w:color w:val="FF0000"/>
          <w:sz w:val="24"/>
          <w:szCs w:val="24"/>
        </w:rPr>
      </w:pPr>
      <w:r w:rsidRPr="00CE0E7D">
        <w:rPr>
          <w:rFonts w:ascii="Arial" w:hAnsi="Arial" w:cs="Arial"/>
          <w:color w:val="000000"/>
          <w:sz w:val="24"/>
          <w:szCs w:val="24"/>
        </w:rPr>
        <w:t>Zaslanie Správy z </w:t>
      </w:r>
      <w:r w:rsidR="005F6112" w:rsidRPr="00CE0E7D">
        <w:rPr>
          <w:rFonts w:ascii="Arial" w:hAnsi="Arial" w:cs="Arial"/>
          <w:color w:val="000000"/>
        </w:rPr>
        <w:t>KNM</w:t>
      </w:r>
      <w:r w:rsidR="006F340A" w:rsidRPr="00CE0E7D" w:rsidDel="006F340A">
        <w:rPr>
          <w:rFonts w:ascii="Arial" w:hAnsi="Arial" w:cs="Arial"/>
          <w:color w:val="000000"/>
          <w:sz w:val="24"/>
          <w:szCs w:val="24"/>
        </w:rPr>
        <w:t xml:space="preserve"> </w:t>
      </w:r>
      <w:r w:rsidRPr="00CE0E7D">
        <w:rPr>
          <w:rFonts w:ascii="Arial" w:hAnsi="Arial" w:cs="Arial"/>
          <w:color w:val="000000"/>
          <w:sz w:val="24"/>
          <w:szCs w:val="24"/>
        </w:rPr>
        <w:t>po odstránení nedostatkov, u</w:t>
      </w:r>
      <w:r w:rsidR="002F1348" w:rsidRPr="00CE0E7D">
        <w:rPr>
          <w:rFonts w:ascii="Arial" w:hAnsi="Arial" w:cs="Arial"/>
          <w:color w:val="000000"/>
          <w:sz w:val="24"/>
          <w:szCs w:val="24"/>
        </w:rPr>
        <w:t>vedených v Návrhu správy: do 10 </w:t>
      </w:r>
      <w:r w:rsidRPr="00CE0E7D">
        <w:rPr>
          <w:rFonts w:ascii="Arial" w:hAnsi="Arial" w:cs="Arial"/>
          <w:color w:val="000000"/>
          <w:sz w:val="24"/>
          <w:szCs w:val="24"/>
        </w:rPr>
        <w:t>pracovných dní</w:t>
      </w:r>
      <w:r w:rsidR="003F035E" w:rsidRPr="00CE0E7D">
        <w:rPr>
          <w:rFonts w:ascii="Arial" w:hAnsi="Arial" w:cs="Arial"/>
          <w:color w:val="000000"/>
          <w:sz w:val="24"/>
          <w:szCs w:val="24"/>
        </w:rPr>
        <w:t>.</w:t>
      </w:r>
      <w:r w:rsidRPr="00CE0E7D">
        <w:rPr>
          <w:rFonts w:ascii="Arial" w:hAnsi="Arial" w:cs="Arial"/>
          <w:color w:val="FF0000"/>
          <w:sz w:val="24"/>
          <w:szCs w:val="24"/>
        </w:rPr>
        <w:t xml:space="preserve"> </w:t>
      </w:r>
    </w:p>
    <w:p w14:paraId="33E2DB69" w14:textId="77777777" w:rsidR="007D2899" w:rsidRPr="00CE0E7D" w:rsidRDefault="007D2899" w:rsidP="007D2899">
      <w:pPr>
        <w:pStyle w:val="Odsekzoznamu"/>
        <w:rPr>
          <w:rFonts w:ascii="Arial" w:hAnsi="Arial" w:cs="Arial"/>
          <w:color w:val="FF0000"/>
          <w:sz w:val="24"/>
          <w:szCs w:val="24"/>
        </w:rPr>
      </w:pPr>
    </w:p>
    <w:p w14:paraId="6892E0D1" w14:textId="6C7C9EBD" w:rsidR="00671827" w:rsidRPr="00CE0E7D" w:rsidRDefault="00BF2EEE" w:rsidP="007D2899">
      <w:pPr>
        <w:pStyle w:val="Nadpis3"/>
      </w:pPr>
      <w:bookmarkStart w:id="87" w:name="_Toc13085355"/>
      <w:bookmarkStart w:id="88" w:name="_Toc83629613"/>
      <w:r w:rsidRPr="00CE0E7D">
        <w:lastRenderedPageBreak/>
        <w:t>TRANSFER NA VZDELÁVANIE</w:t>
      </w:r>
      <w:bookmarkEnd w:id="87"/>
      <w:bookmarkEnd w:id="88"/>
    </w:p>
    <w:p w14:paraId="495F5E80" w14:textId="22963692" w:rsidR="005F6D0F" w:rsidRPr="00CE0E7D" w:rsidRDefault="00AD087E" w:rsidP="00CE0E7D">
      <w:pPr>
        <w:rPr>
          <w:rFonts w:ascii="Arial" w:hAnsi="Arial" w:cs="Arial"/>
        </w:rPr>
      </w:pPr>
      <w:r w:rsidRPr="00CE0E7D">
        <w:rPr>
          <w:rFonts w:ascii="Arial" w:hAnsi="Arial" w:cs="Arial"/>
        </w:rPr>
        <w:t>Z finančných prostriedkov rozpočtu NP TOS bude zabe</w:t>
      </w:r>
      <w:r w:rsidR="003C58EC" w:rsidRPr="00CE0E7D">
        <w:rPr>
          <w:rFonts w:ascii="Arial" w:hAnsi="Arial" w:cs="Arial"/>
        </w:rPr>
        <w:t>zpečené vzdelávanie podporených opatrovateliek</w:t>
      </w:r>
      <w:r w:rsidRPr="00CE0E7D">
        <w:rPr>
          <w:rFonts w:ascii="Arial" w:hAnsi="Arial" w:cs="Arial"/>
        </w:rPr>
        <w:t>, ktor</w:t>
      </w:r>
      <w:r w:rsidR="003C58EC" w:rsidRPr="00CE0E7D">
        <w:rPr>
          <w:rFonts w:ascii="Arial" w:hAnsi="Arial" w:cs="Arial"/>
        </w:rPr>
        <w:t>ého</w:t>
      </w:r>
      <w:r w:rsidRPr="00CE0E7D">
        <w:rPr>
          <w:rFonts w:ascii="Arial" w:hAnsi="Arial" w:cs="Arial"/>
        </w:rPr>
        <w:t xml:space="preserve"> cieľom je prostredníctvom zvyšovania kvalifikácie a odbornosti zamestnancov postupne zlepšovať výkon činností opatrovateľskej služby. </w:t>
      </w:r>
      <w:r w:rsidR="002165CC" w:rsidRPr="00CE0E7D">
        <w:rPr>
          <w:rFonts w:ascii="Arial" w:hAnsi="Arial" w:cs="Arial"/>
          <w:color w:val="000000"/>
        </w:rPr>
        <w:t>Transfer na vzdelávanie opa</w:t>
      </w:r>
      <w:r w:rsidR="00212053" w:rsidRPr="00CE0E7D">
        <w:rPr>
          <w:rFonts w:ascii="Arial" w:hAnsi="Arial" w:cs="Arial"/>
          <w:color w:val="000000"/>
        </w:rPr>
        <w:t>trovateliek</w:t>
      </w:r>
      <w:r w:rsidR="002165CC" w:rsidRPr="00CE0E7D">
        <w:rPr>
          <w:rFonts w:ascii="Arial" w:hAnsi="Arial" w:cs="Arial"/>
          <w:color w:val="000000"/>
        </w:rPr>
        <w:t xml:space="preserve"> bude poskytovateľovi opatrovateľskej služby vyplatený vo výške skutočne vynaložených nákladov, </w:t>
      </w:r>
      <w:r w:rsidR="00965089" w:rsidRPr="00CE0E7D">
        <w:rPr>
          <w:rFonts w:ascii="Arial" w:hAnsi="Arial" w:cs="Arial"/>
          <w:color w:val="000000"/>
        </w:rPr>
        <w:t>maximálne</w:t>
      </w:r>
      <w:r w:rsidR="002165CC" w:rsidRPr="00CE0E7D">
        <w:rPr>
          <w:rFonts w:ascii="Arial" w:hAnsi="Arial" w:cs="Arial"/>
          <w:color w:val="000000"/>
        </w:rPr>
        <w:t xml:space="preserve"> do výšky limitu transferu stanoveného projektom.</w:t>
      </w:r>
      <w:r w:rsidR="002A4257" w:rsidRPr="00CE0E7D">
        <w:rPr>
          <w:rFonts w:ascii="Arial" w:hAnsi="Arial" w:cs="Arial"/>
          <w:color w:val="000000"/>
        </w:rPr>
        <w:t xml:space="preserve"> </w:t>
      </w:r>
    </w:p>
    <w:p w14:paraId="34C7FEAD" w14:textId="20B13588" w:rsidR="0082503E" w:rsidRPr="00CE0E7D" w:rsidRDefault="0082503E" w:rsidP="00D77C84">
      <w:pPr>
        <w:shd w:val="clear" w:color="auto" w:fill="FFFFFF" w:themeFill="background1"/>
        <w:rPr>
          <w:rFonts w:ascii="Arial" w:hAnsi="Arial" w:cs="Arial"/>
        </w:rPr>
      </w:pPr>
      <w:r w:rsidRPr="00CE0E7D">
        <w:rPr>
          <w:rFonts w:ascii="Arial" w:hAnsi="Arial" w:cs="Arial"/>
        </w:rPr>
        <w:t>Výška transferu na vzdelávanie</w:t>
      </w:r>
      <w:r w:rsidR="00C65A2F" w:rsidRPr="00CE0E7D">
        <w:rPr>
          <w:rFonts w:ascii="Arial" w:hAnsi="Arial" w:cs="Arial"/>
        </w:rPr>
        <w:t xml:space="preserve"> pre jednu opatrovateľku</w:t>
      </w:r>
      <w:r w:rsidRPr="00CE0E7D">
        <w:rPr>
          <w:rFonts w:ascii="Arial" w:hAnsi="Arial" w:cs="Arial"/>
        </w:rPr>
        <w:t xml:space="preserve"> je:</w:t>
      </w:r>
    </w:p>
    <w:p w14:paraId="4FF1A438" w14:textId="23E79317" w:rsidR="00C976EC" w:rsidRPr="00CE0E7D" w:rsidRDefault="002F6B16" w:rsidP="00D77C84">
      <w:pPr>
        <w:pStyle w:val="Odrky"/>
        <w:shd w:val="clear" w:color="auto" w:fill="FFFFFF" w:themeFill="background1"/>
        <w:rPr>
          <w:rFonts w:ascii="Arial" w:hAnsi="Arial" w:cs="Arial"/>
          <w:lang w:eastAsia="sk-SK"/>
        </w:rPr>
      </w:pPr>
      <w:r w:rsidRPr="00CE0E7D">
        <w:rPr>
          <w:rFonts w:ascii="Arial" w:hAnsi="Arial" w:cs="Arial"/>
          <w:lang w:eastAsia="sk-SK"/>
        </w:rPr>
        <w:t>pri pracovnom pomere na ust</w:t>
      </w:r>
      <w:r w:rsidR="002165CC" w:rsidRPr="00CE0E7D">
        <w:rPr>
          <w:rFonts w:ascii="Arial" w:hAnsi="Arial" w:cs="Arial"/>
          <w:lang w:eastAsia="sk-SK"/>
        </w:rPr>
        <w:t>anovený týždenný pracovný čas</w:t>
      </w:r>
      <w:r w:rsidR="00BA3C9E" w:rsidRPr="00CE0E7D">
        <w:rPr>
          <w:rFonts w:ascii="Arial" w:hAnsi="Arial" w:cs="Arial"/>
          <w:lang w:eastAsia="sk-SK"/>
        </w:rPr>
        <w:t xml:space="preserve"> vo výške skutočne vynaložených nákladov, najviac vo výške </w:t>
      </w:r>
      <w:r w:rsidR="00796053" w:rsidRPr="00CE0E7D">
        <w:rPr>
          <w:rFonts w:ascii="Arial" w:hAnsi="Arial" w:cs="Arial"/>
          <w:lang w:eastAsia="sk-SK"/>
        </w:rPr>
        <w:t>8</w:t>
      </w:r>
      <w:r w:rsidR="00BA3C9E" w:rsidRPr="00CE0E7D">
        <w:rPr>
          <w:rFonts w:ascii="Arial" w:hAnsi="Arial" w:cs="Arial"/>
          <w:lang w:eastAsia="sk-SK"/>
        </w:rPr>
        <w:t xml:space="preserve">00,00 EUR/ projekt (za vzdelávania v celkovom rozsahu </w:t>
      </w:r>
      <w:r w:rsidR="00796053" w:rsidRPr="00CE0E7D">
        <w:rPr>
          <w:rFonts w:ascii="Arial" w:hAnsi="Arial" w:cs="Arial"/>
          <w:lang w:eastAsia="sk-SK"/>
        </w:rPr>
        <w:t>8</w:t>
      </w:r>
      <w:r w:rsidR="00BA3C9E" w:rsidRPr="00CE0E7D">
        <w:rPr>
          <w:rFonts w:ascii="Arial" w:hAnsi="Arial" w:cs="Arial"/>
          <w:lang w:eastAsia="sk-SK"/>
        </w:rPr>
        <w:t>0 vyučovacích hodín</w:t>
      </w:r>
      <w:r w:rsidR="00CE06E5" w:rsidRPr="00CE0E7D">
        <w:rPr>
          <w:rFonts w:ascii="Arial" w:hAnsi="Arial" w:cs="Arial"/>
          <w:lang w:eastAsia="sk-SK"/>
        </w:rPr>
        <w:t>)</w:t>
      </w:r>
      <w:r w:rsidR="00990E19" w:rsidRPr="00CE0E7D">
        <w:rPr>
          <w:rFonts w:ascii="Arial" w:hAnsi="Arial" w:cs="Arial"/>
          <w:lang w:eastAsia="sk-SK"/>
        </w:rPr>
        <w:t>,</w:t>
      </w:r>
      <w:r w:rsidR="00BA3C9E" w:rsidRPr="00CE0E7D">
        <w:rPr>
          <w:rFonts w:ascii="Arial" w:hAnsi="Arial" w:cs="Arial"/>
          <w:lang w:eastAsia="sk-SK"/>
        </w:rPr>
        <w:t xml:space="preserve"> </w:t>
      </w:r>
    </w:p>
    <w:p w14:paraId="2273883A" w14:textId="0CE197C3" w:rsidR="00C976EC" w:rsidRPr="00CE0E7D" w:rsidRDefault="002F6B16" w:rsidP="00D77C84">
      <w:pPr>
        <w:pStyle w:val="Odrky"/>
        <w:shd w:val="clear" w:color="auto" w:fill="FFFFFF" w:themeFill="background1"/>
        <w:rPr>
          <w:rFonts w:ascii="Arial" w:hAnsi="Arial" w:cs="Arial"/>
          <w:lang w:eastAsia="sk-SK"/>
        </w:rPr>
      </w:pPr>
      <w:r w:rsidRPr="00CE0E7D">
        <w:rPr>
          <w:rFonts w:ascii="Arial" w:hAnsi="Arial" w:cs="Arial"/>
          <w:lang w:eastAsia="sk-SK"/>
        </w:rPr>
        <w:t>pri pracovnom pomere na ½ ustanovené</w:t>
      </w:r>
      <w:r w:rsidR="002165CC" w:rsidRPr="00CE0E7D">
        <w:rPr>
          <w:rFonts w:ascii="Arial" w:hAnsi="Arial" w:cs="Arial"/>
          <w:lang w:eastAsia="sk-SK"/>
        </w:rPr>
        <w:t>ho týždenného pracovného času</w:t>
      </w:r>
      <w:r w:rsidR="007E5724" w:rsidRPr="00CE0E7D">
        <w:rPr>
          <w:rFonts w:ascii="Arial" w:hAnsi="Arial" w:cs="Arial"/>
          <w:lang w:eastAsia="sk-SK"/>
        </w:rPr>
        <w:t xml:space="preserve"> </w:t>
      </w:r>
      <w:r w:rsidR="00D50B07" w:rsidRPr="00CE0E7D">
        <w:rPr>
          <w:rFonts w:ascii="Arial" w:hAnsi="Arial" w:cs="Arial"/>
        </w:rPr>
        <w:t>vo výške skutočne vynaložených nákladov, najviac vo výške 4</w:t>
      </w:r>
      <w:r w:rsidR="00796053" w:rsidRPr="00CE0E7D">
        <w:rPr>
          <w:rFonts w:ascii="Arial" w:hAnsi="Arial" w:cs="Arial"/>
        </w:rPr>
        <w:t>0</w:t>
      </w:r>
      <w:r w:rsidR="00D50B07" w:rsidRPr="00CE0E7D">
        <w:rPr>
          <w:rFonts w:ascii="Arial" w:hAnsi="Arial" w:cs="Arial"/>
        </w:rPr>
        <w:t xml:space="preserve">0,00 EUR/ projekt (za vzdelávania v celkovom rozsahu </w:t>
      </w:r>
      <w:r w:rsidR="00796053" w:rsidRPr="00CE0E7D">
        <w:rPr>
          <w:rFonts w:ascii="Arial" w:hAnsi="Arial" w:cs="Arial"/>
        </w:rPr>
        <w:t>40</w:t>
      </w:r>
      <w:r w:rsidR="00D50B07" w:rsidRPr="00CE0E7D">
        <w:rPr>
          <w:rFonts w:ascii="Arial" w:hAnsi="Arial" w:cs="Arial"/>
        </w:rPr>
        <w:t xml:space="preserve"> vyučovacích hodín). </w:t>
      </w:r>
    </w:p>
    <w:p w14:paraId="3F122098" w14:textId="77777777" w:rsidR="00D77C84" w:rsidRPr="00CE0E7D" w:rsidRDefault="00D77C84" w:rsidP="00D77C84">
      <w:pPr>
        <w:pStyle w:val="Odrky"/>
        <w:numPr>
          <w:ilvl w:val="0"/>
          <w:numId w:val="0"/>
        </w:numPr>
        <w:shd w:val="clear" w:color="auto" w:fill="FFFFFF" w:themeFill="background1"/>
        <w:ind w:left="714"/>
        <w:rPr>
          <w:rFonts w:ascii="Arial" w:hAnsi="Arial" w:cs="Arial"/>
          <w:lang w:eastAsia="sk-SK"/>
        </w:rPr>
      </w:pPr>
    </w:p>
    <w:p w14:paraId="2D8929DE" w14:textId="453DE4F9" w:rsidR="002F6B16" w:rsidRPr="00CE0E7D" w:rsidRDefault="002F6B16" w:rsidP="00C976EC">
      <w:pPr>
        <w:pStyle w:val="Odrky"/>
        <w:numPr>
          <w:ilvl w:val="0"/>
          <w:numId w:val="0"/>
        </w:numPr>
        <w:rPr>
          <w:rFonts w:ascii="Arial" w:hAnsi="Arial" w:cs="Arial"/>
          <w:lang w:eastAsia="sk-SK"/>
        </w:rPr>
      </w:pPr>
      <w:r w:rsidRPr="00CE0E7D">
        <w:rPr>
          <w:rFonts w:ascii="Arial" w:hAnsi="Arial" w:cs="Arial"/>
          <w:lang w:eastAsia="sk-SK"/>
        </w:rPr>
        <w:t>Výška poskytnutého transferu na vzdelávanie opatrovateliek bude zodpovedať násobku počtu obsadených pracovných miest opatrovateliek realizujúcich aktívny výkon opatrovateľskej služby  alikvotne podľa dĺžky zapojenia subjektu do projektu.</w:t>
      </w:r>
      <w:r w:rsidR="00AD087E" w:rsidRPr="00CE0E7D">
        <w:rPr>
          <w:rFonts w:ascii="Arial" w:hAnsi="Arial" w:cs="Arial"/>
        </w:rPr>
        <w:t xml:space="preserve"> Podmienky oprávnenosti výdavkov na vz</w:t>
      </w:r>
      <w:r w:rsidR="00781EE9" w:rsidRPr="00CE0E7D">
        <w:rPr>
          <w:rFonts w:ascii="Arial" w:hAnsi="Arial" w:cs="Arial"/>
        </w:rPr>
        <w:t>delávanie sú uvedené v bode 6</w:t>
      </w:r>
      <w:r w:rsidR="00106B11" w:rsidRPr="00CE0E7D">
        <w:rPr>
          <w:rFonts w:ascii="Arial" w:hAnsi="Arial" w:cs="Arial"/>
        </w:rPr>
        <w:t>.5</w:t>
      </w:r>
      <w:r w:rsidR="001C4FCD" w:rsidRPr="00CE0E7D">
        <w:rPr>
          <w:rFonts w:ascii="Arial" w:hAnsi="Arial" w:cs="Arial"/>
        </w:rPr>
        <w:t>.</w:t>
      </w:r>
      <w:r w:rsidR="00106B11" w:rsidRPr="00CE0E7D">
        <w:rPr>
          <w:rFonts w:ascii="Arial" w:hAnsi="Arial" w:cs="Arial"/>
        </w:rPr>
        <w:t xml:space="preserve"> </w:t>
      </w:r>
      <w:r w:rsidR="00B0391B" w:rsidRPr="00CE0E7D">
        <w:rPr>
          <w:rFonts w:ascii="Arial" w:hAnsi="Arial" w:cs="Arial"/>
        </w:rPr>
        <w:t>Príručk</w:t>
      </w:r>
      <w:r w:rsidR="00106B11" w:rsidRPr="00CE0E7D">
        <w:rPr>
          <w:rFonts w:ascii="Arial" w:hAnsi="Arial" w:cs="Arial"/>
        </w:rPr>
        <w:t>y.</w:t>
      </w:r>
    </w:p>
    <w:p w14:paraId="0217EBE4" w14:textId="00056581" w:rsidR="00E44324" w:rsidRPr="00CE0E7D" w:rsidRDefault="00E44324" w:rsidP="003A0484">
      <w:pPr>
        <w:pStyle w:val="Nadpis2"/>
        <w:rPr>
          <w:rFonts w:ascii="Arial" w:hAnsi="Arial" w:cs="Arial"/>
        </w:rPr>
      </w:pPr>
      <w:bookmarkStart w:id="89" w:name="_Kritériá_pre_výber"/>
      <w:bookmarkStart w:id="90" w:name="_Toc13085356"/>
      <w:bookmarkStart w:id="91" w:name="_Toc83629614"/>
      <w:bookmarkEnd w:id="89"/>
      <w:r w:rsidRPr="00CE0E7D">
        <w:rPr>
          <w:rFonts w:ascii="Arial" w:hAnsi="Arial" w:cs="Arial"/>
        </w:rPr>
        <w:t>Kritériá pre výber vzdelávania</w:t>
      </w:r>
      <w:bookmarkEnd w:id="90"/>
      <w:bookmarkEnd w:id="91"/>
    </w:p>
    <w:p w14:paraId="6AC12CD1" w14:textId="571F27C1" w:rsidR="00125650" w:rsidRPr="00CE0E7D" w:rsidRDefault="00D65530" w:rsidP="00B10C04">
      <w:pPr>
        <w:rPr>
          <w:rFonts w:ascii="Arial" w:hAnsi="Arial" w:cs="Arial"/>
        </w:rPr>
      </w:pPr>
      <w:r>
        <w:rPr>
          <w:rFonts w:ascii="Arial" w:hAnsi="Arial" w:cs="Arial"/>
          <w:noProof/>
          <w:lang w:eastAsia="sk-SK"/>
        </w:rPr>
        <mc:AlternateContent>
          <mc:Choice Requires="wps">
            <w:drawing>
              <wp:anchor distT="0" distB="0" distL="114300" distR="114300" simplePos="0" relativeHeight="251664384" behindDoc="1" locked="0" layoutInCell="1" allowOverlap="1" wp14:anchorId="579967CF" wp14:editId="1A7D5A1B">
                <wp:simplePos x="0" y="0"/>
                <wp:positionH relativeFrom="margin">
                  <wp:align>center</wp:align>
                </wp:positionH>
                <wp:positionV relativeFrom="paragraph">
                  <wp:posOffset>1032510</wp:posOffset>
                </wp:positionV>
                <wp:extent cx="6162675" cy="319087"/>
                <wp:effectExtent l="0" t="0" r="9525" b="5080"/>
                <wp:wrapNone/>
                <wp:docPr id="11" name="Obdĺžnik 11"/>
                <wp:cNvGraphicFramePr/>
                <a:graphic xmlns:a="http://schemas.openxmlformats.org/drawingml/2006/main">
                  <a:graphicData uri="http://schemas.microsoft.com/office/word/2010/wordprocessingShape">
                    <wps:wsp>
                      <wps:cNvSpPr/>
                      <wps:spPr>
                        <a:xfrm>
                          <a:off x="0" y="0"/>
                          <a:ext cx="6162675" cy="319087"/>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BDC95" id="Obdĺžnik 11" o:spid="_x0000_s1026" style="position:absolute;margin-left:0;margin-top:81.3pt;width:485.25pt;height:25.1pt;z-index:-2516520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" fillcolor="#f2dbdb [661]" stroked="f" strokeweight="2pt">
                <w10:wrap anchorx="margin"/>
              </v:rect>
            </w:pict>
          </mc:Fallback>
        </mc:AlternateContent>
      </w:r>
      <w:r w:rsidR="003C58EC" w:rsidRPr="00CE0E7D">
        <w:rPr>
          <w:rFonts w:ascii="Arial" w:hAnsi="Arial" w:cs="Arial"/>
          <w:lang w:eastAsia="sk-SK"/>
        </w:rPr>
        <w:t>Poskytovateľ opatrovateľskej služby</w:t>
      </w:r>
      <w:r w:rsidR="005F6D0F" w:rsidRPr="00CE0E7D">
        <w:rPr>
          <w:rFonts w:ascii="Arial" w:hAnsi="Arial" w:cs="Arial"/>
          <w:lang w:eastAsia="sk-SK"/>
        </w:rPr>
        <w:t>,</w:t>
      </w:r>
      <w:r w:rsidR="003C58EC" w:rsidRPr="00CE0E7D">
        <w:rPr>
          <w:rFonts w:ascii="Arial" w:hAnsi="Arial" w:cs="Arial"/>
          <w:lang w:eastAsia="sk-SK"/>
        </w:rPr>
        <w:t xml:space="preserve"> s metodickou podp</w:t>
      </w:r>
      <w:r w:rsidR="00B10C04" w:rsidRPr="00CE0E7D">
        <w:rPr>
          <w:rFonts w:ascii="Arial" w:hAnsi="Arial" w:cs="Arial"/>
          <w:lang w:eastAsia="sk-SK"/>
        </w:rPr>
        <w:t xml:space="preserve">orou </w:t>
      </w:r>
      <w:r w:rsidR="002B5A36">
        <w:rPr>
          <w:rFonts w:ascii="Arial" w:hAnsi="Arial" w:cs="Arial"/>
          <w:lang w:eastAsia="sk-SK"/>
        </w:rPr>
        <w:t>IMPLEA</w:t>
      </w:r>
      <w:r w:rsidR="009D3279" w:rsidRPr="00CE0E7D">
        <w:rPr>
          <w:rFonts w:ascii="Arial" w:hAnsi="Arial" w:cs="Arial"/>
          <w:lang w:eastAsia="sk-SK"/>
        </w:rPr>
        <w:t xml:space="preserve"> </w:t>
      </w:r>
      <w:r w:rsidR="003C58EC" w:rsidRPr="00CE0E7D">
        <w:rPr>
          <w:rFonts w:ascii="Arial" w:hAnsi="Arial" w:cs="Arial"/>
          <w:lang w:eastAsia="sk-SK"/>
        </w:rPr>
        <w:t xml:space="preserve">zabezpečí </w:t>
      </w:r>
      <w:r w:rsidR="00E56C71" w:rsidRPr="00CE0E7D">
        <w:rPr>
          <w:rFonts w:ascii="Arial" w:hAnsi="Arial" w:cs="Arial"/>
          <w:lang w:eastAsia="sk-SK"/>
        </w:rPr>
        <w:t xml:space="preserve">ďalšie </w:t>
      </w:r>
      <w:r w:rsidR="003C58EC" w:rsidRPr="00CE0E7D">
        <w:rPr>
          <w:rFonts w:ascii="Arial" w:hAnsi="Arial" w:cs="Arial"/>
          <w:lang w:eastAsia="sk-SK"/>
        </w:rPr>
        <w:t>vzdelávanie pre podporené opatrovateľky prieskumom trhu</w:t>
      </w:r>
      <w:r w:rsidR="005F6D0F" w:rsidRPr="00CE0E7D">
        <w:rPr>
          <w:rFonts w:ascii="Arial" w:hAnsi="Arial" w:cs="Arial"/>
          <w:lang w:eastAsia="sk-SK"/>
        </w:rPr>
        <w:t xml:space="preserve"> </w:t>
      </w:r>
      <w:r w:rsidR="005F6D0F" w:rsidRPr="00CE0E7D">
        <w:rPr>
          <w:rFonts w:ascii="Arial" w:hAnsi="Arial" w:cs="Arial"/>
        </w:rPr>
        <w:t>pre účely overenia hospodárnosti</w:t>
      </w:r>
      <w:r w:rsidR="003C58EC" w:rsidRPr="00CE0E7D">
        <w:rPr>
          <w:rFonts w:ascii="Arial" w:hAnsi="Arial" w:cs="Arial"/>
          <w:lang w:eastAsia="sk-SK"/>
        </w:rPr>
        <w:t>, resp. verejným obstarávaním, prostredníctvom príslušnej vzdelávacej inštitúcie</w:t>
      </w:r>
      <w:r w:rsidR="00125650" w:rsidRPr="00CE0E7D">
        <w:rPr>
          <w:rFonts w:ascii="Arial" w:hAnsi="Arial" w:cs="Arial"/>
          <w:lang w:eastAsia="sk-SK"/>
        </w:rPr>
        <w:t xml:space="preserve">. </w:t>
      </w:r>
      <w:r w:rsidR="003C58EC" w:rsidRPr="00CE0E7D">
        <w:rPr>
          <w:rFonts w:ascii="Arial" w:hAnsi="Arial" w:cs="Arial"/>
        </w:rPr>
        <w:t xml:space="preserve">Vzdelávanie musí byť zamerané na odborné témy, ktoré bezprostredne súvisia s výkonom opatrovateľskej služby. </w:t>
      </w:r>
    </w:p>
    <w:p w14:paraId="762F01CC" w14:textId="48E0E0AB" w:rsidR="0085437E" w:rsidRPr="00D65530" w:rsidRDefault="00D65530">
      <w:pPr>
        <w:rPr>
          <w:rFonts w:ascii="Arial" w:hAnsi="Arial" w:cs="Arial"/>
          <w:b/>
          <w:lang w:eastAsia="sk-SK"/>
        </w:rPr>
      </w:pPr>
      <w:r w:rsidRPr="00D65530">
        <w:rPr>
          <w:rFonts w:ascii="Arial" w:hAnsi="Arial" w:cs="Arial"/>
          <w:b/>
          <w:lang w:eastAsia="sk-SK"/>
        </w:rPr>
        <w:t>Vzdelávanie môže byť zabezpečené prezenčnou, alebo online formou.</w:t>
      </w:r>
    </w:p>
    <w:p w14:paraId="0FE14777" w14:textId="77777777" w:rsidR="008F48B2" w:rsidRPr="00CE0E7D" w:rsidRDefault="00125650">
      <w:pPr>
        <w:rPr>
          <w:rFonts w:ascii="Arial" w:hAnsi="Arial" w:cs="Arial"/>
          <w:lang w:eastAsia="sk-SK"/>
        </w:rPr>
      </w:pPr>
      <w:r w:rsidRPr="00CE0E7D">
        <w:rPr>
          <w:rFonts w:ascii="Arial" w:hAnsi="Arial" w:cs="Arial"/>
          <w:lang w:eastAsia="sk-SK"/>
        </w:rPr>
        <w:t>V rámci NP bude podporené vzdelávanie v rámci nižšie uvedených tém:</w:t>
      </w:r>
    </w:p>
    <w:p w14:paraId="507F5C2C" w14:textId="77777777" w:rsidR="008F48B2" w:rsidRPr="00CE0E7D" w:rsidRDefault="00125650" w:rsidP="00C237B9">
      <w:pPr>
        <w:numPr>
          <w:ilvl w:val="0"/>
          <w:numId w:val="26"/>
        </w:numPr>
        <w:spacing w:after="0"/>
        <w:ind w:left="714" w:hanging="357"/>
        <w:rPr>
          <w:rFonts w:ascii="Arial" w:hAnsi="Arial" w:cs="Arial"/>
          <w:b/>
          <w:lang w:eastAsia="sk-SK"/>
        </w:rPr>
      </w:pPr>
      <w:r w:rsidRPr="00CE0E7D">
        <w:rPr>
          <w:rFonts w:ascii="Arial" w:hAnsi="Arial" w:cs="Arial"/>
          <w:b/>
          <w:lang w:eastAsia="sk-SK"/>
        </w:rPr>
        <w:t>Rozvoj zručností opatrovateľky (metódy a techniky opatrovania)</w:t>
      </w:r>
    </w:p>
    <w:p w14:paraId="40FFE9D0" w14:textId="6C9B38EA" w:rsidR="0085437E" w:rsidRPr="00CE0E7D" w:rsidRDefault="00125650">
      <w:pPr>
        <w:ind w:left="360"/>
        <w:rPr>
          <w:rFonts w:ascii="Arial" w:hAnsi="Arial" w:cs="Arial"/>
          <w:lang w:eastAsia="sk-SK"/>
        </w:rPr>
      </w:pPr>
      <w:r w:rsidRPr="00CE0E7D">
        <w:rPr>
          <w:rFonts w:ascii="Arial" w:hAnsi="Arial" w:cs="Arial"/>
          <w:lang w:eastAsia="sk-SK"/>
        </w:rPr>
        <w:t xml:space="preserve">Tematické zameranie kurzov: napr. rozvoj jemnej motoriky u klienta; práca nespolupracujúcim klientom; práca s klientom v paliatívnom štádiu; práca s klientom </w:t>
      </w:r>
      <w:r w:rsidR="0088188A" w:rsidRPr="00CE0E7D">
        <w:rPr>
          <w:rFonts w:ascii="Arial" w:hAnsi="Arial" w:cs="Arial"/>
          <w:lang w:eastAsia="sk-SK"/>
        </w:rPr>
        <w:br/>
      </w:r>
      <w:r w:rsidRPr="00CE0E7D">
        <w:rPr>
          <w:rFonts w:ascii="Arial" w:hAnsi="Arial" w:cs="Arial"/>
          <w:lang w:eastAsia="sk-SK"/>
        </w:rPr>
        <w:t xml:space="preserve">s demenciou; špecifiká starostlivosti o klienta s ťažkým zdravotným postihnutím; práca </w:t>
      </w:r>
      <w:r w:rsidR="0088188A" w:rsidRPr="00CE0E7D">
        <w:rPr>
          <w:rFonts w:ascii="Arial" w:hAnsi="Arial" w:cs="Arial"/>
          <w:lang w:eastAsia="sk-SK"/>
        </w:rPr>
        <w:br/>
      </w:r>
      <w:r w:rsidRPr="00CE0E7D">
        <w:rPr>
          <w:rFonts w:ascii="Arial" w:hAnsi="Arial" w:cs="Arial"/>
          <w:lang w:eastAsia="sk-SK"/>
        </w:rPr>
        <w:t>s imobilným klientom, s klientom trvalo pripútaným na lôžko; kinestetika - koncept a využitie v praxi; nárok, využitie a používanie kom</w:t>
      </w:r>
      <w:r w:rsidR="0088188A" w:rsidRPr="00CE0E7D">
        <w:rPr>
          <w:rFonts w:ascii="Arial" w:hAnsi="Arial" w:cs="Arial"/>
          <w:lang w:eastAsia="sk-SK"/>
        </w:rPr>
        <w:t xml:space="preserve">penzačných pomôcok; prvá pomoc; </w:t>
      </w:r>
      <w:r w:rsidRPr="00CE0E7D">
        <w:rPr>
          <w:rFonts w:ascii="Arial" w:hAnsi="Arial" w:cs="Arial"/>
          <w:lang w:eastAsia="sk-SK"/>
        </w:rPr>
        <w:lastRenderedPageBreak/>
        <w:t xml:space="preserve">orientácia </w:t>
      </w:r>
      <w:r w:rsidR="0088188A" w:rsidRPr="00CE0E7D">
        <w:rPr>
          <w:rFonts w:ascii="Arial" w:hAnsi="Arial" w:cs="Arial"/>
          <w:lang w:eastAsia="sk-SK"/>
        </w:rPr>
        <w:br/>
      </w:r>
      <w:r w:rsidRPr="00CE0E7D">
        <w:rPr>
          <w:rFonts w:ascii="Arial" w:hAnsi="Arial" w:cs="Arial"/>
          <w:lang w:eastAsia="sk-SK"/>
        </w:rPr>
        <w:t>v pracovnoprávnych a obdobných vzťaho</w:t>
      </w:r>
      <w:r w:rsidR="0088188A" w:rsidRPr="00CE0E7D">
        <w:rPr>
          <w:rFonts w:ascii="Arial" w:hAnsi="Arial" w:cs="Arial"/>
          <w:lang w:eastAsia="sk-SK"/>
        </w:rPr>
        <w:t xml:space="preserve">ch uplatniteľných v profesijnom </w:t>
      </w:r>
      <w:r w:rsidRPr="00CE0E7D">
        <w:rPr>
          <w:rFonts w:ascii="Arial" w:hAnsi="Arial" w:cs="Arial"/>
          <w:lang w:eastAsia="sk-SK"/>
        </w:rPr>
        <w:t xml:space="preserve">živote opatrovateľa (napr. základy zákonníka práce - práva a povinnosti zamestnanca, základy zákona </w:t>
      </w:r>
      <w:r w:rsidR="0088188A" w:rsidRPr="00CE0E7D">
        <w:rPr>
          <w:rFonts w:ascii="Arial" w:hAnsi="Arial" w:cs="Arial"/>
          <w:lang w:eastAsia="sk-SK"/>
        </w:rPr>
        <w:br/>
      </w:r>
      <w:r w:rsidRPr="00CE0E7D">
        <w:rPr>
          <w:rFonts w:ascii="Arial" w:hAnsi="Arial" w:cs="Arial"/>
          <w:lang w:eastAsia="sk-SK"/>
        </w:rPr>
        <w:t>o sociálnych službách)</w:t>
      </w:r>
      <w:r w:rsidR="0088188A" w:rsidRPr="00CE0E7D">
        <w:rPr>
          <w:rFonts w:ascii="Arial" w:hAnsi="Arial" w:cs="Arial"/>
          <w:lang w:eastAsia="sk-SK"/>
        </w:rPr>
        <w:t>.</w:t>
      </w:r>
    </w:p>
    <w:p w14:paraId="34B9A4A2" w14:textId="77777777" w:rsidR="008F48B2" w:rsidRPr="00CE0E7D" w:rsidRDefault="00125650" w:rsidP="00C237B9">
      <w:pPr>
        <w:numPr>
          <w:ilvl w:val="0"/>
          <w:numId w:val="26"/>
        </w:numPr>
        <w:spacing w:after="0"/>
        <w:ind w:left="714" w:hanging="357"/>
        <w:rPr>
          <w:rFonts w:ascii="Arial" w:hAnsi="Arial" w:cs="Arial"/>
          <w:b/>
          <w:lang w:eastAsia="sk-SK"/>
        </w:rPr>
      </w:pPr>
      <w:r w:rsidRPr="00CE0E7D">
        <w:rPr>
          <w:rFonts w:ascii="Arial" w:hAnsi="Arial" w:cs="Arial"/>
          <w:b/>
          <w:lang w:eastAsia="sk-SK"/>
        </w:rPr>
        <w:t>Rozvoj komunikačných zručností opatrovateľky</w:t>
      </w:r>
    </w:p>
    <w:p w14:paraId="50EDAD0C" w14:textId="77777777" w:rsidR="008F48B2" w:rsidRPr="00CE0E7D" w:rsidRDefault="00125650">
      <w:pPr>
        <w:ind w:left="360"/>
        <w:rPr>
          <w:rFonts w:ascii="Arial" w:hAnsi="Arial" w:cs="Arial"/>
          <w:lang w:eastAsia="sk-SK"/>
        </w:rPr>
      </w:pPr>
      <w:r w:rsidRPr="00CE0E7D">
        <w:rPr>
          <w:rFonts w:ascii="Arial" w:hAnsi="Arial" w:cs="Arial"/>
          <w:lang w:eastAsia="sk-SK"/>
        </w:rPr>
        <w:t xml:space="preserve">Tematické zameranie kurzov: napr. komunikačné zručnosti vo vzťahu ku klientovi </w:t>
      </w:r>
      <w:r w:rsidR="0088188A" w:rsidRPr="00CE0E7D">
        <w:rPr>
          <w:rFonts w:ascii="Arial" w:hAnsi="Arial" w:cs="Arial"/>
          <w:lang w:eastAsia="sk-SK"/>
        </w:rPr>
        <w:br/>
      </w:r>
      <w:r w:rsidRPr="00CE0E7D">
        <w:rPr>
          <w:rFonts w:ascii="Arial" w:hAnsi="Arial" w:cs="Arial"/>
          <w:lang w:eastAsia="sk-SK"/>
        </w:rPr>
        <w:t>a rodinným príslušníkom/ Efektívna komunikácia s rodinou; komunikačné</w:t>
      </w:r>
      <w:r w:rsidR="0088188A" w:rsidRPr="00CE0E7D">
        <w:rPr>
          <w:rFonts w:ascii="Arial" w:hAnsi="Arial" w:cs="Arial"/>
          <w:lang w:eastAsia="sk-SK"/>
        </w:rPr>
        <w:t xml:space="preserve"> metódy a techniky s </w:t>
      </w:r>
      <w:r w:rsidRPr="00CE0E7D">
        <w:rPr>
          <w:rFonts w:ascii="Arial" w:hAnsi="Arial" w:cs="Arial"/>
          <w:lang w:eastAsia="sk-SK"/>
        </w:rPr>
        <w:t xml:space="preserve">agresívnym klientom, manipulatívnym klientom, depresívnym klientom; verbálna </w:t>
      </w:r>
      <w:r w:rsidR="0088188A" w:rsidRPr="00CE0E7D">
        <w:rPr>
          <w:rFonts w:ascii="Arial" w:hAnsi="Arial" w:cs="Arial"/>
          <w:lang w:eastAsia="sk-SK"/>
        </w:rPr>
        <w:br/>
      </w:r>
      <w:r w:rsidRPr="00CE0E7D">
        <w:rPr>
          <w:rFonts w:ascii="Arial" w:hAnsi="Arial" w:cs="Arial"/>
          <w:lang w:eastAsia="sk-SK"/>
        </w:rPr>
        <w:t>a neverbálna komunikácia a jej význam v riešení konfliktov;</w:t>
      </w:r>
    </w:p>
    <w:p w14:paraId="4914892A" w14:textId="77777777" w:rsidR="008F48B2" w:rsidRPr="00CE0E7D" w:rsidRDefault="00125650" w:rsidP="00C237B9">
      <w:pPr>
        <w:numPr>
          <w:ilvl w:val="0"/>
          <w:numId w:val="26"/>
        </w:numPr>
        <w:spacing w:after="0"/>
        <w:ind w:left="714" w:hanging="357"/>
        <w:rPr>
          <w:rFonts w:ascii="Arial" w:hAnsi="Arial" w:cs="Arial"/>
          <w:b/>
          <w:lang w:eastAsia="sk-SK"/>
        </w:rPr>
      </w:pPr>
      <w:r w:rsidRPr="00CE0E7D">
        <w:rPr>
          <w:rFonts w:ascii="Arial" w:hAnsi="Arial" w:cs="Arial"/>
          <w:b/>
          <w:lang w:eastAsia="sk-SK"/>
        </w:rPr>
        <w:t>Rozvoj osobnostných zručností opatrovateľky</w:t>
      </w:r>
    </w:p>
    <w:p w14:paraId="33DEE800" w14:textId="77777777" w:rsidR="008F48B2" w:rsidRPr="00CE0E7D" w:rsidRDefault="00125650">
      <w:pPr>
        <w:ind w:left="360"/>
        <w:rPr>
          <w:rFonts w:ascii="Arial" w:hAnsi="Arial" w:cs="Arial"/>
          <w:lang w:eastAsia="sk-SK"/>
        </w:rPr>
      </w:pPr>
      <w:r w:rsidRPr="00CE0E7D">
        <w:rPr>
          <w:rFonts w:ascii="Arial" w:hAnsi="Arial" w:cs="Arial"/>
          <w:lang w:eastAsia="sk-SK"/>
        </w:rPr>
        <w:t xml:space="preserve">Tematické zameranie kurzov: napr. konfliktné situácie, krízové situácie - prevencia </w:t>
      </w:r>
      <w:r w:rsidR="0088188A" w:rsidRPr="00CE0E7D">
        <w:rPr>
          <w:rFonts w:ascii="Arial" w:hAnsi="Arial" w:cs="Arial"/>
          <w:lang w:eastAsia="sk-SK"/>
        </w:rPr>
        <w:br/>
      </w:r>
      <w:r w:rsidRPr="00CE0E7D">
        <w:rPr>
          <w:rFonts w:ascii="Arial" w:hAnsi="Arial" w:cs="Arial"/>
          <w:lang w:eastAsia="sk-SK"/>
        </w:rPr>
        <w:t>a riešenia; typológia osobnosti pre zlepšenie vzťahu medzi opatrovateľom a</w:t>
      </w:r>
      <w:r w:rsidR="0088188A" w:rsidRPr="00CE0E7D">
        <w:rPr>
          <w:rFonts w:ascii="Arial" w:hAnsi="Arial" w:cs="Arial"/>
          <w:lang w:eastAsia="sk-SK"/>
        </w:rPr>
        <w:t xml:space="preserve"> </w:t>
      </w:r>
      <w:r w:rsidRPr="00CE0E7D">
        <w:rPr>
          <w:rFonts w:ascii="Arial" w:hAnsi="Arial" w:cs="Arial"/>
          <w:lang w:eastAsia="sk-SK"/>
        </w:rPr>
        <w:t xml:space="preserve">klientom; asertivita a jej uplatnenie v praxi; manipulácia zo strany klienta, manipulácia zo strany opatrovateľa - prevencia </w:t>
      </w:r>
      <w:r w:rsidR="0088188A" w:rsidRPr="00CE0E7D">
        <w:rPr>
          <w:rFonts w:ascii="Arial" w:hAnsi="Arial" w:cs="Arial"/>
          <w:lang w:eastAsia="sk-SK"/>
        </w:rPr>
        <w:t xml:space="preserve">a riešenia; syndróm vyhorenia - </w:t>
      </w:r>
      <w:r w:rsidRPr="00CE0E7D">
        <w:rPr>
          <w:rFonts w:ascii="Arial" w:hAnsi="Arial" w:cs="Arial"/>
          <w:lang w:eastAsia="sk-SK"/>
        </w:rPr>
        <w:t>prevencia, psychohygiena; validácia;</w:t>
      </w:r>
    </w:p>
    <w:p w14:paraId="09771661" w14:textId="2D720B97" w:rsidR="003C58EC" w:rsidRPr="00CE0E7D" w:rsidRDefault="003C58EC" w:rsidP="00B10C04">
      <w:pPr>
        <w:rPr>
          <w:rFonts w:ascii="Arial" w:hAnsi="Arial" w:cs="Arial"/>
        </w:rPr>
      </w:pPr>
      <w:r w:rsidRPr="00CE0E7D">
        <w:rPr>
          <w:rFonts w:ascii="Arial" w:hAnsi="Arial" w:cs="Arial"/>
        </w:rPr>
        <w:t>Poskytovateľ umožn</w:t>
      </w:r>
      <w:r w:rsidR="00C515D3" w:rsidRPr="00CE0E7D">
        <w:rPr>
          <w:rFonts w:ascii="Arial" w:hAnsi="Arial" w:cs="Arial"/>
        </w:rPr>
        <w:t>í</w:t>
      </w:r>
      <w:r w:rsidRPr="00CE0E7D">
        <w:rPr>
          <w:rFonts w:ascii="Arial" w:hAnsi="Arial" w:cs="Arial"/>
        </w:rPr>
        <w:t xml:space="preserve"> účasť zamestnancov na supervízii a</w:t>
      </w:r>
      <w:r w:rsidR="00A84F3D" w:rsidRPr="00CE0E7D">
        <w:rPr>
          <w:rFonts w:ascii="Arial" w:hAnsi="Arial" w:cs="Arial"/>
        </w:rPr>
        <w:t xml:space="preserve"> vzdelávaní. </w:t>
      </w:r>
      <w:r w:rsidR="002B5A36">
        <w:rPr>
          <w:rFonts w:ascii="Arial" w:hAnsi="Arial" w:cs="Arial"/>
        </w:rPr>
        <w:t>IMPLEA</w:t>
      </w:r>
      <w:r w:rsidRPr="00CE0E7D">
        <w:rPr>
          <w:rFonts w:ascii="Arial" w:hAnsi="Arial" w:cs="Arial"/>
        </w:rPr>
        <w:t xml:space="preserve"> poskytne metodickú podporu pri výbere obsahu vzdelávania.</w:t>
      </w:r>
    </w:p>
    <w:p w14:paraId="38A23A91" w14:textId="49B18BCA" w:rsidR="00E44324" w:rsidRPr="00CE0E7D" w:rsidRDefault="00E44324" w:rsidP="003A0484">
      <w:pPr>
        <w:pStyle w:val="Nadpis2"/>
        <w:rPr>
          <w:rFonts w:ascii="Arial" w:hAnsi="Arial" w:cs="Arial"/>
        </w:rPr>
      </w:pPr>
      <w:bookmarkStart w:id="92" w:name="_Stanovenie_počtu_vzdelávaní"/>
      <w:bookmarkStart w:id="93" w:name="_Toc13085357"/>
      <w:bookmarkStart w:id="94" w:name="_Toc83629615"/>
      <w:bookmarkEnd w:id="92"/>
      <w:r w:rsidRPr="00CE0E7D">
        <w:rPr>
          <w:rFonts w:ascii="Arial" w:hAnsi="Arial" w:cs="Arial"/>
        </w:rPr>
        <w:t>Stanovenie počtu vzdelávaní pre opatrovateľku</w:t>
      </w:r>
      <w:bookmarkEnd w:id="93"/>
      <w:bookmarkEnd w:id="94"/>
    </w:p>
    <w:p w14:paraId="42AD9069" w14:textId="77777777" w:rsidR="00FD281A" w:rsidRPr="00CE0E7D" w:rsidRDefault="003362A1" w:rsidP="00062125">
      <w:pPr>
        <w:rPr>
          <w:rFonts w:ascii="Arial" w:hAnsi="Arial" w:cs="Arial"/>
        </w:rPr>
      </w:pPr>
      <w:r w:rsidRPr="00CE0E7D">
        <w:rPr>
          <w:rFonts w:ascii="Arial" w:hAnsi="Arial" w:cs="Arial"/>
        </w:rPr>
        <w:t xml:space="preserve">Vzdelávanie podporených opatrovateliek bude prebiehať priebežne a opakovať sa </w:t>
      </w:r>
      <w:r w:rsidR="006617D1" w:rsidRPr="00CE0E7D">
        <w:rPr>
          <w:rFonts w:ascii="Arial" w:hAnsi="Arial" w:cs="Arial"/>
        </w:rPr>
        <w:t xml:space="preserve">približne </w:t>
      </w:r>
      <w:r w:rsidRPr="00CE0E7D">
        <w:rPr>
          <w:rFonts w:ascii="Arial" w:hAnsi="Arial" w:cs="Arial"/>
        </w:rPr>
        <w:t>v</w:t>
      </w:r>
      <w:r w:rsidR="007427E7" w:rsidRPr="00CE0E7D">
        <w:rPr>
          <w:rFonts w:ascii="Arial" w:hAnsi="Arial" w:cs="Arial"/>
        </w:rPr>
        <w:t xml:space="preserve"> ročných a </w:t>
      </w:r>
      <w:r w:rsidRPr="00CE0E7D">
        <w:rPr>
          <w:rFonts w:ascii="Arial" w:hAnsi="Arial" w:cs="Arial"/>
        </w:rPr>
        <w:t>polročných intervaloch</w:t>
      </w:r>
      <w:r w:rsidR="00E06EEA" w:rsidRPr="00CE0E7D">
        <w:rPr>
          <w:rStyle w:val="Odkaznapoznmkupodiarou"/>
          <w:rFonts w:ascii="Arial" w:hAnsi="Arial" w:cs="Arial"/>
        </w:rPr>
        <w:footnoteReference w:id="27"/>
      </w:r>
      <w:r w:rsidR="007427E7" w:rsidRPr="00CE0E7D">
        <w:rPr>
          <w:rFonts w:ascii="Arial" w:hAnsi="Arial" w:cs="Arial"/>
        </w:rPr>
        <w:t xml:space="preserve"> v závislosti od rozsahu pracovného úväzku opatrovateľky vo výkone:</w:t>
      </w:r>
    </w:p>
    <w:p w14:paraId="1789EDC7" w14:textId="42B34D42" w:rsidR="003362A1" w:rsidRPr="00CE0E7D" w:rsidRDefault="003362A1" w:rsidP="00D77C84">
      <w:pPr>
        <w:numPr>
          <w:ilvl w:val="0"/>
          <w:numId w:val="12"/>
        </w:numPr>
        <w:shd w:val="clear" w:color="auto" w:fill="FFFFFF" w:themeFill="background1"/>
        <w:rPr>
          <w:rFonts w:ascii="Arial" w:hAnsi="Arial" w:cs="Arial"/>
        </w:rPr>
      </w:pPr>
      <w:r w:rsidRPr="00CE0E7D">
        <w:rPr>
          <w:rFonts w:ascii="Arial" w:hAnsi="Arial" w:cs="Arial"/>
        </w:rPr>
        <w:t>pri pracovnom pomere na ustanovený týždenný pracovný čas v</w:t>
      </w:r>
      <w:r w:rsidR="00621872" w:rsidRPr="00CE0E7D">
        <w:rPr>
          <w:rFonts w:ascii="Arial" w:hAnsi="Arial" w:cs="Arial"/>
        </w:rPr>
        <w:t> </w:t>
      </w:r>
      <w:r w:rsidRPr="00CE0E7D">
        <w:rPr>
          <w:rFonts w:ascii="Arial" w:hAnsi="Arial" w:cs="Arial"/>
        </w:rPr>
        <w:t>rozsahu</w:t>
      </w:r>
      <w:r w:rsidR="00621872" w:rsidRPr="00CE0E7D">
        <w:rPr>
          <w:rFonts w:ascii="Arial" w:hAnsi="Arial" w:cs="Arial"/>
        </w:rPr>
        <w:t xml:space="preserve"> </w:t>
      </w:r>
      <w:r w:rsidRPr="00CE0E7D">
        <w:rPr>
          <w:rFonts w:ascii="Arial" w:hAnsi="Arial" w:cs="Arial"/>
        </w:rPr>
        <w:t> </w:t>
      </w:r>
      <w:r w:rsidR="00FE2924" w:rsidRPr="00CE0E7D">
        <w:rPr>
          <w:rFonts w:ascii="Arial" w:hAnsi="Arial" w:cs="Arial"/>
        </w:rPr>
        <w:t xml:space="preserve">max. </w:t>
      </w:r>
      <w:r w:rsidR="007C5844" w:rsidRPr="00CE0E7D">
        <w:rPr>
          <w:rFonts w:ascii="Arial" w:hAnsi="Arial" w:cs="Arial"/>
        </w:rPr>
        <w:t>8</w:t>
      </w:r>
      <w:r w:rsidR="00F06F48" w:rsidRPr="00CE0E7D">
        <w:rPr>
          <w:rFonts w:ascii="Arial" w:hAnsi="Arial" w:cs="Arial"/>
        </w:rPr>
        <w:t>0 hodín</w:t>
      </w:r>
      <w:r w:rsidR="002F1348" w:rsidRPr="00CE0E7D">
        <w:rPr>
          <w:rFonts w:ascii="Arial" w:hAnsi="Arial" w:cs="Arial"/>
        </w:rPr>
        <w:t> </w:t>
      </w:r>
      <w:r w:rsidR="00241BAD" w:rsidRPr="00CE0E7D">
        <w:rPr>
          <w:rFonts w:ascii="Arial" w:hAnsi="Arial" w:cs="Arial"/>
        </w:rPr>
        <w:t>vzdelávania</w:t>
      </w:r>
      <w:r w:rsidR="00A3645E" w:rsidRPr="00CE0E7D">
        <w:rPr>
          <w:rFonts w:ascii="Arial" w:hAnsi="Arial" w:cs="Arial"/>
        </w:rPr>
        <w:t xml:space="preserve"> </w:t>
      </w:r>
      <w:r w:rsidRPr="00CE0E7D">
        <w:rPr>
          <w:rFonts w:ascii="Arial" w:hAnsi="Arial" w:cs="Arial"/>
        </w:rPr>
        <w:t>(</w:t>
      </w:r>
      <w:r w:rsidR="006755F5" w:rsidRPr="00CE0E7D">
        <w:rPr>
          <w:rFonts w:ascii="Arial" w:hAnsi="Arial" w:cs="Arial"/>
        </w:rPr>
        <w:t>8</w:t>
      </w:r>
      <w:r w:rsidR="00D71040" w:rsidRPr="00CE0E7D">
        <w:rPr>
          <w:rFonts w:ascii="Arial" w:hAnsi="Arial" w:cs="Arial"/>
        </w:rPr>
        <w:t xml:space="preserve"> hodín vzdelávania</w:t>
      </w:r>
      <w:r w:rsidR="006755F5" w:rsidRPr="00CE0E7D">
        <w:rPr>
          <w:rFonts w:ascii="Arial" w:hAnsi="Arial" w:cs="Arial"/>
        </w:rPr>
        <w:t xml:space="preserve"> raz za</w:t>
      </w:r>
      <w:r w:rsidRPr="00CE0E7D">
        <w:rPr>
          <w:rFonts w:ascii="Arial" w:hAnsi="Arial" w:cs="Arial"/>
        </w:rPr>
        <w:t xml:space="preserve"> </w:t>
      </w:r>
      <w:r w:rsidR="006755F5" w:rsidRPr="00CE0E7D">
        <w:rPr>
          <w:rFonts w:ascii="Arial" w:hAnsi="Arial" w:cs="Arial"/>
        </w:rPr>
        <w:t xml:space="preserve">6 mesiacov </w:t>
      </w:r>
      <w:r w:rsidRPr="00CE0E7D">
        <w:rPr>
          <w:rFonts w:ascii="Arial" w:hAnsi="Arial" w:cs="Arial"/>
        </w:rPr>
        <w:t>v rámci trvania projektu)</w:t>
      </w:r>
      <w:r w:rsidR="0076110D" w:rsidRPr="00CE0E7D">
        <w:rPr>
          <w:rFonts w:ascii="Arial" w:hAnsi="Arial" w:cs="Arial"/>
        </w:rPr>
        <w:t>,</w:t>
      </w:r>
      <w:r w:rsidR="00DA62D9" w:rsidRPr="00CE0E7D">
        <w:rPr>
          <w:rFonts w:ascii="Arial" w:hAnsi="Arial" w:cs="Arial"/>
        </w:rPr>
        <w:t xml:space="preserve"> </w:t>
      </w:r>
    </w:p>
    <w:p w14:paraId="2173B8C5" w14:textId="1CBDE08D" w:rsidR="003362A1" w:rsidRPr="00CE0E7D" w:rsidRDefault="003362A1" w:rsidP="00D77C84">
      <w:pPr>
        <w:numPr>
          <w:ilvl w:val="0"/>
          <w:numId w:val="12"/>
        </w:numPr>
        <w:shd w:val="clear" w:color="auto" w:fill="FFFFFF" w:themeFill="background1"/>
        <w:spacing w:after="0"/>
        <w:rPr>
          <w:rFonts w:ascii="Arial" w:hAnsi="Arial" w:cs="Arial"/>
        </w:rPr>
      </w:pPr>
      <w:r w:rsidRPr="00CE0E7D">
        <w:rPr>
          <w:rFonts w:ascii="Arial" w:hAnsi="Arial" w:cs="Arial"/>
        </w:rPr>
        <w:t>pri pracovnom pomere na ½ ustanoveného týždenné</w:t>
      </w:r>
      <w:r w:rsidR="00B10C04" w:rsidRPr="00CE0E7D">
        <w:rPr>
          <w:rFonts w:ascii="Arial" w:hAnsi="Arial" w:cs="Arial"/>
        </w:rPr>
        <w:t>ho pracovného času v</w:t>
      </w:r>
      <w:r w:rsidR="00C976EC" w:rsidRPr="00CE0E7D">
        <w:rPr>
          <w:rFonts w:ascii="Arial" w:hAnsi="Arial" w:cs="Arial"/>
        </w:rPr>
        <w:t> </w:t>
      </w:r>
      <w:r w:rsidR="00B10C04" w:rsidRPr="00CE0E7D">
        <w:rPr>
          <w:rFonts w:ascii="Arial" w:hAnsi="Arial" w:cs="Arial"/>
        </w:rPr>
        <w:t>rozsahu</w:t>
      </w:r>
      <w:r w:rsidR="00C976EC" w:rsidRPr="00CE0E7D">
        <w:rPr>
          <w:rFonts w:ascii="Arial" w:hAnsi="Arial" w:cs="Arial"/>
        </w:rPr>
        <w:t xml:space="preserve"> </w:t>
      </w:r>
      <w:r w:rsidR="007C5844" w:rsidRPr="00CE0E7D">
        <w:rPr>
          <w:rFonts w:ascii="Arial" w:hAnsi="Arial" w:cs="Arial"/>
        </w:rPr>
        <w:t>40</w:t>
      </w:r>
      <w:r w:rsidR="00F06F48" w:rsidRPr="00CE0E7D">
        <w:rPr>
          <w:rFonts w:ascii="Arial" w:hAnsi="Arial" w:cs="Arial"/>
        </w:rPr>
        <w:t xml:space="preserve"> hodín vzdelávania </w:t>
      </w:r>
      <w:r w:rsidRPr="00CE0E7D">
        <w:rPr>
          <w:rFonts w:ascii="Arial" w:hAnsi="Arial" w:cs="Arial"/>
        </w:rPr>
        <w:t>(</w:t>
      </w:r>
      <w:r w:rsidR="008B4CEC" w:rsidRPr="00CE0E7D">
        <w:rPr>
          <w:rFonts w:ascii="Arial" w:hAnsi="Arial" w:cs="Arial"/>
        </w:rPr>
        <w:t>8 hodín</w:t>
      </w:r>
      <w:r w:rsidRPr="00CE0E7D">
        <w:rPr>
          <w:rFonts w:ascii="Arial" w:hAnsi="Arial" w:cs="Arial"/>
        </w:rPr>
        <w:t xml:space="preserve"> </w:t>
      </w:r>
      <w:r w:rsidR="006755F5" w:rsidRPr="00CE0E7D">
        <w:rPr>
          <w:rFonts w:ascii="Arial" w:hAnsi="Arial" w:cs="Arial"/>
        </w:rPr>
        <w:t xml:space="preserve">raz za </w:t>
      </w:r>
      <w:r w:rsidR="008B4CEC" w:rsidRPr="00CE0E7D">
        <w:rPr>
          <w:rFonts w:ascii="Arial" w:hAnsi="Arial" w:cs="Arial"/>
        </w:rPr>
        <w:t>rok</w:t>
      </w:r>
      <w:r w:rsidRPr="00CE0E7D">
        <w:rPr>
          <w:rFonts w:ascii="Arial" w:hAnsi="Arial" w:cs="Arial"/>
        </w:rPr>
        <w:t xml:space="preserve"> v rámci trvania projektu</w:t>
      </w:r>
      <w:r w:rsidR="00983DA3" w:rsidRPr="00CE0E7D">
        <w:rPr>
          <w:rFonts w:ascii="Arial" w:hAnsi="Arial" w:cs="Arial"/>
        </w:rPr>
        <w:t>).</w:t>
      </w:r>
    </w:p>
    <w:p w14:paraId="6BD43327" w14:textId="78117001" w:rsidR="008A1E6F" w:rsidRPr="00CE0E7D" w:rsidRDefault="008A1E6F" w:rsidP="00B10C04">
      <w:pPr>
        <w:spacing w:before="240"/>
        <w:rPr>
          <w:rFonts w:ascii="Arial" w:hAnsi="Arial" w:cs="Arial"/>
        </w:rPr>
      </w:pPr>
      <w:r w:rsidRPr="00CE0E7D">
        <w:rPr>
          <w:rFonts w:ascii="Arial" w:hAnsi="Arial" w:cs="Arial"/>
        </w:rPr>
        <w:t xml:space="preserve">Výška poskytnutého transferu na vzdelávanie opatrovateliek bude zodpovedať násobku počtu obsadených pracovných miest opatrovateliek realizujúcich aktívny výkon opatrovateľskej služby  alikvotne podľa dĺžky zapojenia subjektu do projektu. </w:t>
      </w:r>
    </w:p>
    <w:p w14:paraId="5002CF39" w14:textId="7B270FC0" w:rsidR="008A1E6F" w:rsidRPr="00CE0E7D" w:rsidRDefault="008A1E6F" w:rsidP="008A1E6F">
      <w:pPr>
        <w:rPr>
          <w:rFonts w:ascii="Arial" w:hAnsi="Arial" w:cs="Arial"/>
        </w:rPr>
      </w:pPr>
      <w:r w:rsidRPr="00CE0E7D">
        <w:rPr>
          <w:rFonts w:ascii="Arial" w:hAnsi="Arial" w:cs="Arial"/>
        </w:rPr>
        <w:lastRenderedPageBreak/>
        <w:t>Rozsah hodín vzdelávania, na ktoré má opatrovateľka nárok bude stanovený alikvotne podľa dĺžky zapojenia poskytovateľa do projektu.</w:t>
      </w:r>
    </w:p>
    <w:p w14:paraId="3D402E9C" w14:textId="2769AF68" w:rsidR="008B4CEC" w:rsidRPr="00CE0E7D" w:rsidRDefault="00B10C04" w:rsidP="0085437E">
      <w:pPr>
        <w:pBdr>
          <w:top w:val="single" w:sz="4" w:space="1" w:color="auto"/>
          <w:left w:val="single" w:sz="4" w:space="4" w:color="auto"/>
          <w:bottom w:val="single" w:sz="4" w:space="1" w:color="auto"/>
          <w:right w:val="single" w:sz="4" w:space="4" w:color="auto"/>
        </w:pBdr>
        <w:spacing w:after="0"/>
        <w:rPr>
          <w:rFonts w:ascii="Arial" w:hAnsi="Arial" w:cs="Arial"/>
          <w:b/>
        </w:rPr>
      </w:pPr>
      <w:bookmarkStart w:id="95" w:name="_Hlk103146043"/>
      <w:r w:rsidRPr="00CE0E7D">
        <w:rPr>
          <w:rFonts w:ascii="Arial" w:hAnsi="Arial" w:cs="Arial"/>
          <w:b/>
        </w:rPr>
        <w:t>Príklad 1</w:t>
      </w:r>
    </w:p>
    <w:p w14:paraId="0B051FD1" w14:textId="3AC83B72" w:rsidR="0085437E" w:rsidRPr="00CE0E7D" w:rsidRDefault="0012552A" w:rsidP="0085437E">
      <w:pPr>
        <w:pBdr>
          <w:top w:val="single" w:sz="4" w:space="1" w:color="auto"/>
          <w:left w:val="single" w:sz="4" w:space="4" w:color="auto"/>
          <w:bottom w:val="single" w:sz="4" w:space="1" w:color="auto"/>
          <w:right w:val="single" w:sz="4" w:space="4" w:color="auto"/>
        </w:pBdr>
        <w:spacing w:after="0"/>
        <w:rPr>
          <w:rFonts w:ascii="Arial" w:hAnsi="Arial" w:cs="Arial"/>
          <w:b/>
        </w:rPr>
      </w:pPr>
      <w:r w:rsidRPr="00CE0E7D">
        <w:rPr>
          <w:rFonts w:ascii="Arial" w:hAnsi="Arial" w:cs="Arial"/>
          <w:i/>
        </w:rPr>
        <w:t>Opatrovateľka je zamestnaná na ustanovený týždenný pracovný čas (plný pracovný úväzok) od 01.01.2022, prvé vzdelávanie v rozsahu 8 hodín</w:t>
      </w:r>
      <w:r w:rsidRPr="00CE0E7D">
        <w:rPr>
          <w:rStyle w:val="Odkaznapoznmkupodiarou"/>
          <w:rFonts w:ascii="Arial" w:hAnsi="Arial" w:cs="Arial"/>
          <w:i/>
        </w:rPr>
        <w:footnoteReference w:id="28"/>
      </w:r>
      <w:r w:rsidRPr="00CE0E7D">
        <w:rPr>
          <w:rFonts w:ascii="Arial" w:hAnsi="Arial" w:cs="Arial"/>
          <w:i/>
        </w:rPr>
        <w:t xml:space="preserve"> absolvovala 15.02.2022. Na druhé vzdelávanie (v rozsahu 8 hodín) má nárok najskôr 01.07.2022.</w:t>
      </w:r>
      <w:bookmarkEnd w:id="95"/>
    </w:p>
    <w:p w14:paraId="1275AC75" w14:textId="77777777" w:rsidR="0085437E" w:rsidRPr="00CE0E7D" w:rsidRDefault="0085437E" w:rsidP="0085437E">
      <w:pPr>
        <w:pBdr>
          <w:top w:val="single" w:sz="4" w:space="1" w:color="auto"/>
          <w:left w:val="single" w:sz="4" w:space="4" w:color="auto"/>
          <w:bottom w:val="single" w:sz="4" w:space="1" w:color="auto"/>
          <w:right w:val="single" w:sz="4" w:space="4" w:color="auto"/>
        </w:pBdr>
        <w:spacing w:after="0"/>
        <w:rPr>
          <w:rFonts w:ascii="Arial" w:hAnsi="Arial" w:cs="Arial"/>
          <w:b/>
        </w:rPr>
      </w:pPr>
    </w:p>
    <w:p w14:paraId="4F814DEB" w14:textId="5EA24674" w:rsidR="00965089" w:rsidRPr="00CE0E7D" w:rsidRDefault="0085437E" w:rsidP="0085437E">
      <w:pPr>
        <w:pBdr>
          <w:top w:val="single" w:sz="4" w:space="1" w:color="auto"/>
          <w:left w:val="single" w:sz="4" w:space="4" w:color="auto"/>
          <w:bottom w:val="single" w:sz="4" w:space="1" w:color="auto"/>
          <w:right w:val="single" w:sz="4" w:space="4" w:color="auto"/>
        </w:pBdr>
        <w:spacing w:after="0"/>
        <w:rPr>
          <w:rFonts w:ascii="Arial" w:hAnsi="Arial" w:cs="Arial"/>
          <w:b/>
        </w:rPr>
      </w:pPr>
      <w:r w:rsidRPr="00CE0E7D">
        <w:rPr>
          <w:rFonts w:ascii="Arial" w:hAnsi="Arial" w:cs="Arial"/>
          <w:b/>
        </w:rPr>
        <w:t>P</w:t>
      </w:r>
      <w:r w:rsidR="00B10C04" w:rsidRPr="00CE0E7D">
        <w:rPr>
          <w:rFonts w:ascii="Arial" w:hAnsi="Arial" w:cs="Arial"/>
          <w:b/>
        </w:rPr>
        <w:t>ríklad 2</w:t>
      </w:r>
    </w:p>
    <w:p w14:paraId="7196C5E4" w14:textId="4765AF96" w:rsidR="00CB2D67" w:rsidRPr="00CE0E7D" w:rsidRDefault="008B4CEC" w:rsidP="00CB2D67">
      <w:pPr>
        <w:pBdr>
          <w:top w:val="single" w:sz="4" w:space="1" w:color="auto"/>
          <w:left w:val="single" w:sz="4" w:space="4" w:color="auto"/>
          <w:bottom w:val="single" w:sz="4" w:space="1" w:color="auto"/>
          <w:right w:val="single" w:sz="4" w:space="4" w:color="auto"/>
        </w:pBdr>
        <w:spacing w:after="0"/>
        <w:rPr>
          <w:rFonts w:ascii="Arial" w:hAnsi="Arial" w:cs="Arial"/>
        </w:rPr>
      </w:pPr>
      <w:r w:rsidRPr="00CE0E7D">
        <w:rPr>
          <w:rFonts w:ascii="Arial" w:hAnsi="Arial" w:cs="Arial"/>
          <w:i/>
        </w:rPr>
        <w:t xml:space="preserve">Opatrovateľka je zamestnaná na </w:t>
      </w:r>
      <w:r w:rsidR="00983DA3" w:rsidRPr="00CE0E7D">
        <w:rPr>
          <w:rFonts w:ascii="Arial" w:hAnsi="Arial" w:cs="Arial"/>
          <w:i/>
        </w:rPr>
        <w:t>½ ustanoveného týždenného pracovného času</w:t>
      </w:r>
      <w:r w:rsidR="00EF27A1" w:rsidRPr="00CE0E7D">
        <w:rPr>
          <w:rFonts w:ascii="Arial" w:hAnsi="Arial" w:cs="Arial"/>
          <w:i/>
        </w:rPr>
        <w:t xml:space="preserve"> (polovičný pracovný úväzok) od </w:t>
      </w:r>
      <w:r w:rsidR="00965089" w:rsidRPr="00CE0E7D">
        <w:rPr>
          <w:rFonts w:ascii="Arial" w:hAnsi="Arial" w:cs="Arial"/>
          <w:i/>
        </w:rPr>
        <w:t>0</w:t>
      </w:r>
      <w:r w:rsidR="00EF27A1" w:rsidRPr="00CE0E7D">
        <w:rPr>
          <w:rFonts w:ascii="Arial" w:hAnsi="Arial" w:cs="Arial"/>
          <w:i/>
        </w:rPr>
        <w:t>1.</w:t>
      </w:r>
      <w:r w:rsidR="00965089" w:rsidRPr="00CE0E7D">
        <w:rPr>
          <w:rFonts w:ascii="Arial" w:hAnsi="Arial" w:cs="Arial"/>
          <w:i/>
        </w:rPr>
        <w:t>0</w:t>
      </w:r>
      <w:r w:rsidR="00766ACF" w:rsidRPr="00CE0E7D">
        <w:rPr>
          <w:rFonts w:ascii="Arial" w:hAnsi="Arial" w:cs="Arial"/>
          <w:i/>
        </w:rPr>
        <w:t>1</w:t>
      </w:r>
      <w:r w:rsidR="00EF27A1" w:rsidRPr="00CE0E7D">
        <w:rPr>
          <w:rFonts w:ascii="Arial" w:hAnsi="Arial" w:cs="Arial"/>
          <w:i/>
        </w:rPr>
        <w:t>.20</w:t>
      </w:r>
      <w:r w:rsidR="00AA2E7D" w:rsidRPr="00CE0E7D">
        <w:rPr>
          <w:rFonts w:ascii="Arial" w:hAnsi="Arial" w:cs="Arial"/>
          <w:i/>
        </w:rPr>
        <w:t>2</w:t>
      </w:r>
      <w:r w:rsidR="00766ACF" w:rsidRPr="00CE0E7D">
        <w:rPr>
          <w:rFonts w:ascii="Arial" w:hAnsi="Arial" w:cs="Arial"/>
          <w:i/>
        </w:rPr>
        <w:t>2</w:t>
      </w:r>
      <w:r w:rsidR="00965089" w:rsidRPr="00CE0E7D">
        <w:rPr>
          <w:rFonts w:ascii="Arial" w:hAnsi="Arial" w:cs="Arial"/>
          <w:i/>
        </w:rPr>
        <w:t xml:space="preserve"> prvé vzdelávanie v rozsahu</w:t>
      </w:r>
      <w:r w:rsidR="009D1AAD" w:rsidRPr="00CE0E7D">
        <w:rPr>
          <w:rFonts w:ascii="Arial" w:hAnsi="Arial" w:cs="Arial"/>
          <w:i/>
        </w:rPr>
        <w:t xml:space="preserve"> 8 hodín</w:t>
      </w:r>
      <w:r w:rsidR="00965089" w:rsidRPr="00CE0E7D">
        <w:rPr>
          <w:rFonts w:ascii="Arial" w:hAnsi="Arial" w:cs="Arial"/>
          <w:i/>
        </w:rPr>
        <w:t xml:space="preserve"> absolvovala</w:t>
      </w:r>
      <w:r w:rsidR="009D1AAD" w:rsidRPr="00CE0E7D">
        <w:rPr>
          <w:rFonts w:ascii="Arial" w:hAnsi="Arial" w:cs="Arial"/>
          <w:i/>
        </w:rPr>
        <w:t xml:space="preserve"> dňa </w:t>
      </w:r>
      <w:r w:rsidR="00766ACF" w:rsidRPr="00CE0E7D">
        <w:rPr>
          <w:rFonts w:ascii="Arial" w:hAnsi="Arial" w:cs="Arial"/>
          <w:i/>
        </w:rPr>
        <w:t>15</w:t>
      </w:r>
      <w:r w:rsidR="009D1AAD" w:rsidRPr="00CE0E7D">
        <w:rPr>
          <w:rFonts w:ascii="Arial" w:hAnsi="Arial" w:cs="Arial"/>
          <w:i/>
        </w:rPr>
        <w:t>.0</w:t>
      </w:r>
      <w:r w:rsidR="00766ACF" w:rsidRPr="00CE0E7D">
        <w:rPr>
          <w:rFonts w:ascii="Arial" w:hAnsi="Arial" w:cs="Arial"/>
          <w:i/>
        </w:rPr>
        <w:t>2</w:t>
      </w:r>
      <w:r w:rsidR="009D1AAD" w:rsidRPr="00CE0E7D">
        <w:rPr>
          <w:rFonts w:ascii="Arial" w:hAnsi="Arial" w:cs="Arial"/>
          <w:i/>
        </w:rPr>
        <w:t>.20</w:t>
      </w:r>
      <w:r w:rsidR="00AA2E7D" w:rsidRPr="00CE0E7D">
        <w:rPr>
          <w:rFonts w:ascii="Arial" w:hAnsi="Arial" w:cs="Arial"/>
          <w:i/>
        </w:rPr>
        <w:t>2</w:t>
      </w:r>
      <w:r w:rsidR="00766ACF" w:rsidRPr="00CE0E7D">
        <w:rPr>
          <w:rFonts w:ascii="Arial" w:hAnsi="Arial" w:cs="Arial"/>
          <w:i/>
        </w:rPr>
        <w:t>2</w:t>
      </w:r>
      <w:r w:rsidR="00965089" w:rsidRPr="00CE0E7D">
        <w:rPr>
          <w:rFonts w:ascii="Arial" w:hAnsi="Arial" w:cs="Arial"/>
          <w:i/>
        </w:rPr>
        <w:t>. Na druhé vzdelávanie v rozsahu 8 hodín</w:t>
      </w:r>
      <w:r w:rsidR="00EF27A1" w:rsidRPr="00CE0E7D">
        <w:rPr>
          <w:rFonts w:ascii="Arial" w:hAnsi="Arial" w:cs="Arial"/>
          <w:i/>
        </w:rPr>
        <w:t xml:space="preserve"> má nárok najskôr </w:t>
      </w:r>
      <w:r w:rsidR="00965089" w:rsidRPr="00CE0E7D">
        <w:rPr>
          <w:rFonts w:ascii="Arial" w:hAnsi="Arial" w:cs="Arial"/>
          <w:i/>
        </w:rPr>
        <w:t>0</w:t>
      </w:r>
      <w:r w:rsidR="00EF27A1" w:rsidRPr="00CE0E7D">
        <w:rPr>
          <w:rFonts w:ascii="Arial" w:hAnsi="Arial" w:cs="Arial"/>
          <w:i/>
        </w:rPr>
        <w:t>1.</w:t>
      </w:r>
      <w:r w:rsidR="00965089" w:rsidRPr="00CE0E7D">
        <w:rPr>
          <w:rFonts w:ascii="Arial" w:hAnsi="Arial" w:cs="Arial"/>
          <w:i/>
        </w:rPr>
        <w:t>0</w:t>
      </w:r>
      <w:r w:rsidR="00766ACF" w:rsidRPr="00CE0E7D">
        <w:rPr>
          <w:rFonts w:ascii="Arial" w:hAnsi="Arial" w:cs="Arial"/>
          <w:i/>
        </w:rPr>
        <w:t>1</w:t>
      </w:r>
      <w:r w:rsidR="00EF27A1" w:rsidRPr="00CE0E7D">
        <w:rPr>
          <w:rFonts w:ascii="Arial" w:hAnsi="Arial" w:cs="Arial"/>
          <w:i/>
        </w:rPr>
        <w:t>.202</w:t>
      </w:r>
      <w:r w:rsidR="00766ACF" w:rsidRPr="00CE0E7D">
        <w:rPr>
          <w:rFonts w:ascii="Arial" w:hAnsi="Arial" w:cs="Arial"/>
          <w:i/>
        </w:rPr>
        <w:t>3</w:t>
      </w:r>
      <w:r w:rsidR="00AA2E7D" w:rsidRPr="00CE0E7D">
        <w:rPr>
          <w:rFonts w:ascii="Arial" w:hAnsi="Arial" w:cs="Arial"/>
          <w:i/>
        </w:rPr>
        <w:t>.</w:t>
      </w:r>
      <w:bookmarkStart w:id="96" w:name="_Toc13085358"/>
    </w:p>
    <w:p w14:paraId="4FE7E1B2" w14:textId="7364ECD6" w:rsidR="00E44324" w:rsidRPr="00CE0E7D" w:rsidRDefault="00E44324" w:rsidP="003A0484">
      <w:pPr>
        <w:pStyle w:val="Nadpis2"/>
        <w:rPr>
          <w:rFonts w:ascii="Arial" w:hAnsi="Arial" w:cs="Arial"/>
        </w:rPr>
      </w:pPr>
      <w:bookmarkStart w:id="97" w:name="_Podmienky_poskytnutia_transferu_1"/>
      <w:bookmarkStart w:id="98" w:name="_Toc83629616"/>
      <w:bookmarkEnd w:id="97"/>
      <w:r w:rsidRPr="00CE0E7D">
        <w:rPr>
          <w:rFonts w:ascii="Arial" w:hAnsi="Arial" w:cs="Arial"/>
        </w:rPr>
        <w:t>Podmienky poskytnutia transferu</w:t>
      </w:r>
      <w:bookmarkEnd w:id="96"/>
      <w:bookmarkEnd w:id="98"/>
    </w:p>
    <w:p w14:paraId="0DCA51F8" w14:textId="0DB81956" w:rsidR="00961DF9" w:rsidRPr="00CE0E7D" w:rsidRDefault="00001451" w:rsidP="00B10C04">
      <w:pPr>
        <w:rPr>
          <w:rFonts w:ascii="Arial" w:hAnsi="Arial" w:cs="Arial"/>
        </w:rPr>
      </w:pPr>
      <w:r w:rsidRPr="00CE0E7D">
        <w:rPr>
          <w:rFonts w:ascii="Arial" w:hAnsi="Arial" w:cs="Arial"/>
        </w:rPr>
        <w:t>Poskytovateľ  zabezpeč</w:t>
      </w:r>
      <w:r w:rsidR="00946E5E" w:rsidRPr="00CE0E7D">
        <w:rPr>
          <w:rFonts w:ascii="Arial" w:hAnsi="Arial" w:cs="Arial"/>
        </w:rPr>
        <w:t>í</w:t>
      </w:r>
      <w:r w:rsidRPr="00CE0E7D">
        <w:rPr>
          <w:rFonts w:ascii="Arial" w:hAnsi="Arial" w:cs="Arial"/>
        </w:rPr>
        <w:t xml:space="preserve"> vzdelávanie pre</w:t>
      </w:r>
      <w:r w:rsidR="008F38F3" w:rsidRPr="00CE0E7D">
        <w:rPr>
          <w:rFonts w:ascii="Arial" w:hAnsi="Arial" w:cs="Arial"/>
        </w:rPr>
        <w:t xml:space="preserve"> opatrovateľku</w:t>
      </w:r>
      <w:r w:rsidR="00C256E4" w:rsidRPr="00CE0E7D">
        <w:rPr>
          <w:rFonts w:ascii="Arial" w:hAnsi="Arial" w:cs="Arial"/>
        </w:rPr>
        <w:t xml:space="preserve"> v intervaloch a v rozsahu </w:t>
      </w:r>
      <w:r w:rsidRPr="00CE0E7D">
        <w:rPr>
          <w:rFonts w:ascii="Arial" w:hAnsi="Arial" w:cs="Arial"/>
        </w:rPr>
        <w:t>stanovenom v</w:t>
      </w:r>
      <w:r w:rsidR="00D01D95" w:rsidRPr="00CE0E7D">
        <w:rPr>
          <w:rFonts w:ascii="Arial" w:hAnsi="Arial" w:cs="Arial"/>
        </w:rPr>
        <w:t> </w:t>
      </w:r>
      <w:r w:rsidRPr="00CE0E7D">
        <w:rPr>
          <w:rFonts w:ascii="Arial" w:hAnsi="Arial" w:cs="Arial"/>
        </w:rPr>
        <w:t>súlade s</w:t>
      </w:r>
      <w:r w:rsidR="00961DF9" w:rsidRPr="00CE0E7D">
        <w:rPr>
          <w:rFonts w:ascii="Arial" w:hAnsi="Arial" w:cs="Arial"/>
        </w:rPr>
        <w:t> </w:t>
      </w:r>
      <w:r w:rsidR="0017229F" w:rsidRPr="00CE0E7D">
        <w:rPr>
          <w:rFonts w:ascii="Arial" w:hAnsi="Arial" w:cs="Arial"/>
        </w:rPr>
        <w:t>kapitolou</w:t>
      </w:r>
      <w:r w:rsidR="003E50B1" w:rsidRPr="00CE0E7D">
        <w:rPr>
          <w:rFonts w:ascii="Arial" w:hAnsi="Arial" w:cs="Arial"/>
        </w:rPr>
        <w:t xml:space="preserve"> 6</w:t>
      </w:r>
      <w:r w:rsidR="00FE5905" w:rsidRPr="00CE0E7D">
        <w:rPr>
          <w:rFonts w:ascii="Arial" w:hAnsi="Arial" w:cs="Arial"/>
        </w:rPr>
        <w:t>.</w:t>
      </w:r>
      <w:r w:rsidR="00961DF9" w:rsidRPr="00CE0E7D">
        <w:rPr>
          <w:rFonts w:ascii="Arial" w:hAnsi="Arial" w:cs="Arial"/>
        </w:rPr>
        <w:t xml:space="preserve"> </w:t>
      </w:r>
      <w:r w:rsidR="00B0391B" w:rsidRPr="00CE0E7D">
        <w:rPr>
          <w:rFonts w:ascii="Arial" w:hAnsi="Arial" w:cs="Arial"/>
        </w:rPr>
        <w:t>Príručk</w:t>
      </w:r>
      <w:r w:rsidR="00C256E4" w:rsidRPr="00CE0E7D">
        <w:rPr>
          <w:rFonts w:ascii="Arial" w:hAnsi="Arial" w:cs="Arial"/>
        </w:rPr>
        <w:t>y</w:t>
      </w:r>
      <w:r w:rsidR="008F38F3" w:rsidRPr="00CE0E7D">
        <w:rPr>
          <w:rFonts w:ascii="Arial" w:hAnsi="Arial" w:cs="Arial"/>
        </w:rPr>
        <w:t>. Účasť na vzdelávaní</w:t>
      </w:r>
      <w:r w:rsidR="00C256E4" w:rsidRPr="00CE0E7D">
        <w:rPr>
          <w:rFonts w:ascii="Arial" w:hAnsi="Arial" w:cs="Arial"/>
        </w:rPr>
        <w:t xml:space="preserve"> sa považuje </w:t>
      </w:r>
      <w:r w:rsidR="00122489" w:rsidRPr="00CE0E7D">
        <w:rPr>
          <w:rFonts w:ascii="Arial" w:hAnsi="Arial" w:cs="Arial"/>
        </w:rPr>
        <w:t xml:space="preserve">za odpracovaný </w:t>
      </w:r>
      <w:r w:rsidR="003E50B1" w:rsidRPr="00CE0E7D">
        <w:rPr>
          <w:rFonts w:ascii="Arial" w:hAnsi="Arial" w:cs="Arial"/>
        </w:rPr>
        <w:t>čas opatrovateľ</w:t>
      </w:r>
      <w:r w:rsidR="00122489" w:rsidRPr="00CE0E7D">
        <w:rPr>
          <w:rFonts w:ascii="Arial" w:hAnsi="Arial" w:cs="Arial"/>
        </w:rPr>
        <w:t>ky</w:t>
      </w:r>
      <w:r w:rsidR="00C256E4" w:rsidRPr="00CE0E7D">
        <w:rPr>
          <w:rFonts w:ascii="Arial" w:hAnsi="Arial" w:cs="Arial"/>
        </w:rPr>
        <w:t xml:space="preserve">. </w:t>
      </w:r>
    </w:p>
    <w:p w14:paraId="25B74494" w14:textId="3DA97027" w:rsidR="00961DF9" w:rsidRPr="00CE0E7D" w:rsidRDefault="00961DF9" w:rsidP="00B10C04">
      <w:pPr>
        <w:rPr>
          <w:rFonts w:ascii="Arial" w:hAnsi="Arial" w:cs="Arial"/>
        </w:rPr>
      </w:pPr>
      <w:r w:rsidRPr="00CE0E7D">
        <w:rPr>
          <w:rFonts w:ascii="Arial" w:hAnsi="Arial" w:cs="Arial"/>
        </w:rPr>
        <w:t>Poskytnutie transferu je závislé od dodržania</w:t>
      </w:r>
      <w:r w:rsidR="003E50B1" w:rsidRPr="00CE0E7D">
        <w:rPr>
          <w:rFonts w:ascii="Arial" w:hAnsi="Arial" w:cs="Arial"/>
        </w:rPr>
        <w:t xml:space="preserve"> podmienok ustanovených v bode </w:t>
      </w:r>
      <w:hyperlink w:anchor="_Kritériá_pre_výber" w:history="1">
        <w:r w:rsidR="003E50B1" w:rsidRPr="00CE0E7D">
          <w:rPr>
            <w:rStyle w:val="Hypertextovprepojenie"/>
            <w:rFonts w:ascii="Arial" w:hAnsi="Arial" w:cs="Arial"/>
          </w:rPr>
          <w:t>6.1.</w:t>
        </w:r>
      </w:hyperlink>
      <w:r w:rsidR="003E50B1" w:rsidRPr="00CE0E7D">
        <w:rPr>
          <w:rFonts w:ascii="Arial" w:hAnsi="Arial" w:cs="Arial"/>
        </w:rPr>
        <w:t xml:space="preserve"> a </w:t>
      </w:r>
      <w:hyperlink w:anchor="_Stanovenie_počtu_vzdelávaní" w:history="1">
        <w:r w:rsidR="003E50B1" w:rsidRPr="00CE0E7D">
          <w:rPr>
            <w:rStyle w:val="Hypertextovprepojenie"/>
            <w:rFonts w:ascii="Arial" w:hAnsi="Arial" w:cs="Arial"/>
          </w:rPr>
          <w:t>6</w:t>
        </w:r>
        <w:r w:rsidRPr="00CE0E7D">
          <w:rPr>
            <w:rStyle w:val="Hypertextovprepojenie"/>
            <w:rFonts w:ascii="Arial" w:hAnsi="Arial" w:cs="Arial"/>
          </w:rPr>
          <w:t>.2.</w:t>
        </w:r>
      </w:hyperlink>
      <w:r w:rsidR="008F38F3" w:rsidRPr="00CE0E7D">
        <w:rPr>
          <w:rFonts w:ascii="Arial" w:hAnsi="Arial" w:cs="Arial"/>
        </w:rPr>
        <w:t xml:space="preserve"> </w:t>
      </w:r>
      <w:r w:rsidR="00B0391B" w:rsidRPr="00CE0E7D">
        <w:rPr>
          <w:rFonts w:ascii="Arial" w:hAnsi="Arial" w:cs="Arial"/>
        </w:rPr>
        <w:t>Príručk</w:t>
      </w:r>
      <w:r w:rsidR="008F38F3" w:rsidRPr="00CE0E7D">
        <w:rPr>
          <w:rFonts w:ascii="Arial" w:hAnsi="Arial" w:cs="Arial"/>
        </w:rPr>
        <w:t xml:space="preserve">y. </w:t>
      </w:r>
      <w:r w:rsidR="002B5A36">
        <w:rPr>
          <w:rFonts w:ascii="Arial" w:hAnsi="Arial" w:cs="Arial"/>
        </w:rPr>
        <w:t>IMPLEA</w:t>
      </w:r>
      <w:r w:rsidRPr="00CE0E7D">
        <w:rPr>
          <w:rFonts w:ascii="Arial" w:hAnsi="Arial" w:cs="Arial"/>
        </w:rPr>
        <w:t xml:space="preserve"> zašle poskytovateľovi transfer na vzdelávanie pre</w:t>
      </w:r>
      <w:r w:rsidR="00122489" w:rsidRPr="00CE0E7D">
        <w:rPr>
          <w:rFonts w:ascii="Arial" w:hAnsi="Arial" w:cs="Arial"/>
        </w:rPr>
        <w:t xml:space="preserve"> podporenú</w:t>
      </w:r>
      <w:r w:rsidRPr="00CE0E7D">
        <w:rPr>
          <w:rFonts w:ascii="Arial" w:hAnsi="Arial" w:cs="Arial"/>
        </w:rPr>
        <w:t xml:space="preserve"> opatrovateľku  vo výške skutočne vynaložených nákladov, </w:t>
      </w:r>
      <w:r w:rsidR="008F38F3" w:rsidRPr="00CE0E7D">
        <w:rPr>
          <w:rFonts w:ascii="Arial" w:hAnsi="Arial" w:cs="Arial"/>
        </w:rPr>
        <w:t>maximálne</w:t>
      </w:r>
      <w:r w:rsidRPr="00CE0E7D">
        <w:rPr>
          <w:rFonts w:ascii="Arial" w:hAnsi="Arial" w:cs="Arial"/>
        </w:rPr>
        <w:t xml:space="preserve"> do vý</w:t>
      </w:r>
      <w:r w:rsidR="003E50B1" w:rsidRPr="00CE0E7D">
        <w:rPr>
          <w:rFonts w:ascii="Arial" w:hAnsi="Arial" w:cs="Arial"/>
        </w:rPr>
        <w:t>šky transferu v súlade s </w:t>
      </w:r>
      <w:r w:rsidR="0017229F" w:rsidRPr="00CE0E7D">
        <w:rPr>
          <w:rFonts w:ascii="Arial" w:hAnsi="Arial" w:cs="Arial"/>
        </w:rPr>
        <w:t>kapitolou</w:t>
      </w:r>
      <w:r w:rsidR="003E50B1" w:rsidRPr="00CE0E7D">
        <w:rPr>
          <w:rFonts w:ascii="Arial" w:hAnsi="Arial" w:cs="Arial"/>
        </w:rPr>
        <w:t xml:space="preserve"> 6</w:t>
      </w:r>
      <w:r w:rsidRPr="00CE0E7D">
        <w:rPr>
          <w:rFonts w:ascii="Arial" w:hAnsi="Arial" w:cs="Arial"/>
        </w:rPr>
        <w:t>, za podmienky, že poskytovateľ predloží:</w:t>
      </w:r>
    </w:p>
    <w:p w14:paraId="02CE9F10" w14:textId="77777777" w:rsidR="008F48B2" w:rsidRPr="00CE0E7D" w:rsidRDefault="00C256E4">
      <w:pPr>
        <w:numPr>
          <w:ilvl w:val="0"/>
          <w:numId w:val="13"/>
        </w:numPr>
        <w:spacing w:before="200" w:after="80"/>
        <w:ind w:left="714" w:hanging="357"/>
        <w:rPr>
          <w:rFonts w:ascii="Arial" w:hAnsi="Arial" w:cs="Arial"/>
        </w:rPr>
      </w:pPr>
      <w:r w:rsidRPr="00CE0E7D">
        <w:rPr>
          <w:rFonts w:ascii="Arial" w:hAnsi="Arial" w:cs="Arial"/>
        </w:rPr>
        <w:t xml:space="preserve">Žiadosť </w:t>
      </w:r>
      <w:r w:rsidR="003E50B1" w:rsidRPr="00CE0E7D">
        <w:rPr>
          <w:rFonts w:ascii="Arial" w:hAnsi="Arial" w:cs="Arial"/>
        </w:rPr>
        <w:t xml:space="preserve">o refundáciu </w:t>
      </w:r>
      <w:r w:rsidRPr="00CE0E7D">
        <w:rPr>
          <w:rFonts w:ascii="Arial" w:hAnsi="Arial" w:cs="Arial"/>
        </w:rPr>
        <w:t xml:space="preserve">poskytovateľa opatrovateľskej služby </w:t>
      </w:r>
      <w:r w:rsidR="001B0E69" w:rsidRPr="00CE0E7D">
        <w:rPr>
          <w:rFonts w:ascii="Arial" w:hAnsi="Arial" w:cs="Arial"/>
        </w:rPr>
        <w:t>(príloha č. 1</w:t>
      </w:r>
      <w:r w:rsidRPr="00CE0E7D">
        <w:rPr>
          <w:rFonts w:ascii="Arial" w:hAnsi="Arial" w:cs="Arial"/>
        </w:rPr>
        <w:t>) za príslušn</w:t>
      </w:r>
      <w:r w:rsidR="00ED4CE9" w:rsidRPr="00CE0E7D">
        <w:rPr>
          <w:rFonts w:ascii="Arial" w:hAnsi="Arial" w:cs="Arial"/>
        </w:rPr>
        <w:t>ý mesiac, v ktorom sa vzdelávanie uskutočnilo</w:t>
      </w:r>
      <w:r w:rsidRPr="00CE0E7D">
        <w:rPr>
          <w:rFonts w:ascii="Arial" w:hAnsi="Arial" w:cs="Arial"/>
        </w:rPr>
        <w:t xml:space="preserve">, </w:t>
      </w:r>
    </w:p>
    <w:p w14:paraId="4BB8CC41" w14:textId="77777777" w:rsidR="00C66964" w:rsidRPr="00CE0E7D" w:rsidRDefault="00C66964" w:rsidP="00C66964">
      <w:pPr>
        <w:numPr>
          <w:ilvl w:val="0"/>
          <w:numId w:val="13"/>
        </w:numPr>
        <w:spacing w:after="80"/>
        <w:rPr>
          <w:rFonts w:ascii="Arial" w:hAnsi="Arial" w:cs="Arial"/>
        </w:rPr>
      </w:pPr>
      <w:r w:rsidRPr="00CE0E7D">
        <w:rPr>
          <w:rFonts w:ascii="Arial" w:hAnsi="Arial" w:cs="Arial"/>
        </w:rPr>
        <w:t xml:space="preserve">Dokumentáciu k verejnému obstarávaniu podľa kapitoly </w:t>
      </w:r>
      <w:hyperlink w:anchor="_VEREJNÉ_OBSTARÁVANIE_NA" w:history="1">
        <w:r w:rsidRPr="00CE0E7D">
          <w:rPr>
            <w:rStyle w:val="Hypertextovprepojenie"/>
            <w:rFonts w:ascii="Arial" w:hAnsi="Arial" w:cs="Arial"/>
          </w:rPr>
          <w:t>8</w:t>
        </w:r>
        <w:r w:rsidR="00FE5905" w:rsidRPr="00CE0E7D">
          <w:rPr>
            <w:rStyle w:val="Hypertextovprepojenie"/>
            <w:rFonts w:ascii="Arial" w:hAnsi="Arial" w:cs="Arial"/>
          </w:rPr>
          <w:t>.</w:t>
        </w:r>
      </w:hyperlink>
      <w:r w:rsidRPr="00CE0E7D">
        <w:rPr>
          <w:rFonts w:ascii="Arial" w:hAnsi="Arial" w:cs="Arial"/>
        </w:rPr>
        <w:t xml:space="preserve"> tejto Príručky (v závislosti od postupu VO),</w:t>
      </w:r>
    </w:p>
    <w:p w14:paraId="0B80B03C" w14:textId="19A3B209" w:rsidR="00C256E4" w:rsidRPr="00CE0E7D" w:rsidRDefault="00961DF9" w:rsidP="00127E43">
      <w:pPr>
        <w:numPr>
          <w:ilvl w:val="0"/>
          <w:numId w:val="13"/>
        </w:numPr>
        <w:spacing w:after="80"/>
        <w:ind w:left="714" w:hanging="357"/>
        <w:rPr>
          <w:rFonts w:ascii="Arial" w:hAnsi="Arial" w:cs="Arial"/>
        </w:rPr>
      </w:pPr>
      <w:r w:rsidRPr="00CE0E7D">
        <w:rPr>
          <w:rFonts w:ascii="Arial" w:hAnsi="Arial" w:cs="Arial"/>
        </w:rPr>
        <w:t>R</w:t>
      </w:r>
      <w:r w:rsidR="00C256E4" w:rsidRPr="00CE0E7D">
        <w:rPr>
          <w:rFonts w:ascii="Arial" w:hAnsi="Arial" w:cs="Arial"/>
        </w:rPr>
        <w:t>elevantný doklad (napr.</w:t>
      </w:r>
      <w:r w:rsidR="002215CE" w:rsidRPr="00CE0E7D">
        <w:rPr>
          <w:rFonts w:ascii="Arial" w:hAnsi="Arial" w:cs="Arial"/>
        </w:rPr>
        <w:t xml:space="preserve"> </w:t>
      </w:r>
      <w:r w:rsidR="008F291F" w:rsidRPr="00CE0E7D">
        <w:rPr>
          <w:rFonts w:ascii="Arial" w:hAnsi="Arial" w:cs="Arial"/>
        </w:rPr>
        <w:t>osvedčenie/</w:t>
      </w:r>
      <w:r w:rsidR="00AB3D8F" w:rsidRPr="00CE0E7D">
        <w:rPr>
          <w:rFonts w:ascii="Arial" w:hAnsi="Arial" w:cs="Arial"/>
        </w:rPr>
        <w:t xml:space="preserve">certifikát o absolvovaní vzdelávania a </w:t>
      </w:r>
      <w:r w:rsidR="002215CE" w:rsidRPr="00CE0E7D">
        <w:rPr>
          <w:rFonts w:ascii="Arial" w:hAnsi="Arial" w:cs="Arial"/>
        </w:rPr>
        <w:t>prezenčnú listinu</w:t>
      </w:r>
      <w:r w:rsidR="00E739E8" w:rsidRPr="00CE0E7D">
        <w:rPr>
          <w:rFonts w:ascii="Arial" w:hAnsi="Arial" w:cs="Arial"/>
        </w:rPr>
        <w:t xml:space="preserve">) preukazujúci </w:t>
      </w:r>
      <w:r w:rsidR="00C256E4" w:rsidRPr="00CE0E7D">
        <w:rPr>
          <w:rFonts w:ascii="Arial" w:hAnsi="Arial" w:cs="Arial"/>
        </w:rPr>
        <w:t>účasť podpore</w:t>
      </w:r>
      <w:r w:rsidR="00084BB3" w:rsidRPr="00CE0E7D">
        <w:rPr>
          <w:rFonts w:ascii="Arial" w:hAnsi="Arial" w:cs="Arial"/>
        </w:rPr>
        <w:t>nej opatrovateľky na vzdelávaní</w:t>
      </w:r>
      <w:r w:rsidR="00C256E4" w:rsidRPr="00CE0E7D">
        <w:rPr>
          <w:rFonts w:ascii="Arial" w:hAnsi="Arial" w:cs="Arial"/>
        </w:rPr>
        <w:t xml:space="preserve">, </w:t>
      </w:r>
    </w:p>
    <w:p w14:paraId="62F5B760" w14:textId="18A70373" w:rsidR="00A3645E" w:rsidRPr="00CE0E7D" w:rsidRDefault="00961DF9" w:rsidP="00127E43">
      <w:pPr>
        <w:pStyle w:val="Odsekzoznamu"/>
        <w:numPr>
          <w:ilvl w:val="0"/>
          <w:numId w:val="13"/>
        </w:numPr>
        <w:spacing w:after="80" w:line="259" w:lineRule="auto"/>
        <w:ind w:left="714" w:hanging="357"/>
        <w:contextualSpacing w:val="0"/>
        <w:rPr>
          <w:rFonts w:ascii="Arial" w:hAnsi="Arial" w:cs="Arial"/>
          <w:sz w:val="24"/>
          <w:szCs w:val="24"/>
        </w:rPr>
      </w:pPr>
      <w:r w:rsidRPr="00CE0E7D">
        <w:rPr>
          <w:rFonts w:ascii="Arial" w:hAnsi="Arial" w:cs="Arial"/>
          <w:sz w:val="24"/>
          <w:szCs w:val="24"/>
        </w:rPr>
        <w:t>K</w:t>
      </w:r>
      <w:r w:rsidR="00A45FE8" w:rsidRPr="00CE0E7D">
        <w:rPr>
          <w:rFonts w:ascii="Arial" w:hAnsi="Arial" w:cs="Arial"/>
          <w:sz w:val="24"/>
          <w:szCs w:val="24"/>
        </w:rPr>
        <w:t>ópiu faktúry za vzdelávanie</w:t>
      </w:r>
      <w:r w:rsidR="00C256E4" w:rsidRPr="00CE0E7D">
        <w:rPr>
          <w:rFonts w:ascii="Arial" w:hAnsi="Arial" w:cs="Arial"/>
          <w:sz w:val="24"/>
          <w:szCs w:val="24"/>
        </w:rPr>
        <w:t>,</w:t>
      </w:r>
    </w:p>
    <w:p w14:paraId="0788C5F4" w14:textId="77777777" w:rsidR="00A75BE1" w:rsidRDefault="00303FB8" w:rsidP="00127E43">
      <w:pPr>
        <w:pStyle w:val="Odsekzoznamu"/>
        <w:numPr>
          <w:ilvl w:val="0"/>
          <w:numId w:val="13"/>
        </w:numPr>
        <w:spacing w:before="120" w:after="80" w:line="259" w:lineRule="auto"/>
        <w:ind w:left="714" w:hanging="357"/>
        <w:rPr>
          <w:rFonts w:ascii="Arial" w:hAnsi="Arial" w:cs="Arial"/>
          <w:sz w:val="24"/>
          <w:szCs w:val="24"/>
        </w:rPr>
      </w:pPr>
      <w:r w:rsidRPr="00CE0E7D">
        <w:rPr>
          <w:rFonts w:ascii="Arial" w:hAnsi="Arial" w:cs="Arial"/>
          <w:sz w:val="24"/>
          <w:szCs w:val="24"/>
        </w:rPr>
        <w:t>D</w:t>
      </w:r>
      <w:r w:rsidR="00961DF9" w:rsidRPr="00CE0E7D">
        <w:rPr>
          <w:rFonts w:ascii="Arial" w:hAnsi="Arial" w:cs="Arial"/>
          <w:sz w:val="24"/>
          <w:szCs w:val="24"/>
        </w:rPr>
        <w:t xml:space="preserve">oklad o úhrade faktúry za vzdelávanie </w:t>
      </w:r>
      <w:r w:rsidR="00A75BE1" w:rsidRPr="00CE0E7D">
        <w:rPr>
          <w:rFonts w:ascii="Arial" w:hAnsi="Arial" w:cs="Arial"/>
          <w:sz w:val="24"/>
          <w:szCs w:val="24"/>
        </w:rPr>
        <w:t>(bankový výpis alebo potvrdenie o zrealizovaní transakcie cez internet banking, stav: platba bola zaúčtovaná (zrealizovaná).</w:t>
      </w:r>
    </w:p>
    <w:p w14:paraId="55F683B7" w14:textId="77777777" w:rsidR="00D65530" w:rsidRPr="00D65530" w:rsidRDefault="00D65530" w:rsidP="00D65530">
      <w:pPr>
        <w:spacing w:before="120" w:after="80" w:line="259" w:lineRule="auto"/>
        <w:rPr>
          <w:rFonts w:ascii="Arial" w:hAnsi="Arial" w:cs="Arial"/>
        </w:rPr>
      </w:pPr>
    </w:p>
    <w:p w14:paraId="251EE095" w14:textId="50F8DA24" w:rsidR="00E44324" w:rsidRPr="00CE0E7D" w:rsidRDefault="00E44324" w:rsidP="00A75BE1">
      <w:pPr>
        <w:pStyle w:val="Nadpis2"/>
        <w:rPr>
          <w:rFonts w:ascii="Arial" w:hAnsi="Arial" w:cs="Arial"/>
        </w:rPr>
      </w:pPr>
      <w:bookmarkStart w:id="99" w:name="_Toc13085359"/>
      <w:bookmarkStart w:id="100" w:name="_Toc83629617"/>
      <w:r w:rsidRPr="00CE0E7D">
        <w:rPr>
          <w:rFonts w:ascii="Arial" w:hAnsi="Arial" w:cs="Arial"/>
        </w:rPr>
        <w:lastRenderedPageBreak/>
        <w:t>Spôsob úhrady transferu</w:t>
      </w:r>
      <w:bookmarkEnd w:id="99"/>
      <w:bookmarkEnd w:id="100"/>
    </w:p>
    <w:p w14:paraId="2C9A7DC9" w14:textId="4D60DAE9" w:rsidR="00BB2C87" w:rsidRPr="00CE0E7D" w:rsidRDefault="002B5A36" w:rsidP="00B10C04">
      <w:pPr>
        <w:rPr>
          <w:rFonts w:ascii="Arial" w:hAnsi="Arial" w:cs="Arial"/>
        </w:rPr>
      </w:pPr>
      <w:r>
        <w:rPr>
          <w:rFonts w:ascii="Arial" w:hAnsi="Arial" w:cs="Arial"/>
        </w:rPr>
        <w:t>IMPLEA</w:t>
      </w:r>
      <w:r w:rsidR="00BB2C87" w:rsidRPr="00CE0E7D">
        <w:rPr>
          <w:rFonts w:ascii="Arial" w:hAnsi="Arial" w:cs="Arial"/>
        </w:rPr>
        <w:t xml:space="preserve"> sa zaväzuje, že bude poskytovateľovi opatrovateľskej služby poskytovať transfer </w:t>
      </w:r>
      <w:r w:rsidR="004F2A2A" w:rsidRPr="00CE0E7D">
        <w:rPr>
          <w:rFonts w:ascii="Arial" w:hAnsi="Arial" w:cs="Arial"/>
        </w:rPr>
        <w:t xml:space="preserve">na vzdelávanie </w:t>
      </w:r>
      <w:r w:rsidR="00BB2C87" w:rsidRPr="00CE0E7D">
        <w:rPr>
          <w:rFonts w:ascii="Arial" w:hAnsi="Arial" w:cs="Arial"/>
        </w:rPr>
        <w:t>spolu s transferom n</w:t>
      </w:r>
      <w:r w:rsidR="004F2A2A" w:rsidRPr="00CE0E7D">
        <w:rPr>
          <w:rFonts w:ascii="Arial" w:hAnsi="Arial" w:cs="Arial"/>
        </w:rPr>
        <w:t>a výkon opatrovateľskej služby,</w:t>
      </w:r>
      <w:r w:rsidR="00BB2C87" w:rsidRPr="00CE0E7D">
        <w:rPr>
          <w:rFonts w:ascii="Arial" w:hAnsi="Arial" w:cs="Arial"/>
        </w:rPr>
        <w:t xml:space="preserve"> najneskôr do konca mesiaca nasledujúceho po mesiaci, v ktorom poskytovateľ opatrovateľskej služby predložil všetky doklady  stanovené v </w:t>
      </w:r>
      <w:r w:rsidR="003E50B1" w:rsidRPr="00CE0E7D">
        <w:rPr>
          <w:rFonts w:ascii="Arial" w:hAnsi="Arial" w:cs="Arial"/>
        </w:rPr>
        <w:t>bode 6</w:t>
      </w:r>
      <w:r w:rsidR="004F2A2A" w:rsidRPr="00CE0E7D">
        <w:rPr>
          <w:rFonts w:ascii="Arial" w:hAnsi="Arial" w:cs="Arial"/>
        </w:rPr>
        <w:t>.3.</w:t>
      </w:r>
      <w:r w:rsidR="00BB2C87" w:rsidRPr="00CE0E7D">
        <w:rPr>
          <w:rFonts w:ascii="Arial" w:hAnsi="Arial" w:cs="Arial"/>
        </w:rPr>
        <w:t xml:space="preserve"> </w:t>
      </w:r>
      <w:r w:rsidR="00B0391B" w:rsidRPr="00CE0E7D">
        <w:rPr>
          <w:rFonts w:ascii="Arial" w:hAnsi="Arial" w:cs="Arial"/>
        </w:rPr>
        <w:t>Príručk</w:t>
      </w:r>
      <w:r w:rsidR="00BB2C87" w:rsidRPr="00CE0E7D">
        <w:rPr>
          <w:rFonts w:ascii="Arial" w:hAnsi="Arial" w:cs="Arial"/>
        </w:rPr>
        <w:t xml:space="preserve">y. </w:t>
      </w:r>
    </w:p>
    <w:p w14:paraId="3DD850B3" w14:textId="3550825D" w:rsidR="001A6A4F" w:rsidRPr="00CE0E7D" w:rsidRDefault="002B5A36" w:rsidP="00B10C04">
      <w:pPr>
        <w:rPr>
          <w:rFonts w:ascii="Arial" w:hAnsi="Arial" w:cs="Arial"/>
          <w:b/>
        </w:rPr>
      </w:pPr>
      <w:r>
        <w:rPr>
          <w:rFonts w:ascii="Arial" w:hAnsi="Arial" w:cs="Arial"/>
          <w:b/>
        </w:rPr>
        <w:t>IMPLEA</w:t>
      </w:r>
      <w:r w:rsidR="00BB2C87" w:rsidRPr="00CE0E7D">
        <w:rPr>
          <w:rFonts w:ascii="Arial" w:hAnsi="Arial" w:cs="Arial"/>
          <w:b/>
        </w:rPr>
        <w:t xml:space="preserve"> zašle poskytovateľovi transfer na účet </w:t>
      </w:r>
      <w:r w:rsidR="00850BF2" w:rsidRPr="00CE0E7D">
        <w:rPr>
          <w:rFonts w:ascii="Arial" w:hAnsi="Arial" w:cs="Arial"/>
          <w:b/>
        </w:rPr>
        <w:t>uvedený v </w:t>
      </w:r>
      <w:r w:rsidR="00B0391B" w:rsidRPr="00CE0E7D">
        <w:rPr>
          <w:rFonts w:ascii="Arial" w:hAnsi="Arial" w:cs="Arial"/>
          <w:b/>
        </w:rPr>
        <w:t>Zmluv</w:t>
      </w:r>
      <w:r w:rsidR="00850BF2" w:rsidRPr="00CE0E7D">
        <w:rPr>
          <w:rFonts w:ascii="Arial" w:hAnsi="Arial" w:cs="Arial"/>
          <w:b/>
        </w:rPr>
        <w:t>e</w:t>
      </w:r>
      <w:r w:rsidR="004F2A2A" w:rsidRPr="00CE0E7D">
        <w:rPr>
          <w:rFonts w:ascii="Arial" w:hAnsi="Arial" w:cs="Arial"/>
          <w:b/>
        </w:rPr>
        <w:t>.</w:t>
      </w:r>
    </w:p>
    <w:p w14:paraId="2E9CC436" w14:textId="77777777" w:rsidR="000F575D" w:rsidRPr="00CE0E7D" w:rsidRDefault="000F575D" w:rsidP="00781EE9">
      <w:pPr>
        <w:pBdr>
          <w:top w:val="single" w:sz="4" w:space="1" w:color="auto"/>
          <w:left w:val="single" w:sz="4" w:space="4" w:color="auto"/>
          <w:bottom w:val="single" w:sz="4" w:space="1" w:color="auto"/>
          <w:right w:val="single" w:sz="4" w:space="4" w:color="auto"/>
        </w:pBdr>
        <w:spacing w:after="0"/>
        <w:rPr>
          <w:rFonts w:ascii="Arial" w:hAnsi="Arial" w:cs="Arial"/>
          <w:b/>
        </w:rPr>
      </w:pPr>
      <w:r w:rsidRPr="00CE0E7D">
        <w:rPr>
          <w:rFonts w:ascii="Arial" w:hAnsi="Arial" w:cs="Arial"/>
          <w:b/>
        </w:rPr>
        <w:t>Príklad</w:t>
      </w:r>
      <w:r w:rsidR="004D16AB" w:rsidRPr="00CE0E7D">
        <w:rPr>
          <w:rFonts w:ascii="Arial" w:hAnsi="Arial" w:cs="Arial"/>
          <w:b/>
        </w:rPr>
        <w:t xml:space="preserve"> 1</w:t>
      </w:r>
      <w:r w:rsidRPr="00CE0E7D">
        <w:rPr>
          <w:rFonts w:ascii="Arial" w:hAnsi="Arial" w:cs="Arial"/>
          <w:b/>
        </w:rPr>
        <w:t xml:space="preserve">: </w:t>
      </w:r>
    </w:p>
    <w:p w14:paraId="3D47AA0F" w14:textId="35794794" w:rsidR="00481E08" w:rsidRPr="00CE0E7D" w:rsidRDefault="00781EE9" w:rsidP="00781EE9">
      <w:pPr>
        <w:pBdr>
          <w:top w:val="single" w:sz="4" w:space="1" w:color="auto"/>
          <w:left w:val="single" w:sz="4" w:space="4" w:color="auto"/>
          <w:bottom w:val="single" w:sz="4" w:space="1" w:color="auto"/>
          <w:right w:val="single" w:sz="4" w:space="4" w:color="auto"/>
        </w:pBdr>
        <w:spacing w:after="0"/>
        <w:rPr>
          <w:rFonts w:ascii="Arial" w:hAnsi="Arial" w:cs="Arial"/>
          <w:i/>
        </w:rPr>
      </w:pPr>
      <w:r w:rsidRPr="00CE0E7D">
        <w:rPr>
          <w:rFonts w:ascii="Arial" w:hAnsi="Arial" w:cs="Arial"/>
          <w:i/>
        </w:rPr>
        <w:t>Vzdelávanie opatrovateľ</w:t>
      </w:r>
      <w:r w:rsidR="000F575D" w:rsidRPr="00CE0E7D">
        <w:rPr>
          <w:rFonts w:ascii="Arial" w:hAnsi="Arial" w:cs="Arial"/>
          <w:i/>
        </w:rPr>
        <w:t>ky bolo realizované v</w:t>
      </w:r>
      <w:r w:rsidR="001D03FC" w:rsidRPr="00CE0E7D">
        <w:rPr>
          <w:rFonts w:ascii="Arial" w:hAnsi="Arial" w:cs="Arial"/>
          <w:i/>
        </w:rPr>
        <w:t xml:space="preserve"> </w:t>
      </w:r>
      <w:r w:rsidR="000F575D" w:rsidRPr="00CE0E7D">
        <w:rPr>
          <w:rFonts w:ascii="Arial" w:hAnsi="Arial" w:cs="Arial"/>
          <w:i/>
        </w:rPr>
        <w:t>mesiaci</w:t>
      </w:r>
      <w:r w:rsidR="005F0C32" w:rsidRPr="00CE0E7D">
        <w:rPr>
          <w:rFonts w:ascii="Arial" w:hAnsi="Arial" w:cs="Arial"/>
          <w:i/>
        </w:rPr>
        <w:t xml:space="preserve"> </w:t>
      </w:r>
      <w:r w:rsidR="00B870F4" w:rsidRPr="00CE0E7D">
        <w:rPr>
          <w:rFonts w:ascii="Arial" w:hAnsi="Arial" w:cs="Arial"/>
          <w:i/>
        </w:rPr>
        <w:t>máj</w:t>
      </w:r>
      <w:r w:rsidR="005F0C32" w:rsidRPr="00CE0E7D">
        <w:rPr>
          <w:rFonts w:ascii="Arial" w:hAnsi="Arial" w:cs="Arial"/>
          <w:i/>
        </w:rPr>
        <w:t xml:space="preserve"> 202</w:t>
      </w:r>
      <w:r w:rsidR="00B870F4" w:rsidRPr="00CE0E7D">
        <w:rPr>
          <w:rFonts w:ascii="Arial" w:hAnsi="Arial" w:cs="Arial"/>
          <w:i/>
        </w:rPr>
        <w:t>2</w:t>
      </w:r>
      <w:r w:rsidR="005F0C32" w:rsidRPr="00CE0E7D">
        <w:rPr>
          <w:rFonts w:ascii="Arial" w:hAnsi="Arial" w:cs="Arial"/>
          <w:i/>
        </w:rPr>
        <w:t xml:space="preserve"> </w:t>
      </w:r>
      <w:r w:rsidR="000F575D" w:rsidRPr="00CE0E7D">
        <w:rPr>
          <w:rFonts w:ascii="Arial" w:hAnsi="Arial" w:cs="Arial"/>
          <w:i/>
        </w:rPr>
        <w:t xml:space="preserve">– predloženie dokumentácie a všetkých podkladov pre úhradu transferu je do 20. </w:t>
      </w:r>
      <w:r w:rsidR="00B870F4" w:rsidRPr="00CE0E7D">
        <w:rPr>
          <w:rFonts w:ascii="Arial" w:hAnsi="Arial" w:cs="Arial"/>
          <w:i/>
        </w:rPr>
        <w:t>júna</w:t>
      </w:r>
      <w:r w:rsidR="000F575D" w:rsidRPr="00CE0E7D">
        <w:rPr>
          <w:rFonts w:ascii="Arial" w:hAnsi="Arial" w:cs="Arial"/>
          <w:i/>
        </w:rPr>
        <w:t xml:space="preserve"> 20</w:t>
      </w:r>
      <w:r w:rsidR="009A7E3B" w:rsidRPr="00CE0E7D">
        <w:rPr>
          <w:rFonts w:ascii="Arial" w:hAnsi="Arial" w:cs="Arial"/>
          <w:i/>
        </w:rPr>
        <w:t>2</w:t>
      </w:r>
      <w:r w:rsidR="00B870F4" w:rsidRPr="00CE0E7D">
        <w:rPr>
          <w:rFonts w:ascii="Arial" w:hAnsi="Arial" w:cs="Arial"/>
          <w:i/>
        </w:rPr>
        <w:t>2</w:t>
      </w:r>
      <w:r w:rsidR="000F575D" w:rsidRPr="00CE0E7D">
        <w:rPr>
          <w:rFonts w:ascii="Arial" w:hAnsi="Arial" w:cs="Arial"/>
          <w:i/>
        </w:rPr>
        <w:t xml:space="preserve"> – kontrola predložených dokumentov a úhrada finančných prostriedkov – poskytnutie transferu na vzd</w:t>
      </w:r>
      <w:r w:rsidR="001B2859" w:rsidRPr="00CE0E7D">
        <w:rPr>
          <w:rFonts w:ascii="Arial" w:hAnsi="Arial" w:cs="Arial"/>
          <w:i/>
        </w:rPr>
        <w:t>elávanie súčasne s transferom za</w:t>
      </w:r>
      <w:r w:rsidR="000F575D" w:rsidRPr="00CE0E7D">
        <w:rPr>
          <w:rFonts w:ascii="Arial" w:hAnsi="Arial" w:cs="Arial"/>
          <w:i/>
        </w:rPr>
        <w:t xml:space="preserve"> </w:t>
      </w:r>
      <w:r w:rsidR="001B2859" w:rsidRPr="00CE0E7D">
        <w:rPr>
          <w:rFonts w:ascii="Arial" w:hAnsi="Arial" w:cs="Arial"/>
          <w:i/>
        </w:rPr>
        <w:t xml:space="preserve">výkon </w:t>
      </w:r>
      <w:r w:rsidR="000F575D" w:rsidRPr="00CE0E7D">
        <w:rPr>
          <w:rFonts w:ascii="Arial" w:hAnsi="Arial" w:cs="Arial"/>
          <w:i/>
        </w:rPr>
        <w:t>opatr</w:t>
      </w:r>
      <w:r w:rsidR="001B2859" w:rsidRPr="00CE0E7D">
        <w:rPr>
          <w:rFonts w:ascii="Arial" w:hAnsi="Arial" w:cs="Arial"/>
          <w:i/>
        </w:rPr>
        <w:t>ovateľskej služby</w:t>
      </w:r>
      <w:r w:rsidR="000F575D" w:rsidRPr="00CE0E7D">
        <w:rPr>
          <w:rFonts w:ascii="Arial" w:hAnsi="Arial" w:cs="Arial"/>
          <w:i/>
        </w:rPr>
        <w:t xml:space="preserve"> pr</w:t>
      </w:r>
      <w:r w:rsidR="001E4393" w:rsidRPr="00CE0E7D">
        <w:rPr>
          <w:rFonts w:ascii="Arial" w:hAnsi="Arial" w:cs="Arial"/>
          <w:i/>
        </w:rPr>
        <w:t xml:space="preserve">ebehne v čase do </w:t>
      </w:r>
      <w:r w:rsidR="005F0C32" w:rsidRPr="00CE0E7D">
        <w:rPr>
          <w:rFonts w:ascii="Arial" w:hAnsi="Arial" w:cs="Arial"/>
          <w:i/>
        </w:rPr>
        <w:t>31.</w:t>
      </w:r>
      <w:r w:rsidR="00B870F4" w:rsidRPr="00CE0E7D">
        <w:rPr>
          <w:rFonts w:ascii="Arial" w:hAnsi="Arial" w:cs="Arial"/>
          <w:i/>
        </w:rPr>
        <w:t xml:space="preserve"> júla</w:t>
      </w:r>
      <w:r w:rsidR="005F0C32" w:rsidRPr="00CE0E7D">
        <w:rPr>
          <w:rFonts w:ascii="Arial" w:hAnsi="Arial" w:cs="Arial"/>
          <w:i/>
        </w:rPr>
        <w:t xml:space="preserve"> </w:t>
      </w:r>
      <w:r w:rsidR="009A7E3B" w:rsidRPr="00CE0E7D">
        <w:rPr>
          <w:rFonts w:ascii="Arial" w:hAnsi="Arial" w:cs="Arial"/>
          <w:i/>
        </w:rPr>
        <w:t>202</w:t>
      </w:r>
      <w:r w:rsidR="00B870F4" w:rsidRPr="00CE0E7D">
        <w:rPr>
          <w:rFonts w:ascii="Arial" w:hAnsi="Arial" w:cs="Arial"/>
          <w:i/>
        </w:rPr>
        <w:t>2</w:t>
      </w:r>
      <w:r w:rsidR="009A7E3B" w:rsidRPr="00CE0E7D">
        <w:rPr>
          <w:rFonts w:ascii="Arial" w:hAnsi="Arial" w:cs="Arial"/>
          <w:i/>
        </w:rPr>
        <w:t>.</w:t>
      </w:r>
    </w:p>
    <w:p w14:paraId="1CEB4677" w14:textId="77777777" w:rsidR="00406A7E" w:rsidRPr="00CE0E7D" w:rsidRDefault="00E44324" w:rsidP="003A0484">
      <w:pPr>
        <w:pStyle w:val="Nadpis2"/>
        <w:rPr>
          <w:rFonts w:ascii="Arial" w:hAnsi="Arial" w:cs="Arial"/>
        </w:rPr>
      </w:pPr>
      <w:bookmarkStart w:id="101" w:name="_Toc13085360"/>
      <w:bookmarkStart w:id="102" w:name="_Toc83629618"/>
      <w:r w:rsidRPr="00CE0E7D">
        <w:rPr>
          <w:rFonts w:ascii="Arial" w:hAnsi="Arial" w:cs="Arial"/>
        </w:rPr>
        <w:t>Oprávnené výdavky</w:t>
      </w:r>
      <w:bookmarkEnd w:id="101"/>
      <w:bookmarkEnd w:id="102"/>
      <w:r w:rsidR="00FD249F" w:rsidRPr="00CE0E7D">
        <w:rPr>
          <w:rFonts w:ascii="Arial" w:hAnsi="Arial" w:cs="Arial"/>
        </w:rPr>
        <w:t xml:space="preserve"> </w:t>
      </w:r>
    </w:p>
    <w:p w14:paraId="08FB0FD0" w14:textId="77777777" w:rsidR="00E06635" w:rsidRPr="00CE0E7D" w:rsidRDefault="000D61A0" w:rsidP="00BA22D3">
      <w:pPr>
        <w:rPr>
          <w:rFonts w:ascii="Arial" w:hAnsi="Arial" w:cs="Arial"/>
        </w:rPr>
      </w:pPr>
      <w:r w:rsidRPr="00CE0E7D">
        <w:rPr>
          <w:rFonts w:ascii="Arial" w:hAnsi="Arial" w:cs="Arial"/>
        </w:rPr>
        <w:t xml:space="preserve">Za oprávnený výdavok </w:t>
      </w:r>
      <w:r w:rsidR="00406A7E" w:rsidRPr="00CE0E7D">
        <w:rPr>
          <w:rFonts w:ascii="Arial" w:hAnsi="Arial" w:cs="Arial"/>
        </w:rPr>
        <w:t>na vzdelávanie</w:t>
      </w:r>
      <w:r w:rsidRPr="00CE0E7D">
        <w:rPr>
          <w:rFonts w:ascii="Arial" w:hAnsi="Arial" w:cs="Arial"/>
        </w:rPr>
        <w:t xml:space="preserve"> sa považuje</w:t>
      </w:r>
      <w:r w:rsidR="00406A7E" w:rsidRPr="00CE0E7D">
        <w:rPr>
          <w:rFonts w:ascii="Arial" w:hAnsi="Arial" w:cs="Arial"/>
        </w:rPr>
        <w:t xml:space="preserve"> vzdelávanie, k</w:t>
      </w:r>
      <w:r w:rsidRPr="00CE0E7D">
        <w:rPr>
          <w:rFonts w:ascii="Arial" w:hAnsi="Arial" w:cs="Arial"/>
        </w:rPr>
        <w:t>toré bolo</w:t>
      </w:r>
      <w:r w:rsidR="00406A7E" w:rsidRPr="00CE0E7D">
        <w:rPr>
          <w:rFonts w:ascii="Arial" w:hAnsi="Arial" w:cs="Arial"/>
        </w:rPr>
        <w:t xml:space="preserve"> za</w:t>
      </w:r>
      <w:r w:rsidRPr="00CE0E7D">
        <w:rPr>
          <w:rFonts w:ascii="Arial" w:hAnsi="Arial" w:cs="Arial"/>
        </w:rPr>
        <w:t>bezpeč</w:t>
      </w:r>
      <w:r w:rsidR="00850BF2" w:rsidRPr="00CE0E7D">
        <w:rPr>
          <w:rFonts w:ascii="Arial" w:hAnsi="Arial" w:cs="Arial"/>
        </w:rPr>
        <w:t>ené</w:t>
      </w:r>
      <w:r w:rsidR="00D86183" w:rsidRPr="00CE0E7D">
        <w:rPr>
          <w:rFonts w:ascii="Arial" w:hAnsi="Arial" w:cs="Arial"/>
        </w:rPr>
        <w:t>/vybrané</w:t>
      </w:r>
      <w:r w:rsidR="00850BF2" w:rsidRPr="00CE0E7D">
        <w:rPr>
          <w:rFonts w:ascii="Arial" w:hAnsi="Arial" w:cs="Arial"/>
        </w:rPr>
        <w:t xml:space="preserve"> poskytovateľom </w:t>
      </w:r>
      <w:r w:rsidR="00406A7E" w:rsidRPr="00CE0E7D">
        <w:rPr>
          <w:rFonts w:ascii="Arial" w:hAnsi="Arial" w:cs="Arial"/>
        </w:rPr>
        <w:t xml:space="preserve">opatrovateľskej služby, </w:t>
      </w:r>
      <w:r w:rsidRPr="00CE0E7D">
        <w:rPr>
          <w:rFonts w:ascii="Arial" w:hAnsi="Arial" w:cs="Arial"/>
        </w:rPr>
        <w:t>realizované</w:t>
      </w:r>
      <w:r w:rsidR="00406A7E" w:rsidRPr="00CE0E7D">
        <w:rPr>
          <w:rFonts w:ascii="Arial" w:hAnsi="Arial" w:cs="Arial"/>
        </w:rPr>
        <w:t xml:space="preserve"> pre podporenú opatrovateľku v stanovenom  rozsahu </w:t>
      </w:r>
      <w:r w:rsidRPr="00CE0E7D">
        <w:rPr>
          <w:rFonts w:ascii="Arial" w:hAnsi="Arial" w:cs="Arial"/>
        </w:rPr>
        <w:t>podľa</w:t>
      </w:r>
      <w:r w:rsidR="005D0893" w:rsidRPr="00CE0E7D">
        <w:rPr>
          <w:rFonts w:ascii="Arial" w:hAnsi="Arial" w:cs="Arial"/>
        </w:rPr>
        <w:t xml:space="preserve"> bodu </w:t>
      </w:r>
      <w:hyperlink w:anchor="_Stanovenie_počtu_vzdelávaní" w:history="1">
        <w:r w:rsidR="005D0893" w:rsidRPr="00CE0E7D">
          <w:rPr>
            <w:rStyle w:val="Hypertextovprepojenie"/>
            <w:rFonts w:ascii="Arial" w:hAnsi="Arial" w:cs="Arial"/>
          </w:rPr>
          <w:t>6</w:t>
        </w:r>
        <w:r w:rsidR="00406A7E" w:rsidRPr="00CE0E7D">
          <w:rPr>
            <w:rStyle w:val="Hypertextovprepojenie"/>
            <w:rFonts w:ascii="Arial" w:hAnsi="Arial" w:cs="Arial"/>
          </w:rPr>
          <w:t>.2</w:t>
        </w:r>
        <w:r w:rsidRPr="00CE0E7D">
          <w:rPr>
            <w:rStyle w:val="Hypertextovprepojenie"/>
            <w:rFonts w:ascii="Arial" w:hAnsi="Arial" w:cs="Arial"/>
          </w:rPr>
          <w:t>.</w:t>
        </w:r>
      </w:hyperlink>
      <w:r w:rsidR="00406A7E" w:rsidRPr="00CE0E7D">
        <w:rPr>
          <w:rFonts w:ascii="Arial" w:hAnsi="Arial" w:cs="Arial"/>
        </w:rPr>
        <w:t xml:space="preserve"> </w:t>
      </w:r>
      <w:r w:rsidR="00B0391B" w:rsidRPr="00CE0E7D">
        <w:rPr>
          <w:rFonts w:ascii="Arial" w:hAnsi="Arial" w:cs="Arial"/>
        </w:rPr>
        <w:t>Príručk</w:t>
      </w:r>
      <w:r w:rsidR="00406A7E" w:rsidRPr="00CE0E7D">
        <w:rPr>
          <w:rFonts w:ascii="Arial" w:hAnsi="Arial" w:cs="Arial"/>
        </w:rPr>
        <w:t xml:space="preserve">y </w:t>
      </w:r>
      <w:r w:rsidR="005D0893" w:rsidRPr="00CE0E7D">
        <w:rPr>
          <w:rFonts w:ascii="Arial" w:hAnsi="Arial" w:cs="Arial"/>
        </w:rPr>
        <w:t xml:space="preserve">a za splnenia podmienok v bode </w:t>
      </w:r>
      <w:hyperlink w:anchor="_Podmienky_poskytnutia_transferu_1" w:history="1">
        <w:r w:rsidR="005D0893" w:rsidRPr="00CE0E7D">
          <w:rPr>
            <w:rStyle w:val="Hypertextovprepojenie"/>
            <w:rFonts w:ascii="Arial" w:hAnsi="Arial" w:cs="Arial"/>
          </w:rPr>
          <w:t>6</w:t>
        </w:r>
        <w:r w:rsidR="00406A7E" w:rsidRPr="00CE0E7D">
          <w:rPr>
            <w:rStyle w:val="Hypertextovprepojenie"/>
            <w:rFonts w:ascii="Arial" w:hAnsi="Arial" w:cs="Arial"/>
          </w:rPr>
          <w:t>.3</w:t>
        </w:r>
        <w:r w:rsidRPr="00CE0E7D">
          <w:rPr>
            <w:rStyle w:val="Hypertextovprepojenie"/>
            <w:rFonts w:ascii="Arial" w:hAnsi="Arial" w:cs="Arial"/>
          </w:rPr>
          <w:t>.</w:t>
        </w:r>
      </w:hyperlink>
      <w:r w:rsidR="00406A7E" w:rsidRPr="00CE0E7D">
        <w:rPr>
          <w:rFonts w:ascii="Arial" w:hAnsi="Arial" w:cs="Arial"/>
        </w:rPr>
        <w:t xml:space="preserve"> </w:t>
      </w:r>
      <w:r w:rsidR="00B0391B" w:rsidRPr="00CE0E7D">
        <w:rPr>
          <w:rFonts w:ascii="Arial" w:hAnsi="Arial" w:cs="Arial"/>
        </w:rPr>
        <w:t>Príručk</w:t>
      </w:r>
      <w:r w:rsidR="00406A7E" w:rsidRPr="00CE0E7D">
        <w:rPr>
          <w:rFonts w:ascii="Arial" w:hAnsi="Arial" w:cs="Arial"/>
        </w:rPr>
        <w:t>y.</w:t>
      </w:r>
    </w:p>
    <w:p w14:paraId="229A441B" w14:textId="0E595830" w:rsidR="00E06635" w:rsidRPr="00CE0E7D" w:rsidRDefault="00E06635" w:rsidP="003A0484">
      <w:pPr>
        <w:pStyle w:val="Nadpis2"/>
        <w:rPr>
          <w:rFonts w:ascii="Arial" w:hAnsi="Arial" w:cs="Arial"/>
        </w:rPr>
      </w:pPr>
      <w:bookmarkStart w:id="103" w:name="_Toc13085361"/>
      <w:bookmarkStart w:id="104" w:name="_Toc83629619"/>
      <w:r w:rsidRPr="00CE0E7D">
        <w:rPr>
          <w:rFonts w:ascii="Arial" w:hAnsi="Arial" w:cs="Arial"/>
        </w:rPr>
        <w:t>Neoprávnené výdavky</w:t>
      </w:r>
      <w:bookmarkEnd w:id="103"/>
      <w:bookmarkEnd w:id="104"/>
    </w:p>
    <w:p w14:paraId="1333735D" w14:textId="77777777" w:rsidR="00E06635" w:rsidRPr="00CE0E7D" w:rsidRDefault="00E06635" w:rsidP="00B10C04">
      <w:pPr>
        <w:rPr>
          <w:rFonts w:ascii="Arial" w:hAnsi="Arial" w:cs="Arial"/>
        </w:rPr>
      </w:pPr>
      <w:r w:rsidRPr="00CE0E7D">
        <w:rPr>
          <w:rFonts w:ascii="Arial" w:hAnsi="Arial" w:cs="Arial"/>
        </w:rPr>
        <w:t>Za neoprávnený výdavok na vzdelávanie sa považuje:</w:t>
      </w:r>
    </w:p>
    <w:p w14:paraId="37DD6910" w14:textId="77777777" w:rsidR="000D336D" w:rsidRPr="00CE0E7D" w:rsidRDefault="00E06635" w:rsidP="00B10C04">
      <w:pPr>
        <w:pStyle w:val="Odrky"/>
        <w:rPr>
          <w:rFonts w:ascii="Arial" w:hAnsi="Arial" w:cs="Arial"/>
        </w:rPr>
      </w:pPr>
      <w:r w:rsidRPr="00CE0E7D">
        <w:rPr>
          <w:rFonts w:ascii="Arial" w:hAnsi="Arial" w:cs="Arial"/>
        </w:rPr>
        <w:t>cestovné náhrady opatrovateľky v deň výkonu vzdelávania</w:t>
      </w:r>
      <w:r w:rsidR="00850BF2" w:rsidRPr="00CE0E7D">
        <w:rPr>
          <w:rFonts w:ascii="Arial" w:hAnsi="Arial" w:cs="Arial"/>
        </w:rPr>
        <w:t>,</w:t>
      </w:r>
    </w:p>
    <w:p w14:paraId="44146015" w14:textId="77777777" w:rsidR="00E06635" w:rsidRPr="00CE0E7D" w:rsidRDefault="00E06635" w:rsidP="00B10C04">
      <w:pPr>
        <w:pStyle w:val="Odrky"/>
        <w:rPr>
          <w:rFonts w:ascii="Arial" w:hAnsi="Arial" w:cs="Arial"/>
        </w:rPr>
      </w:pPr>
      <w:r w:rsidRPr="00CE0E7D">
        <w:rPr>
          <w:rFonts w:ascii="Arial" w:hAnsi="Arial" w:cs="Arial"/>
          <w:bCs/>
        </w:rPr>
        <w:t>stravné opatrovateľky v deň výkonu vzdelávania</w:t>
      </w:r>
      <w:r w:rsidR="00850BF2" w:rsidRPr="00CE0E7D">
        <w:rPr>
          <w:rFonts w:ascii="Arial" w:hAnsi="Arial" w:cs="Arial"/>
          <w:bCs/>
        </w:rPr>
        <w:t>,</w:t>
      </w:r>
    </w:p>
    <w:p w14:paraId="5CB6D43A" w14:textId="77777777" w:rsidR="00E06635" w:rsidRPr="00CE0E7D" w:rsidRDefault="00E06635" w:rsidP="00B10C04">
      <w:pPr>
        <w:pStyle w:val="Odrky"/>
        <w:rPr>
          <w:rFonts w:ascii="Arial" w:hAnsi="Arial" w:cs="Arial"/>
        </w:rPr>
      </w:pPr>
      <w:r w:rsidRPr="00CE0E7D">
        <w:rPr>
          <w:rFonts w:ascii="Arial" w:hAnsi="Arial" w:cs="Arial"/>
        </w:rPr>
        <w:t>vzdelávanie presahujúce rozsah stanovený</w:t>
      </w:r>
      <w:r w:rsidR="005D0893" w:rsidRPr="00CE0E7D">
        <w:rPr>
          <w:rFonts w:ascii="Arial" w:hAnsi="Arial" w:cs="Arial"/>
        </w:rPr>
        <w:t xml:space="preserve"> v bode </w:t>
      </w:r>
      <w:hyperlink w:anchor="_Stanovenie_počtu_vzdelávaní" w:history="1">
        <w:r w:rsidR="005D0893" w:rsidRPr="00CE0E7D">
          <w:rPr>
            <w:rStyle w:val="Hypertextovprepojenie"/>
            <w:rFonts w:ascii="Arial" w:hAnsi="Arial" w:cs="Arial"/>
          </w:rPr>
          <w:t>6</w:t>
        </w:r>
        <w:r w:rsidRPr="00CE0E7D">
          <w:rPr>
            <w:rStyle w:val="Hypertextovprepojenie"/>
            <w:rFonts w:ascii="Arial" w:hAnsi="Arial" w:cs="Arial"/>
          </w:rPr>
          <w:t>.2.</w:t>
        </w:r>
      </w:hyperlink>
      <w:r w:rsidRPr="00CE0E7D">
        <w:rPr>
          <w:rFonts w:ascii="Arial" w:hAnsi="Arial" w:cs="Arial"/>
        </w:rPr>
        <w:t xml:space="preserve"> </w:t>
      </w:r>
      <w:r w:rsidR="00B0391B" w:rsidRPr="00CE0E7D">
        <w:rPr>
          <w:rFonts w:ascii="Arial" w:hAnsi="Arial" w:cs="Arial"/>
        </w:rPr>
        <w:t>Príručk</w:t>
      </w:r>
      <w:r w:rsidRPr="00CE0E7D">
        <w:rPr>
          <w:rFonts w:ascii="Arial" w:hAnsi="Arial" w:cs="Arial"/>
        </w:rPr>
        <w:t>y.</w:t>
      </w:r>
    </w:p>
    <w:p w14:paraId="6CF8A3A9" w14:textId="7F81BE80" w:rsidR="00E44324" w:rsidRPr="00CE0E7D" w:rsidRDefault="00E44324" w:rsidP="00B10C04">
      <w:pPr>
        <w:pStyle w:val="Nadpis2"/>
        <w:rPr>
          <w:rFonts w:ascii="Arial" w:hAnsi="Arial" w:cs="Arial"/>
        </w:rPr>
      </w:pPr>
      <w:bookmarkStart w:id="105" w:name="_Toc13085362"/>
      <w:bookmarkStart w:id="106" w:name="_Toc83629620"/>
      <w:r w:rsidRPr="00CE0E7D">
        <w:rPr>
          <w:rFonts w:ascii="Arial" w:hAnsi="Arial" w:cs="Arial"/>
        </w:rPr>
        <w:t>Vzory výpočtu preplatenia transferu</w:t>
      </w:r>
      <w:bookmarkEnd w:id="105"/>
      <w:bookmarkEnd w:id="106"/>
    </w:p>
    <w:p w14:paraId="19AB8E7F" w14:textId="77777777" w:rsidR="00EA599F" w:rsidRPr="00CE0E7D" w:rsidRDefault="00EA599F" w:rsidP="00CB2D67">
      <w:pPr>
        <w:pBdr>
          <w:top w:val="single" w:sz="4" w:space="1" w:color="auto"/>
          <w:left w:val="single" w:sz="4" w:space="4" w:color="auto"/>
          <w:bottom w:val="single" w:sz="4" w:space="1" w:color="auto"/>
          <w:right w:val="single" w:sz="4" w:space="4" w:color="auto"/>
        </w:pBdr>
        <w:spacing w:after="0"/>
        <w:rPr>
          <w:rFonts w:ascii="Arial" w:hAnsi="Arial" w:cs="Arial"/>
          <w:b/>
          <w:i/>
        </w:rPr>
      </w:pPr>
      <w:r w:rsidRPr="00CE0E7D">
        <w:rPr>
          <w:rFonts w:ascii="Arial" w:hAnsi="Arial" w:cs="Arial"/>
          <w:b/>
          <w:i/>
        </w:rPr>
        <w:t>Príklad 1</w:t>
      </w:r>
    </w:p>
    <w:p w14:paraId="65865A9A" w14:textId="79BFCE07" w:rsidR="00D01D95" w:rsidRPr="00CE0E7D" w:rsidRDefault="00EA599F" w:rsidP="00CB2D67">
      <w:pPr>
        <w:pBdr>
          <w:top w:val="single" w:sz="4" w:space="1" w:color="auto"/>
          <w:left w:val="single" w:sz="4" w:space="4" w:color="auto"/>
          <w:bottom w:val="single" w:sz="4" w:space="1" w:color="auto"/>
          <w:right w:val="single" w:sz="4" w:space="4" w:color="auto"/>
        </w:pBdr>
        <w:spacing w:after="240"/>
        <w:rPr>
          <w:rFonts w:ascii="Arial" w:hAnsi="Arial" w:cs="Arial"/>
          <w:i/>
        </w:rPr>
      </w:pPr>
      <w:r w:rsidRPr="00CE0E7D">
        <w:rPr>
          <w:rFonts w:ascii="Arial" w:hAnsi="Arial" w:cs="Arial"/>
          <w:i/>
        </w:rPr>
        <w:t xml:space="preserve">V prípade, </w:t>
      </w:r>
      <w:r w:rsidR="00355EF9" w:rsidRPr="00CE0E7D">
        <w:rPr>
          <w:rFonts w:ascii="Arial" w:hAnsi="Arial" w:cs="Arial"/>
          <w:i/>
        </w:rPr>
        <w:t xml:space="preserve">ak </w:t>
      </w:r>
      <w:r w:rsidRPr="00CE0E7D">
        <w:rPr>
          <w:rFonts w:ascii="Arial" w:hAnsi="Arial" w:cs="Arial"/>
          <w:i/>
        </w:rPr>
        <w:t xml:space="preserve">opatrovateľka zamestnaná na </w:t>
      </w:r>
      <w:r w:rsidRPr="00CE0E7D">
        <w:rPr>
          <w:rFonts w:ascii="Arial" w:hAnsi="Arial" w:cs="Arial"/>
          <w:i/>
          <w:iCs/>
        </w:rPr>
        <w:t>ustanovený týždenný pracovný čas (</w:t>
      </w:r>
      <w:r w:rsidRPr="00CE0E7D">
        <w:rPr>
          <w:rFonts w:ascii="Arial" w:hAnsi="Arial" w:cs="Arial"/>
          <w:i/>
        </w:rPr>
        <w:t>plný pracovný úväzok) absolvuje vzdelávanie, ktorého suma za 8 hodín bude vyššia ako 80 EUR</w:t>
      </w:r>
      <w:r w:rsidR="00D86183" w:rsidRPr="00CE0E7D">
        <w:rPr>
          <w:rFonts w:ascii="Arial" w:hAnsi="Arial" w:cs="Arial"/>
          <w:i/>
        </w:rPr>
        <w:t>,</w:t>
      </w:r>
      <w:r w:rsidR="00181361" w:rsidRPr="00CE0E7D">
        <w:rPr>
          <w:rFonts w:ascii="Arial" w:hAnsi="Arial" w:cs="Arial"/>
          <w:i/>
        </w:rPr>
        <w:t xml:space="preserve">  </w:t>
      </w:r>
      <w:r w:rsidR="002B5A36">
        <w:rPr>
          <w:rFonts w:ascii="Arial" w:hAnsi="Arial" w:cs="Arial"/>
          <w:i/>
        </w:rPr>
        <w:t>IMPLEA</w:t>
      </w:r>
      <w:r w:rsidR="00AE4798" w:rsidRPr="00CE0E7D">
        <w:rPr>
          <w:rFonts w:ascii="Arial" w:hAnsi="Arial" w:cs="Arial"/>
          <w:i/>
          <w:iCs/>
        </w:rPr>
        <w:t xml:space="preserve"> uhradí transfer najviac vo výške </w:t>
      </w:r>
      <w:r w:rsidR="00B10C04" w:rsidRPr="00CE0E7D">
        <w:rPr>
          <w:rFonts w:ascii="Arial" w:hAnsi="Arial" w:cs="Arial"/>
          <w:i/>
        </w:rPr>
        <w:t>80</w:t>
      </w:r>
      <w:r w:rsidR="007D5ED0" w:rsidRPr="00CE0E7D">
        <w:rPr>
          <w:rFonts w:ascii="Arial" w:hAnsi="Arial" w:cs="Arial"/>
          <w:i/>
        </w:rPr>
        <w:t> </w:t>
      </w:r>
      <w:r w:rsidR="00B10C04" w:rsidRPr="00CE0E7D">
        <w:rPr>
          <w:rFonts w:ascii="Arial" w:hAnsi="Arial" w:cs="Arial"/>
          <w:i/>
        </w:rPr>
        <w:t xml:space="preserve">EUR. </w:t>
      </w:r>
    </w:p>
    <w:p w14:paraId="30954619" w14:textId="77777777" w:rsidR="00D01D95" w:rsidRPr="00CE0E7D" w:rsidRDefault="00D01D95">
      <w:pPr>
        <w:spacing w:after="0" w:line="240" w:lineRule="auto"/>
        <w:jc w:val="left"/>
        <w:rPr>
          <w:rFonts w:ascii="Arial" w:hAnsi="Arial" w:cs="Arial"/>
          <w:i/>
        </w:rPr>
      </w:pPr>
      <w:r w:rsidRPr="00CE0E7D">
        <w:rPr>
          <w:rFonts w:ascii="Arial" w:hAnsi="Arial" w:cs="Arial"/>
          <w:i/>
        </w:rPr>
        <w:br w:type="page"/>
      </w:r>
    </w:p>
    <w:p w14:paraId="6E4EB62F" w14:textId="77777777" w:rsidR="00EA599F" w:rsidRPr="00CE0E7D" w:rsidRDefault="00EA599F" w:rsidP="00CB2D67">
      <w:pPr>
        <w:pBdr>
          <w:top w:val="single" w:sz="4" w:space="1" w:color="auto"/>
          <w:left w:val="single" w:sz="4" w:space="4" w:color="auto"/>
          <w:bottom w:val="single" w:sz="4" w:space="1" w:color="auto"/>
          <w:right w:val="single" w:sz="4" w:space="4" w:color="auto"/>
        </w:pBdr>
        <w:spacing w:after="0"/>
        <w:rPr>
          <w:rFonts w:ascii="Arial" w:hAnsi="Arial" w:cs="Arial"/>
          <w:b/>
          <w:i/>
        </w:rPr>
      </w:pPr>
      <w:r w:rsidRPr="00CE0E7D">
        <w:rPr>
          <w:rFonts w:ascii="Arial" w:hAnsi="Arial" w:cs="Arial"/>
          <w:b/>
          <w:i/>
        </w:rPr>
        <w:lastRenderedPageBreak/>
        <w:t>Príklad 2</w:t>
      </w:r>
    </w:p>
    <w:p w14:paraId="5CB02D06" w14:textId="68225D7F" w:rsidR="00AE4798" w:rsidRPr="00CE0E7D" w:rsidRDefault="00EA599F" w:rsidP="00CB2D67">
      <w:pPr>
        <w:pBdr>
          <w:top w:val="single" w:sz="4" w:space="1" w:color="auto"/>
          <w:left w:val="single" w:sz="4" w:space="4" w:color="auto"/>
          <w:bottom w:val="single" w:sz="4" w:space="1" w:color="auto"/>
          <w:right w:val="single" w:sz="4" w:space="4" w:color="auto"/>
        </w:pBdr>
        <w:spacing w:after="0"/>
        <w:rPr>
          <w:rFonts w:ascii="Arial" w:hAnsi="Arial" w:cs="Arial"/>
          <w:i/>
        </w:rPr>
      </w:pPr>
      <w:r w:rsidRPr="00CE0E7D">
        <w:rPr>
          <w:rFonts w:ascii="Arial" w:hAnsi="Arial" w:cs="Arial"/>
          <w:i/>
        </w:rPr>
        <w:t xml:space="preserve">V prípade, </w:t>
      </w:r>
      <w:r w:rsidR="00355EF9" w:rsidRPr="00CE0E7D">
        <w:rPr>
          <w:rFonts w:ascii="Arial" w:hAnsi="Arial" w:cs="Arial"/>
          <w:i/>
        </w:rPr>
        <w:t>ak</w:t>
      </w:r>
      <w:r w:rsidRPr="00CE0E7D">
        <w:rPr>
          <w:rFonts w:ascii="Arial" w:hAnsi="Arial" w:cs="Arial"/>
          <w:i/>
        </w:rPr>
        <w:t xml:space="preserve"> opatrovateľka zamestnaná na </w:t>
      </w:r>
      <w:r w:rsidRPr="00CE0E7D">
        <w:rPr>
          <w:rFonts w:ascii="Arial" w:hAnsi="Arial" w:cs="Arial"/>
          <w:i/>
          <w:iCs/>
        </w:rPr>
        <w:t>ustanovený týždenný pracovný čas (plný pracovný úväzok)</w:t>
      </w:r>
      <w:r w:rsidR="004C1CC6" w:rsidRPr="00CE0E7D">
        <w:rPr>
          <w:rFonts w:ascii="Arial" w:hAnsi="Arial" w:cs="Arial"/>
          <w:i/>
        </w:rPr>
        <w:t xml:space="preserve"> </w:t>
      </w:r>
      <w:r w:rsidRPr="00CE0E7D">
        <w:rPr>
          <w:rFonts w:ascii="Arial" w:hAnsi="Arial" w:cs="Arial"/>
          <w:i/>
        </w:rPr>
        <w:t>absolvuje vzdelávanie, ktorého suma za 8 hodín bude nižšia ako 80 EUR</w:t>
      </w:r>
      <w:r w:rsidR="00D86183" w:rsidRPr="00CE0E7D">
        <w:rPr>
          <w:rFonts w:ascii="Arial" w:hAnsi="Arial" w:cs="Arial"/>
          <w:i/>
        </w:rPr>
        <w:t>,</w:t>
      </w:r>
      <w:r w:rsidRPr="00CE0E7D">
        <w:rPr>
          <w:rFonts w:ascii="Arial" w:hAnsi="Arial" w:cs="Arial"/>
          <w:i/>
        </w:rPr>
        <w:t xml:space="preserve"> </w:t>
      </w:r>
      <w:r w:rsidR="00AE4798" w:rsidRPr="00CE0E7D">
        <w:rPr>
          <w:rFonts w:ascii="Arial" w:hAnsi="Arial" w:cs="Arial"/>
          <w:i/>
        </w:rPr>
        <w:t xml:space="preserve">napríklad 50 EUR, </w:t>
      </w:r>
      <w:r w:rsidR="002B5A36">
        <w:rPr>
          <w:rFonts w:ascii="Arial" w:hAnsi="Arial" w:cs="Arial"/>
          <w:i/>
        </w:rPr>
        <w:t>IMPLEA</w:t>
      </w:r>
      <w:r w:rsidR="00AE4798" w:rsidRPr="00CE0E7D">
        <w:rPr>
          <w:rFonts w:ascii="Arial" w:hAnsi="Arial" w:cs="Arial"/>
          <w:i/>
        </w:rPr>
        <w:t xml:space="preserve"> preplatí zhodnú sumu so sumou </w:t>
      </w:r>
      <w:r w:rsidR="007E333D" w:rsidRPr="00CE0E7D">
        <w:rPr>
          <w:rFonts w:ascii="Arial" w:hAnsi="Arial" w:cs="Arial"/>
          <w:i/>
        </w:rPr>
        <w:t xml:space="preserve">uvedenou </w:t>
      </w:r>
      <w:r w:rsidR="00AE4798" w:rsidRPr="00CE0E7D">
        <w:rPr>
          <w:rFonts w:ascii="Arial" w:hAnsi="Arial" w:cs="Arial"/>
          <w:i/>
        </w:rPr>
        <w:t>na faktúre, teda 50 EUR.</w:t>
      </w:r>
    </w:p>
    <w:p w14:paraId="6DBC1412" w14:textId="78694FD5" w:rsidR="002F1348" w:rsidRPr="00CE0E7D" w:rsidRDefault="002F1348" w:rsidP="002F1348">
      <w:pPr>
        <w:spacing w:after="0"/>
        <w:rPr>
          <w:rFonts w:ascii="Arial" w:hAnsi="Arial" w:cs="Arial"/>
          <w:i/>
          <w:sz w:val="8"/>
        </w:rPr>
      </w:pPr>
    </w:p>
    <w:p w14:paraId="635AEF06" w14:textId="77777777" w:rsidR="00671827" w:rsidRPr="00CE0E7D" w:rsidRDefault="00BF2EEE" w:rsidP="003A0484">
      <w:pPr>
        <w:pStyle w:val="Nadpis1"/>
        <w:rPr>
          <w:rFonts w:ascii="Arial" w:hAnsi="Arial" w:cs="Arial"/>
        </w:rPr>
      </w:pPr>
      <w:bookmarkStart w:id="107" w:name="_TRANSFER_NA_SUPERVÍZIU"/>
      <w:bookmarkStart w:id="108" w:name="_Toc13085363"/>
      <w:bookmarkStart w:id="109" w:name="_Toc83629621"/>
      <w:bookmarkEnd w:id="107"/>
      <w:r w:rsidRPr="00CE0E7D">
        <w:rPr>
          <w:rFonts w:ascii="Arial" w:hAnsi="Arial" w:cs="Arial"/>
        </w:rPr>
        <w:t>TRANSFER NA SUPERVÍZIU</w:t>
      </w:r>
      <w:bookmarkEnd w:id="108"/>
      <w:bookmarkEnd w:id="109"/>
      <w:r w:rsidRPr="00CE0E7D">
        <w:rPr>
          <w:rFonts w:ascii="Arial" w:hAnsi="Arial" w:cs="Arial"/>
        </w:rPr>
        <w:t xml:space="preserve"> </w:t>
      </w:r>
    </w:p>
    <w:p w14:paraId="32909604" w14:textId="77777777" w:rsidR="00B20CB1" w:rsidRPr="00CE0E7D" w:rsidRDefault="00B20CB1" w:rsidP="00B10C04">
      <w:pPr>
        <w:rPr>
          <w:rFonts w:ascii="Arial" w:hAnsi="Arial" w:cs="Arial"/>
        </w:rPr>
      </w:pPr>
      <w:r w:rsidRPr="00CE0E7D">
        <w:rPr>
          <w:rFonts w:ascii="Arial" w:hAnsi="Arial" w:cs="Arial"/>
        </w:rPr>
        <w:t>Transfer na supervíziu opatrovateľ</w:t>
      </w:r>
      <w:r w:rsidR="00122489" w:rsidRPr="00CE0E7D">
        <w:rPr>
          <w:rFonts w:ascii="Arial" w:hAnsi="Arial" w:cs="Arial"/>
        </w:rPr>
        <w:t>ky</w:t>
      </w:r>
      <w:r w:rsidRPr="00CE0E7D">
        <w:rPr>
          <w:rFonts w:ascii="Arial" w:hAnsi="Arial" w:cs="Arial"/>
        </w:rPr>
        <w:t xml:space="preserve"> bude poskytovateľovi opatrovateľskej služby vyplatený vo výške skutočne vynaložených nákladov</w:t>
      </w:r>
      <w:r w:rsidR="002165CC" w:rsidRPr="00CE0E7D">
        <w:rPr>
          <w:rFonts w:ascii="Arial" w:hAnsi="Arial" w:cs="Arial"/>
        </w:rPr>
        <w:t xml:space="preserve">, </w:t>
      </w:r>
      <w:r w:rsidR="00D4400B" w:rsidRPr="00CE0E7D">
        <w:rPr>
          <w:rFonts w:ascii="Arial" w:hAnsi="Arial" w:cs="Arial"/>
        </w:rPr>
        <w:t>maximálne</w:t>
      </w:r>
      <w:r w:rsidR="002165CC" w:rsidRPr="00CE0E7D">
        <w:rPr>
          <w:rFonts w:ascii="Arial" w:hAnsi="Arial" w:cs="Arial"/>
        </w:rPr>
        <w:t xml:space="preserve"> do výšky limitu transferu stanoveného projektom</w:t>
      </w:r>
      <w:r w:rsidRPr="00CE0E7D">
        <w:rPr>
          <w:rFonts w:ascii="Arial" w:hAnsi="Arial" w:cs="Arial"/>
        </w:rPr>
        <w:t>.</w:t>
      </w:r>
    </w:p>
    <w:p w14:paraId="6FD7F350" w14:textId="0F950942" w:rsidR="002F6B16" w:rsidRPr="00CE0E7D" w:rsidRDefault="002F6B16" w:rsidP="003008DA">
      <w:pPr>
        <w:tabs>
          <w:tab w:val="left" w:pos="6840"/>
        </w:tabs>
        <w:rPr>
          <w:rFonts w:ascii="Arial" w:hAnsi="Arial" w:cs="Arial"/>
        </w:rPr>
      </w:pPr>
      <w:r w:rsidRPr="00CE0E7D">
        <w:rPr>
          <w:rFonts w:ascii="Arial" w:hAnsi="Arial" w:cs="Arial"/>
        </w:rPr>
        <w:t xml:space="preserve">Výška transferu na supervíziu </w:t>
      </w:r>
      <w:r w:rsidR="00BA6D31" w:rsidRPr="00CE0E7D">
        <w:rPr>
          <w:rFonts w:ascii="Arial" w:hAnsi="Arial" w:cs="Arial"/>
        </w:rPr>
        <w:t xml:space="preserve">pre jednu opatrovateľku </w:t>
      </w:r>
      <w:r w:rsidR="002165CC" w:rsidRPr="00CE0E7D">
        <w:rPr>
          <w:rFonts w:ascii="Arial" w:hAnsi="Arial" w:cs="Arial"/>
        </w:rPr>
        <w:t>je</w:t>
      </w:r>
      <w:r w:rsidRPr="00CE0E7D">
        <w:rPr>
          <w:rFonts w:ascii="Arial" w:hAnsi="Arial" w:cs="Arial"/>
        </w:rPr>
        <w:t>:</w:t>
      </w:r>
      <w:r w:rsidR="003008DA" w:rsidRPr="00CE0E7D">
        <w:rPr>
          <w:rFonts w:ascii="Arial" w:hAnsi="Arial" w:cs="Arial"/>
        </w:rPr>
        <w:tab/>
      </w:r>
    </w:p>
    <w:p w14:paraId="4A9E386D" w14:textId="26A34A44" w:rsidR="002F6B16" w:rsidRPr="00CE0E7D" w:rsidRDefault="002F6B16" w:rsidP="003008DA">
      <w:pPr>
        <w:pStyle w:val="Odrky"/>
        <w:rPr>
          <w:rFonts w:ascii="Arial" w:hAnsi="Arial" w:cs="Arial"/>
        </w:rPr>
      </w:pPr>
      <w:r w:rsidRPr="00CE0E7D">
        <w:rPr>
          <w:rFonts w:ascii="Arial" w:hAnsi="Arial" w:cs="Arial"/>
        </w:rPr>
        <w:t>pri pracovnom pomere na ust</w:t>
      </w:r>
      <w:r w:rsidR="002165CC" w:rsidRPr="00CE0E7D">
        <w:rPr>
          <w:rFonts w:ascii="Arial" w:hAnsi="Arial" w:cs="Arial"/>
        </w:rPr>
        <w:t xml:space="preserve">anovený týždenný pracovný čas </w:t>
      </w:r>
      <w:r w:rsidR="00621872" w:rsidRPr="00CE0E7D">
        <w:rPr>
          <w:rFonts w:ascii="Arial" w:hAnsi="Arial" w:cs="Arial"/>
        </w:rPr>
        <w:t xml:space="preserve">vo výške skutočne vynaložených nákladov, maximálne do výšky </w:t>
      </w:r>
      <w:r w:rsidR="00E72D68" w:rsidRPr="00CE0E7D">
        <w:rPr>
          <w:rFonts w:ascii="Arial" w:hAnsi="Arial" w:cs="Arial"/>
        </w:rPr>
        <w:t>730</w:t>
      </w:r>
      <w:r w:rsidR="00621872" w:rsidRPr="00CE0E7D">
        <w:rPr>
          <w:rFonts w:ascii="Arial" w:hAnsi="Arial" w:cs="Arial"/>
        </w:rPr>
        <w:t>,</w:t>
      </w:r>
      <w:r w:rsidR="00E72D68" w:rsidRPr="00CE0E7D">
        <w:rPr>
          <w:rFonts w:ascii="Arial" w:hAnsi="Arial" w:cs="Arial"/>
        </w:rPr>
        <w:t>08</w:t>
      </w:r>
      <w:r w:rsidR="00621872" w:rsidRPr="00CE0E7D">
        <w:rPr>
          <w:rFonts w:ascii="Arial" w:hAnsi="Arial" w:cs="Arial"/>
        </w:rPr>
        <w:t xml:space="preserve"> EUR za </w:t>
      </w:r>
      <w:r w:rsidR="00E72D68" w:rsidRPr="00CE0E7D">
        <w:rPr>
          <w:rFonts w:ascii="Arial" w:hAnsi="Arial" w:cs="Arial"/>
        </w:rPr>
        <w:t>18</w:t>
      </w:r>
      <w:r w:rsidR="00621872" w:rsidRPr="00CE0E7D">
        <w:rPr>
          <w:rFonts w:ascii="Arial" w:hAnsi="Arial" w:cs="Arial"/>
        </w:rPr>
        <w:t xml:space="preserve"> hodín supervízie v rámci trvania projektu</w:t>
      </w:r>
      <w:r w:rsidRPr="00CE0E7D">
        <w:rPr>
          <w:rFonts w:ascii="Arial" w:hAnsi="Arial" w:cs="Arial"/>
        </w:rPr>
        <w:t>)</w:t>
      </w:r>
      <w:r w:rsidR="00D4400B" w:rsidRPr="00CE0E7D">
        <w:rPr>
          <w:rStyle w:val="Odkaznapoznmkupodiarou"/>
          <w:rFonts w:ascii="Arial" w:hAnsi="Arial" w:cs="Arial"/>
        </w:rPr>
        <w:footnoteReference w:id="29"/>
      </w:r>
      <w:r w:rsidR="00C87BAD" w:rsidRPr="00CE0E7D">
        <w:rPr>
          <w:rFonts w:ascii="Arial" w:hAnsi="Arial" w:cs="Arial"/>
        </w:rPr>
        <w:t>,</w:t>
      </w:r>
      <w:r w:rsidR="00BA6D31" w:rsidRPr="00CE0E7D">
        <w:rPr>
          <w:rFonts w:ascii="Arial" w:hAnsi="Arial" w:cs="Arial"/>
        </w:rPr>
        <w:t xml:space="preserve"> </w:t>
      </w:r>
    </w:p>
    <w:p w14:paraId="32E78AE2" w14:textId="75FEE9FC" w:rsidR="002F6B16" w:rsidRPr="00CE0E7D" w:rsidRDefault="002F6B16" w:rsidP="003008DA">
      <w:pPr>
        <w:pStyle w:val="Odrky"/>
        <w:rPr>
          <w:rFonts w:ascii="Arial" w:hAnsi="Arial" w:cs="Arial"/>
        </w:rPr>
      </w:pPr>
      <w:r w:rsidRPr="00CE0E7D">
        <w:rPr>
          <w:rFonts w:ascii="Arial" w:hAnsi="Arial" w:cs="Arial"/>
        </w:rPr>
        <w:t>pri pracovnom pomere na ½ ustanoveného týždenného pr</w:t>
      </w:r>
      <w:r w:rsidR="002165CC" w:rsidRPr="00CE0E7D">
        <w:rPr>
          <w:rFonts w:ascii="Arial" w:hAnsi="Arial" w:cs="Arial"/>
        </w:rPr>
        <w:t>acovného času</w:t>
      </w:r>
      <w:r w:rsidR="001836F3" w:rsidRPr="00CE0E7D">
        <w:rPr>
          <w:rFonts w:ascii="Arial" w:hAnsi="Arial" w:cs="Arial"/>
        </w:rPr>
        <w:t xml:space="preserve"> v</w:t>
      </w:r>
      <w:r w:rsidR="000E019D" w:rsidRPr="00CE0E7D">
        <w:rPr>
          <w:rFonts w:ascii="Arial" w:hAnsi="Arial" w:cs="Arial"/>
        </w:rPr>
        <w:t>o výške skutočne vynaložených nákladov,</w:t>
      </w:r>
      <w:r w:rsidR="001836F3" w:rsidRPr="00CE0E7D">
        <w:rPr>
          <w:rFonts w:ascii="Arial" w:hAnsi="Arial" w:cs="Arial"/>
        </w:rPr>
        <w:t xml:space="preserve"> maximálne</w:t>
      </w:r>
      <w:r w:rsidR="00ED45FA" w:rsidRPr="00CE0E7D">
        <w:rPr>
          <w:rFonts w:ascii="Arial" w:hAnsi="Arial" w:cs="Arial"/>
        </w:rPr>
        <w:t xml:space="preserve"> vo</w:t>
      </w:r>
      <w:r w:rsidR="001836F3" w:rsidRPr="00CE0E7D">
        <w:rPr>
          <w:rFonts w:ascii="Arial" w:hAnsi="Arial" w:cs="Arial"/>
        </w:rPr>
        <w:t xml:space="preserve"> výšk</w:t>
      </w:r>
      <w:r w:rsidR="00ED45FA" w:rsidRPr="00CE0E7D">
        <w:rPr>
          <w:rFonts w:ascii="Arial" w:hAnsi="Arial" w:cs="Arial"/>
        </w:rPr>
        <w:t xml:space="preserve">e </w:t>
      </w:r>
      <w:r w:rsidR="00E72D68" w:rsidRPr="00CE0E7D">
        <w:rPr>
          <w:rFonts w:ascii="Arial" w:hAnsi="Arial" w:cs="Arial"/>
        </w:rPr>
        <w:t>365</w:t>
      </w:r>
      <w:r w:rsidR="00D50B07" w:rsidRPr="00CE0E7D">
        <w:rPr>
          <w:rFonts w:ascii="Arial" w:hAnsi="Arial" w:cs="Arial"/>
        </w:rPr>
        <w:t>,</w:t>
      </w:r>
      <w:r w:rsidR="00E72D68" w:rsidRPr="00CE0E7D">
        <w:rPr>
          <w:rFonts w:ascii="Arial" w:hAnsi="Arial" w:cs="Arial"/>
        </w:rPr>
        <w:t>04</w:t>
      </w:r>
      <w:r w:rsidR="00D50B07" w:rsidRPr="00CE0E7D">
        <w:rPr>
          <w:rFonts w:ascii="Arial" w:hAnsi="Arial" w:cs="Arial"/>
        </w:rPr>
        <w:t xml:space="preserve"> EUR za </w:t>
      </w:r>
      <w:r w:rsidR="00E72D68" w:rsidRPr="00CE0E7D">
        <w:rPr>
          <w:rFonts w:ascii="Arial" w:hAnsi="Arial" w:cs="Arial"/>
        </w:rPr>
        <w:t>9</w:t>
      </w:r>
      <w:r w:rsidR="00D50B07" w:rsidRPr="00CE0E7D">
        <w:rPr>
          <w:rFonts w:ascii="Arial" w:hAnsi="Arial" w:cs="Arial"/>
        </w:rPr>
        <w:t xml:space="preserve"> hodín supervízie v rámci trvania projektu.</w:t>
      </w:r>
    </w:p>
    <w:p w14:paraId="77C7DF68" w14:textId="77777777" w:rsidR="00C256E4" w:rsidRPr="00CE0E7D" w:rsidRDefault="002F6B16" w:rsidP="00B10C04">
      <w:pPr>
        <w:spacing w:before="240"/>
        <w:rPr>
          <w:rFonts w:ascii="Arial" w:hAnsi="Arial" w:cs="Arial"/>
        </w:rPr>
      </w:pPr>
      <w:r w:rsidRPr="00CE0E7D">
        <w:rPr>
          <w:rFonts w:ascii="Arial" w:hAnsi="Arial" w:cs="Arial"/>
        </w:rPr>
        <w:t>Výška posky</w:t>
      </w:r>
      <w:r w:rsidR="00850BF2" w:rsidRPr="00CE0E7D">
        <w:rPr>
          <w:rFonts w:ascii="Arial" w:hAnsi="Arial" w:cs="Arial"/>
        </w:rPr>
        <w:t>tnutého transferu na supervíziu</w:t>
      </w:r>
      <w:r w:rsidRPr="00CE0E7D">
        <w:rPr>
          <w:rFonts w:ascii="Arial" w:hAnsi="Arial" w:cs="Arial"/>
        </w:rPr>
        <w:t xml:space="preserve"> opatrovateliek bude zodpovedať násobku počtu obsadených pracovných miest opatrovateliek realizujúcich aktívny výkon opatrovateľskej služby  alikvotne podľa dĺžky zapojenia subjektu do projektu.</w:t>
      </w:r>
      <w:r w:rsidR="00C256E4" w:rsidRPr="00CE0E7D">
        <w:rPr>
          <w:rFonts w:ascii="Arial" w:hAnsi="Arial" w:cs="Arial"/>
        </w:rPr>
        <w:t xml:space="preserve"> </w:t>
      </w:r>
    </w:p>
    <w:p w14:paraId="49D29AC8" w14:textId="028291DB" w:rsidR="002215CE" w:rsidRDefault="00D65530" w:rsidP="00B10C04">
      <w:pPr>
        <w:rPr>
          <w:rFonts w:ascii="Arial" w:hAnsi="Arial" w:cs="Arial"/>
        </w:rPr>
      </w:pPr>
      <w:r>
        <w:rPr>
          <w:rFonts w:ascii="Arial" w:hAnsi="Arial" w:cs="Arial"/>
          <w:noProof/>
          <w:lang w:eastAsia="sk-SK"/>
        </w:rPr>
        <mc:AlternateContent>
          <mc:Choice Requires="wps">
            <w:drawing>
              <wp:anchor distT="0" distB="0" distL="114300" distR="114300" simplePos="0" relativeHeight="251665408" behindDoc="1" locked="0" layoutInCell="1" allowOverlap="1" wp14:anchorId="66222D50" wp14:editId="4F9EC557">
                <wp:simplePos x="0" y="0"/>
                <wp:positionH relativeFrom="margin">
                  <wp:align>center</wp:align>
                </wp:positionH>
                <wp:positionV relativeFrom="paragraph">
                  <wp:posOffset>692150</wp:posOffset>
                </wp:positionV>
                <wp:extent cx="6143625" cy="257175"/>
                <wp:effectExtent l="0" t="0" r="9525" b="9525"/>
                <wp:wrapNone/>
                <wp:docPr id="13" name="Obdĺžnik 13"/>
                <wp:cNvGraphicFramePr/>
                <a:graphic xmlns:a="http://schemas.openxmlformats.org/drawingml/2006/main">
                  <a:graphicData uri="http://schemas.microsoft.com/office/word/2010/wordprocessingShape">
                    <wps:wsp>
                      <wps:cNvSpPr/>
                      <wps:spPr>
                        <a:xfrm>
                          <a:off x="0" y="0"/>
                          <a:ext cx="6143625" cy="257175"/>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1A6ED3" id="Obdĺžnik 13" o:spid="_x0000_s1026" style="position:absolute;margin-left:0;margin-top:54.5pt;width:483.75pt;height:20.25pt;z-index:-2516510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" fillcolor="#f2dbdb [661]" stroked="f" strokeweight="2pt">
                <w10:wrap anchorx="margin"/>
              </v:rect>
            </w:pict>
          </mc:Fallback>
        </mc:AlternateContent>
      </w:r>
      <w:r w:rsidR="00C256E4" w:rsidRPr="00CE0E7D">
        <w:rPr>
          <w:rFonts w:ascii="Arial" w:hAnsi="Arial" w:cs="Arial"/>
        </w:rPr>
        <w:t xml:space="preserve">Ak rozsah absolvovanej supervízie je nižší, poskytovateľ opatrovateľskej služby si môže </w:t>
      </w:r>
      <w:r w:rsidR="00C256E4" w:rsidRPr="00CE0E7D">
        <w:rPr>
          <w:rFonts w:ascii="Arial" w:hAnsi="Arial" w:cs="Arial"/>
          <w:b/>
          <w:bCs/>
        </w:rPr>
        <w:t>nárokovať</w:t>
      </w:r>
      <w:r w:rsidR="00C256E4" w:rsidRPr="00CE0E7D">
        <w:rPr>
          <w:rFonts w:ascii="Arial" w:hAnsi="Arial" w:cs="Arial"/>
        </w:rPr>
        <w:t xml:space="preserve"> </w:t>
      </w:r>
      <w:r w:rsidR="00C256E4" w:rsidRPr="00CE0E7D">
        <w:rPr>
          <w:rFonts w:ascii="Arial" w:hAnsi="Arial" w:cs="Arial"/>
          <w:b/>
          <w:bCs/>
        </w:rPr>
        <w:t>alikvotnú časť</w:t>
      </w:r>
      <w:r w:rsidR="00C256E4" w:rsidRPr="00CE0E7D">
        <w:rPr>
          <w:rFonts w:ascii="Arial" w:hAnsi="Arial" w:cs="Arial"/>
        </w:rPr>
        <w:t xml:space="preserve"> transferu podľa skutočného rozsahu absolvovanej supervízie</w:t>
      </w:r>
      <w:r w:rsidR="00230A48" w:rsidRPr="00CE0E7D">
        <w:rPr>
          <w:rFonts w:ascii="Arial" w:hAnsi="Arial" w:cs="Arial"/>
        </w:rPr>
        <w:t xml:space="preserve"> a reálne vynaložených finančných prostriedkov</w:t>
      </w:r>
      <w:r w:rsidR="00C256E4" w:rsidRPr="00CE0E7D">
        <w:rPr>
          <w:rFonts w:ascii="Arial" w:hAnsi="Arial" w:cs="Arial"/>
        </w:rPr>
        <w:t>.</w:t>
      </w:r>
    </w:p>
    <w:p w14:paraId="74C07A37" w14:textId="2601A8A8" w:rsidR="00D65530" w:rsidRPr="00CE0E7D" w:rsidRDefault="00D65530" w:rsidP="00B10C04">
      <w:pPr>
        <w:rPr>
          <w:rFonts w:ascii="Arial" w:hAnsi="Arial" w:cs="Arial"/>
        </w:rPr>
      </w:pPr>
      <w:r w:rsidRPr="00D65530">
        <w:rPr>
          <w:rFonts w:ascii="Arial" w:hAnsi="Arial" w:cs="Arial"/>
        </w:rPr>
        <w:t>Supervízia môže byť zabezpečená prezenčnou, alebo online formou.</w:t>
      </w:r>
    </w:p>
    <w:p w14:paraId="2F88CA31" w14:textId="0B11E980" w:rsidR="00E44324" w:rsidRPr="00CE0E7D" w:rsidRDefault="00E44324" w:rsidP="003A0484">
      <w:pPr>
        <w:pStyle w:val="Nadpis2"/>
        <w:rPr>
          <w:rFonts w:ascii="Arial" w:hAnsi="Arial" w:cs="Arial"/>
        </w:rPr>
      </w:pPr>
      <w:bookmarkStart w:id="110" w:name="_Kritériá_pre_výber_1"/>
      <w:bookmarkStart w:id="111" w:name="_Toc13085364"/>
      <w:bookmarkStart w:id="112" w:name="_Toc83629622"/>
      <w:bookmarkEnd w:id="110"/>
      <w:r w:rsidRPr="00CE0E7D">
        <w:rPr>
          <w:rFonts w:ascii="Arial" w:hAnsi="Arial" w:cs="Arial"/>
        </w:rPr>
        <w:t>Kritériá pre výber supervízora</w:t>
      </w:r>
      <w:bookmarkEnd w:id="111"/>
      <w:bookmarkEnd w:id="112"/>
    </w:p>
    <w:p w14:paraId="2DC183FB" w14:textId="77777777" w:rsidR="0019645D" w:rsidRPr="00CE0E7D" w:rsidRDefault="0019645D" w:rsidP="00432A90">
      <w:pPr>
        <w:spacing w:after="0"/>
        <w:rPr>
          <w:rFonts w:ascii="Arial" w:hAnsi="Arial" w:cs="Arial"/>
        </w:rPr>
      </w:pPr>
      <w:r w:rsidRPr="00CE0E7D">
        <w:rPr>
          <w:rFonts w:ascii="Arial" w:hAnsi="Arial" w:cs="Arial"/>
        </w:rPr>
        <w:t>Poskytovateľ sociálnej služby je povinný na účel zvýšenia odbornej úrovne a kvality poskytovanej sociálnej služby vypracovať a uskutočňovať program supervízie</w:t>
      </w:r>
      <w:r w:rsidRPr="00CE0E7D">
        <w:rPr>
          <w:rStyle w:val="Odkaznapoznmkupodiarou"/>
          <w:rFonts w:ascii="Arial" w:hAnsi="Arial" w:cs="Arial"/>
        </w:rPr>
        <w:footnoteReference w:id="30"/>
      </w:r>
      <w:r w:rsidRPr="00CE0E7D">
        <w:rPr>
          <w:rFonts w:ascii="Arial" w:hAnsi="Arial" w:cs="Arial"/>
        </w:rPr>
        <w:t xml:space="preserve">. </w:t>
      </w:r>
    </w:p>
    <w:p w14:paraId="73F10747" w14:textId="77777777" w:rsidR="0021419C" w:rsidRPr="00CE0E7D" w:rsidRDefault="0021419C" w:rsidP="00B10C04">
      <w:pPr>
        <w:rPr>
          <w:rFonts w:ascii="Arial" w:hAnsi="Arial" w:cs="Arial"/>
        </w:rPr>
      </w:pPr>
      <w:r w:rsidRPr="00CE0E7D">
        <w:rPr>
          <w:rFonts w:ascii="Arial" w:hAnsi="Arial" w:cs="Arial"/>
        </w:rPr>
        <w:t>Pre tento účel je povinný zabezpečiť supervízora, ktorý spĺňa nasledovné kritériá:</w:t>
      </w:r>
    </w:p>
    <w:p w14:paraId="00B1197F" w14:textId="77777777" w:rsidR="0021419C" w:rsidRPr="00CE0E7D" w:rsidRDefault="0021419C" w:rsidP="00B10C04">
      <w:pPr>
        <w:pStyle w:val="Odrky"/>
        <w:rPr>
          <w:rFonts w:ascii="Arial" w:hAnsi="Arial" w:cs="Arial"/>
        </w:rPr>
      </w:pPr>
      <w:r w:rsidRPr="00CE0E7D">
        <w:rPr>
          <w:rFonts w:ascii="Arial" w:hAnsi="Arial" w:cs="Arial"/>
        </w:rPr>
        <w:lastRenderedPageBreak/>
        <w:t xml:space="preserve">Supervízor je </w:t>
      </w:r>
      <w:r w:rsidR="0019645D" w:rsidRPr="00CE0E7D">
        <w:rPr>
          <w:rFonts w:ascii="Arial" w:hAnsi="Arial" w:cs="Arial"/>
        </w:rPr>
        <w:t>fyzická osoba</w:t>
      </w:r>
      <w:r w:rsidR="0019645D" w:rsidRPr="00CE0E7D">
        <w:rPr>
          <w:rStyle w:val="Odkaznapoznmkupodiarou"/>
          <w:rFonts w:ascii="Arial" w:hAnsi="Arial" w:cs="Arial"/>
        </w:rPr>
        <w:footnoteReference w:id="31"/>
      </w:r>
      <w:r w:rsidR="0019645D" w:rsidRPr="00CE0E7D">
        <w:rPr>
          <w:rFonts w:ascii="Arial" w:hAnsi="Arial" w:cs="Arial"/>
        </w:rPr>
        <w:t>, ktorá splnila podmien</w:t>
      </w:r>
      <w:r w:rsidRPr="00CE0E7D">
        <w:rPr>
          <w:rFonts w:ascii="Arial" w:hAnsi="Arial" w:cs="Arial"/>
        </w:rPr>
        <w:t>ku kvalifikačného predpokladu a </w:t>
      </w:r>
      <w:r w:rsidR="0019645D" w:rsidRPr="00CE0E7D">
        <w:rPr>
          <w:rFonts w:ascii="Arial" w:hAnsi="Arial" w:cs="Arial"/>
        </w:rPr>
        <w:t>absolvovala odbornú akreditovanú prípravu supervízora v oblasti sociálnej práce alebo poradenskej práce v rozsahu najmenej 240 hodín.</w:t>
      </w:r>
    </w:p>
    <w:p w14:paraId="252BC36D" w14:textId="77777777" w:rsidR="0019645D" w:rsidRPr="00CE0E7D" w:rsidRDefault="008A1158" w:rsidP="00B10C04">
      <w:pPr>
        <w:pStyle w:val="Odrky"/>
        <w:rPr>
          <w:rFonts w:ascii="Arial" w:hAnsi="Arial" w:cs="Arial"/>
        </w:rPr>
      </w:pPr>
      <w:r w:rsidRPr="00CE0E7D">
        <w:rPr>
          <w:rFonts w:ascii="Arial" w:hAnsi="Arial" w:cs="Arial"/>
        </w:rPr>
        <w:t xml:space="preserve">Predložil doklad o úspešnom absolvovaní odbornej akreditovanej prípravy supervízora. </w:t>
      </w:r>
      <w:r w:rsidR="0019645D" w:rsidRPr="00CE0E7D">
        <w:rPr>
          <w:rFonts w:ascii="Arial" w:hAnsi="Arial" w:cs="Arial"/>
        </w:rPr>
        <w:t xml:space="preserve"> </w:t>
      </w:r>
    </w:p>
    <w:p w14:paraId="1AF4FF79" w14:textId="2A839645" w:rsidR="006B367D" w:rsidRPr="00CE0E7D" w:rsidRDefault="00E44324" w:rsidP="003A0484">
      <w:pPr>
        <w:pStyle w:val="Nadpis2"/>
        <w:rPr>
          <w:rFonts w:ascii="Arial" w:hAnsi="Arial" w:cs="Arial"/>
        </w:rPr>
      </w:pPr>
      <w:bookmarkStart w:id="113" w:name="_Toc13085365"/>
      <w:bookmarkStart w:id="114" w:name="_Toc83629623"/>
      <w:r w:rsidRPr="00CE0E7D">
        <w:rPr>
          <w:rFonts w:ascii="Arial" w:hAnsi="Arial" w:cs="Arial"/>
        </w:rPr>
        <w:t xml:space="preserve">Stanovenie počtu </w:t>
      </w:r>
      <w:r w:rsidR="00716422" w:rsidRPr="00CE0E7D">
        <w:rPr>
          <w:rFonts w:ascii="Arial" w:hAnsi="Arial" w:cs="Arial"/>
        </w:rPr>
        <w:t>supervízií</w:t>
      </w:r>
      <w:r w:rsidRPr="00CE0E7D">
        <w:rPr>
          <w:rFonts w:ascii="Arial" w:hAnsi="Arial" w:cs="Arial"/>
        </w:rPr>
        <w:t xml:space="preserve"> pre opatrovateľku</w:t>
      </w:r>
      <w:bookmarkEnd w:id="113"/>
      <w:bookmarkEnd w:id="114"/>
    </w:p>
    <w:p w14:paraId="43F97FE3" w14:textId="77777777" w:rsidR="00AA6B3C" w:rsidRPr="00CE0E7D" w:rsidRDefault="006B367D" w:rsidP="00B10C04">
      <w:pPr>
        <w:rPr>
          <w:rFonts w:ascii="Arial" w:hAnsi="Arial" w:cs="Arial"/>
        </w:rPr>
      </w:pPr>
      <w:r w:rsidRPr="00CE0E7D">
        <w:rPr>
          <w:rFonts w:ascii="Arial" w:hAnsi="Arial" w:cs="Arial"/>
        </w:rPr>
        <w:t>Supervízia podporených opatrovateliek bude prebiehať priebežne a opakovať sa</w:t>
      </w:r>
      <w:r w:rsidR="00125250" w:rsidRPr="00CE0E7D">
        <w:rPr>
          <w:rFonts w:ascii="Arial" w:hAnsi="Arial" w:cs="Arial"/>
        </w:rPr>
        <w:t xml:space="preserve"> približne</w:t>
      </w:r>
      <w:r w:rsidRPr="00CE0E7D">
        <w:rPr>
          <w:rFonts w:ascii="Arial" w:hAnsi="Arial" w:cs="Arial"/>
        </w:rPr>
        <w:t xml:space="preserve"> v polročných intervaloch. </w:t>
      </w:r>
      <w:r w:rsidR="00AA6B3C" w:rsidRPr="00CE0E7D">
        <w:rPr>
          <w:rFonts w:ascii="Arial" w:hAnsi="Arial" w:cs="Arial"/>
        </w:rPr>
        <w:t xml:space="preserve">Počas </w:t>
      </w:r>
      <w:r w:rsidR="00242365" w:rsidRPr="00CE0E7D">
        <w:rPr>
          <w:rFonts w:ascii="Arial" w:hAnsi="Arial" w:cs="Arial"/>
        </w:rPr>
        <w:t xml:space="preserve">zapojenia poskytovateľa do projektu </w:t>
      </w:r>
      <w:r w:rsidRPr="00CE0E7D">
        <w:rPr>
          <w:rFonts w:ascii="Arial" w:hAnsi="Arial" w:cs="Arial"/>
        </w:rPr>
        <w:t xml:space="preserve">má podporená opatrovateľka </w:t>
      </w:r>
      <w:r w:rsidR="00AA6B3C" w:rsidRPr="00CE0E7D">
        <w:rPr>
          <w:rFonts w:ascii="Arial" w:hAnsi="Arial" w:cs="Arial"/>
        </w:rPr>
        <w:t xml:space="preserve">nárok na supervíziu: </w:t>
      </w:r>
    </w:p>
    <w:p w14:paraId="55AC0F21" w14:textId="35566F6B" w:rsidR="00AA6B3C" w:rsidRPr="00CE0E7D" w:rsidRDefault="00BF059A" w:rsidP="00B467D4">
      <w:pPr>
        <w:pStyle w:val="Odrky"/>
        <w:rPr>
          <w:rFonts w:ascii="Arial" w:hAnsi="Arial" w:cs="Arial"/>
        </w:rPr>
      </w:pPr>
      <w:r w:rsidRPr="00CE0E7D">
        <w:rPr>
          <w:rFonts w:ascii="Arial" w:hAnsi="Arial" w:cs="Arial"/>
        </w:rPr>
        <w:t xml:space="preserve">pri pracovnom pomere </w:t>
      </w:r>
      <w:r w:rsidR="006B367D" w:rsidRPr="00CE0E7D">
        <w:rPr>
          <w:rFonts w:ascii="Arial" w:hAnsi="Arial" w:cs="Arial"/>
        </w:rPr>
        <w:t>na ustanovený týždenný pracovný</w:t>
      </w:r>
      <w:r w:rsidRPr="00CE0E7D">
        <w:rPr>
          <w:rFonts w:ascii="Arial" w:hAnsi="Arial" w:cs="Arial"/>
        </w:rPr>
        <w:t xml:space="preserve"> čas</w:t>
      </w:r>
      <w:r w:rsidR="006B367D" w:rsidRPr="00CE0E7D">
        <w:rPr>
          <w:rFonts w:ascii="Arial" w:hAnsi="Arial" w:cs="Arial"/>
        </w:rPr>
        <w:t xml:space="preserve"> v rozsahu</w:t>
      </w:r>
      <w:r w:rsidR="00ED45FA" w:rsidRPr="00CE0E7D">
        <w:rPr>
          <w:rFonts w:ascii="Arial" w:hAnsi="Arial" w:cs="Arial"/>
        </w:rPr>
        <w:t xml:space="preserve"> 1</w:t>
      </w:r>
      <w:r w:rsidR="008A1E6F" w:rsidRPr="00CE0E7D">
        <w:rPr>
          <w:rFonts w:ascii="Arial" w:hAnsi="Arial" w:cs="Arial"/>
        </w:rPr>
        <w:t>8</w:t>
      </w:r>
      <w:r w:rsidR="00ED45FA" w:rsidRPr="00CE0E7D">
        <w:rPr>
          <w:rFonts w:ascii="Arial" w:hAnsi="Arial" w:cs="Arial"/>
        </w:rPr>
        <w:t xml:space="preserve"> hodín supervízie v rámci trvania projektu,</w:t>
      </w:r>
    </w:p>
    <w:p w14:paraId="44CD371C" w14:textId="3DC93265" w:rsidR="009B13A5" w:rsidRPr="00CE0E7D" w:rsidRDefault="00AA6B3C" w:rsidP="00B467D4">
      <w:pPr>
        <w:pStyle w:val="Odrky"/>
        <w:rPr>
          <w:rFonts w:ascii="Arial" w:hAnsi="Arial" w:cs="Arial"/>
        </w:rPr>
      </w:pPr>
      <w:r w:rsidRPr="00CE0E7D">
        <w:rPr>
          <w:rFonts w:ascii="Arial" w:hAnsi="Arial" w:cs="Arial"/>
        </w:rPr>
        <w:t>pri pracovnom pomere na ½ ustanoveného týždenné</w:t>
      </w:r>
      <w:r w:rsidR="008A1158" w:rsidRPr="00CE0E7D">
        <w:rPr>
          <w:rFonts w:ascii="Arial" w:hAnsi="Arial" w:cs="Arial"/>
        </w:rPr>
        <w:t xml:space="preserve">ho pracovného času v rozsahu </w:t>
      </w:r>
      <w:r w:rsidR="008A1E6F" w:rsidRPr="00CE0E7D">
        <w:rPr>
          <w:rFonts w:ascii="Arial" w:hAnsi="Arial" w:cs="Arial"/>
        </w:rPr>
        <w:t>9</w:t>
      </w:r>
      <w:r w:rsidR="00ED45FA" w:rsidRPr="00CE0E7D">
        <w:rPr>
          <w:rFonts w:ascii="Arial" w:hAnsi="Arial" w:cs="Arial"/>
        </w:rPr>
        <w:t xml:space="preserve"> hodín supervízie v rámci trvania projektu</w:t>
      </w:r>
      <w:r w:rsidRPr="00CE0E7D">
        <w:rPr>
          <w:rFonts w:ascii="Arial" w:hAnsi="Arial" w:cs="Arial"/>
        </w:rPr>
        <w:t xml:space="preserve">.  </w:t>
      </w:r>
    </w:p>
    <w:p w14:paraId="0FC80A03" w14:textId="77777777" w:rsidR="00242365" w:rsidRPr="00CE0E7D" w:rsidRDefault="00CB682B" w:rsidP="00B10C04">
      <w:pPr>
        <w:rPr>
          <w:rFonts w:ascii="Arial" w:hAnsi="Arial" w:cs="Arial"/>
        </w:rPr>
      </w:pPr>
      <w:r w:rsidRPr="00CE0E7D">
        <w:rPr>
          <w:rFonts w:ascii="Arial" w:hAnsi="Arial" w:cs="Arial"/>
        </w:rPr>
        <w:t>Rozsah hodín supervízie,</w:t>
      </w:r>
      <w:r w:rsidR="00242365" w:rsidRPr="00CE0E7D">
        <w:rPr>
          <w:rFonts w:ascii="Arial" w:hAnsi="Arial" w:cs="Arial"/>
        </w:rPr>
        <w:t xml:space="preserve"> na ktoré </w:t>
      </w:r>
      <w:r w:rsidRPr="00CE0E7D">
        <w:rPr>
          <w:rFonts w:ascii="Arial" w:hAnsi="Arial" w:cs="Arial"/>
        </w:rPr>
        <w:t>má opatrovateľka nárok</w:t>
      </w:r>
      <w:r w:rsidR="00242365" w:rsidRPr="00CE0E7D">
        <w:rPr>
          <w:rFonts w:ascii="Arial" w:hAnsi="Arial" w:cs="Arial"/>
        </w:rPr>
        <w:t xml:space="preserve"> bude </w:t>
      </w:r>
      <w:r w:rsidRPr="00CE0E7D">
        <w:rPr>
          <w:rFonts w:ascii="Arial" w:hAnsi="Arial" w:cs="Arial"/>
        </w:rPr>
        <w:t>stanovený a</w:t>
      </w:r>
      <w:r w:rsidR="00242365" w:rsidRPr="00CE0E7D">
        <w:rPr>
          <w:rFonts w:ascii="Arial" w:hAnsi="Arial" w:cs="Arial"/>
        </w:rPr>
        <w:t>likv</w:t>
      </w:r>
      <w:r w:rsidRPr="00CE0E7D">
        <w:rPr>
          <w:rFonts w:ascii="Arial" w:hAnsi="Arial" w:cs="Arial"/>
        </w:rPr>
        <w:t>o</w:t>
      </w:r>
      <w:r w:rsidR="00242365" w:rsidRPr="00CE0E7D">
        <w:rPr>
          <w:rFonts w:ascii="Arial" w:hAnsi="Arial" w:cs="Arial"/>
        </w:rPr>
        <w:t>tne podľa dĺžky zapojenia poskytovateľa do projektu.</w:t>
      </w:r>
    </w:p>
    <w:p w14:paraId="0834CA98" w14:textId="4B7B9276" w:rsidR="00B51DD8" w:rsidRPr="00CE0E7D" w:rsidRDefault="00B51DD8" w:rsidP="00D01D95">
      <w:pPr>
        <w:pBdr>
          <w:top w:val="single" w:sz="4" w:space="1" w:color="auto"/>
          <w:left w:val="single" w:sz="4" w:space="4" w:color="auto"/>
          <w:bottom w:val="single" w:sz="4" w:space="1" w:color="auto"/>
          <w:right w:val="single" w:sz="4" w:space="4" w:color="auto"/>
        </w:pBdr>
        <w:tabs>
          <w:tab w:val="left" w:pos="5580"/>
        </w:tabs>
        <w:spacing w:after="0"/>
        <w:rPr>
          <w:rFonts w:ascii="Arial" w:hAnsi="Arial" w:cs="Arial"/>
          <w:b/>
          <w:i/>
        </w:rPr>
      </w:pPr>
      <w:r w:rsidRPr="00CE0E7D">
        <w:rPr>
          <w:rFonts w:ascii="Arial" w:hAnsi="Arial" w:cs="Arial"/>
          <w:b/>
          <w:i/>
        </w:rPr>
        <w:t>Príklad</w:t>
      </w:r>
      <w:r w:rsidR="00425EC3" w:rsidRPr="00CE0E7D">
        <w:rPr>
          <w:rFonts w:ascii="Arial" w:hAnsi="Arial" w:cs="Arial"/>
          <w:b/>
          <w:i/>
        </w:rPr>
        <w:t xml:space="preserve"> 1</w:t>
      </w:r>
      <w:r w:rsidRPr="00CE0E7D">
        <w:rPr>
          <w:rFonts w:ascii="Arial" w:hAnsi="Arial" w:cs="Arial"/>
          <w:b/>
          <w:i/>
        </w:rPr>
        <w:t>:</w:t>
      </w:r>
      <w:r w:rsidR="00B467D4" w:rsidRPr="00CE0E7D">
        <w:rPr>
          <w:rFonts w:ascii="Arial" w:hAnsi="Arial" w:cs="Arial"/>
          <w:b/>
          <w:i/>
        </w:rPr>
        <w:tab/>
      </w:r>
    </w:p>
    <w:p w14:paraId="4D4B6B24" w14:textId="03F14143" w:rsidR="006549DA" w:rsidRPr="00CE0E7D" w:rsidRDefault="006549DA" w:rsidP="00D01D95">
      <w:pPr>
        <w:pBdr>
          <w:top w:val="single" w:sz="4" w:space="1" w:color="auto"/>
          <w:left w:val="single" w:sz="4" w:space="4" w:color="auto"/>
          <w:bottom w:val="single" w:sz="4" w:space="1" w:color="auto"/>
          <w:right w:val="single" w:sz="4" w:space="4" w:color="auto"/>
        </w:pBdr>
        <w:spacing w:after="240"/>
        <w:rPr>
          <w:rFonts w:ascii="Arial" w:hAnsi="Arial" w:cs="Arial"/>
          <w:i/>
        </w:rPr>
      </w:pPr>
      <w:r w:rsidRPr="00CE0E7D">
        <w:rPr>
          <w:rFonts w:ascii="Arial" w:hAnsi="Arial" w:cs="Arial"/>
          <w:i/>
        </w:rPr>
        <w:t>Opatrovateľka je zamestnaná na ½ ustanoveného týždenného pracovného času od 01.01.2022. Prvú supervíziu v rozsahu 1 hodiny absolvovala 02.05.2022. Na druhú supervíziu (v rozsahu 1</w:t>
      </w:r>
      <w:r w:rsidR="00D01D95" w:rsidRPr="00CE0E7D">
        <w:rPr>
          <w:rFonts w:ascii="Arial" w:hAnsi="Arial" w:cs="Arial"/>
          <w:i/>
        </w:rPr>
        <w:t> </w:t>
      </w:r>
      <w:r w:rsidRPr="00CE0E7D">
        <w:rPr>
          <w:rFonts w:ascii="Arial" w:hAnsi="Arial" w:cs="Arial"/>
          <w:i/>
        </w:rPr>
        <w:t>hodiny) má nárok najskôr 01.07.2022.</w:t>
      </w:r>
    </w:p>
    <w:p w14:paraId="59F53EC5" w14:textId="27C3E647" w:rsidR="00E44324" w:rsidRPr="00CE0E7D" w:rsidRDefault="00E44324" w:rsidP="003A0484">
      <w:pPr>
        <w:pStyle w:val="Nadpis2"/>
        <w:rPr>
          <w:rFonts w:ascii="Arial" w:hAnsi="Arial" w:cs="Arial"/>
        </w:rPr>
      </w:pPr>
      <w:bookmarkStart w:id="115" w:name="_Podmienky_poskytnutia_transferu_2"/>
      <w:bookmarkStart w:id="116" w:name="_Toc13085366"/>
      <w:bookmarkStart w:id="117" w:name="_Toc83629624"/>
      <w:bookmarkEnd w:id="115"/>
      <w:r w:rsidRPr="00CE0E7D">
        <w:rPr>
          <w:rFonts w:ascii="Arial" w:hAnsi="Arial" w:cs="Arial"/>
        </w:rPr>
        <w:t>Podmienky poskytnutia transferu</w:t>
      </w:r>
      <w:bookmarkEnd w:id="116"/>
      <w:bookmarkEnd w:id="117"/>
    </w:p>
    <w:p w14:paraId="3075E3E8" w14:textId="77777777" w:rsidR="003772C0" w:rsidRPr="00CE0E7D" w:rsidRDefault="00CD4F5F" w:rsidP="00B10C04">
      <w:pPr>
        <w:rPr>
          <w:rFonts w:ascii="Arial" w:hAnsi="Arial" w:cs="Arial"/>
        </w:rPr>
      </w:pPr>
      <w:r w:rsidRPr="00CE0E7D">
        <w:rPr>
          <w:rFonts w:ascii="Arial" w:hAnsi="Arial" w:cs="Arial"/>
        </w:rPr>
        <w:t>P</w:t>
      </w:r>
      <w:r w:rsidR="003772C0" w:rsidRPr="00CE0E7D">
        <w:rPr>
          <w:rFonts w:ascii="Arial" w:hAnsi="Arial" w:cs="Arial"/>
        </w:rPr>
        <w:t xml:space="preserve">oskytovateľ </w:t>
      </w:r>
      <w:r w:rsidR="00526D74" w:rsidRPr="00CE0E7D">
        <w:rPr>
          <w:rFonts w:ascii="Arial" w:hAnsi="Arial" w:cs="Arial"/>
        </w:rPr>
        <w:t>umožní opatrovateľke účasť</w:t>
      </w:r>
      <w:r w:rsidR="003772C0" w:rsidRPr="00CE0E7D">
        <w:rPr>
          <w:rFonts w:ascii="Arial" w:hAnsi="Arial" w:cs="Arial"/>
        </w:rPr>
        <w:t xml:space="preserve"> na supervíziu </w:t>
      </w:r>
      <w:r w:rsidR="00487B8F" w:rsidRPr="00CE0E7D">
        <w:rPr>
          <w:rFonts w:ascii="Arial" w:hAnsi="Arial" w:cs="Arial"/>
        </w:rPr>
        <w:t>v intervaloch a v rozsahu</w:t>
      </w:r>
      <w:r w:rsidR="00487B8F" w:rsidRPr="00CE0E7D">
        <w:rPr>
          <w:rFonts w:ascii="Arial" w:hAnsi="Arial" w:cs="Arial"/>
          <w:i/>
        </w:rPr>
        <w:t xml:space="preserve"> </w:t>
      </w:r>
      <w:r w:rsidR="00526D74" w:rsidRPr="00CE0E7D">
        <w:rPr>
          <w:rFonts w:ascii="Arial" w:hAnsi="Arial" w:cs="Arial"/>
        </w:rPr>
        <w:t xml:space="preserve">v súlade s bodom </w:t>
      </w:r>
      <w:hyperlink w:anchor="_Stanovenie_počtu_supervízií" w:history="1">
        <w:r w:rsidR="00526D74" w:rsidRPr="00CE0E7D">
          <w:rPr>
            <w:rStyle w:val="Hypertextovprepojenie"/>
            <w:rFonts w:ascii="Arial" w:hAnsi="Arial" w:cs="Arial"/>
          </w:rPr>
          <w:t>7</w:t>
        </w:r>
        <w:r w:rsidR="00487B8F" w:rsidRPr="00CE0E7D">
          <w:rPr>
            <w:rStyle w:val="Hypertextovprepojenie"/>
            <w:rFonts w:ascii="Arial" w:hAnsi="Arial" w:cs="Arial"/>
          </w:rPr>
          <w:t>.2</w:t>
        </w:r>
        <w:r w:rsidR="001214CE" w:rsidRPr="00CE0E7D">
          <w:rPr>
            <w:rStyle w:val="Hypertextovprepojenie"/>
            <w:rFonts w:ascii="Arial" w:hAnsi="Arial" w:cs="Arial"/>
          </w:rPr>
          <w:t>.</w:t>
        </w:r>
      </w:hyperlink>
      <w:r w:rsidR="00487B8F" w:rsidRPr="00CE0E7D">
        <w:rPr>
          <w:rFonts w:ascii="Arial" w:hAnsi="Arial" w:cs="Arial"/>
        </w:rPr>
        <w:t xml:space="preserve"> </w:t>
      </w:r>
      <w:r w:rsidR="00B0391B" w:rsidRPr="00CE0E7D">
        <w:rPr>
          <w:rFonts w:ascii="Arial" w:hAnsi="Arial" w:cs="Arial"/>
        </w:rPr>
        <w:t>Príručk</w:t>
      </w:r>
      <w:r w:rsidR="00487B8F" w:rsidRPr="00CE0E7D">
        <w:rPr>
          <w:rFonts w:ascii="Arial" w:hAnsi="Arial" w:cs="Arial"/>
        </w:rPr>
        <w:t>y.</w:t>
      </w:r>
      <w:r w:rsidR="002D259E" w:rsidRPr="00CE0E7D">
        <w:rPr>
          <w:rFonts w:ascii="Arial" w:hAnsi="Arial" w:cs="Arial"/>
        </w:rPr>
        <w:t xml:space="preserve"> Poskytovateľ opatrovateľskej služby preukáže zabezpečenie supervízie predložením relevantných dokladov v súlade s </w:t>
      </w:r>
      <w:r w:rsidR="00B0391B" w:rsidRPr="00CE0E7D">
        <w:rPr>
          <w:rFonts w:ascii="Arial" w:hAnsi="Arial" w:cs="Arial"/>
        </w:rPr>
        <w:t>Príručk</w:t>
      </w:r>
      <w:r w:rsidR="002D259E" w:rsidRPr="00CE0E7D">
        <w:rPr>
          <w:rFonts w:ascii="Arial" w:hAnsi="Arial" w:cs="Arial"/>
        </w:rPr>
        <w:t>ou, a to do 20. dňa v mesiaci, ktorý nasleduje po mesiaci, v ktorom  bola supervízia zabezpečená.</w:t>
      </w:r>
      <w:r w:rsidR="00487B8F" w:rsidRPr="00CE0E7D">
        <w:rPr>
          <w:rFonts w:ascii="Arial" w:hAnsi="Arial" w:cs="Arial"/>
        </w:rPr>
        <w:t xml:space="preserve"> </w:t>
      </w:r>
      <w:r w:rsidRPr="00CE0E7D">
        <w:rPr>
          <w:rFonts w:ascii="Arial" w:hAnsi="Arial" w:cs="Arial"/>
        </w:rPr>
        <w:t>Účasť na supervízii sa považuje za odpracovaný čas</w:t>
      </w:r>
      <w:r w:rsidR="00487B8F" w:rsidRPr="00CE0E7D">
        <w:rPr>
          <w:rFonts w:ascii="Arial" w:hAnsi="Arial" w:cs="Arial"/>
        </w:rPr>
        <w:t xml:space="preserve"> opatrovateľky</w:t>
      </w:r>
      <w:r w:rsidR="003772C0" w:rsidRPr="00CE0E7D">
        <w:rPr>
          <w:rFonts w:ascii="Arial" w:hAnsi="Arial" w:cs="Arial"/>
        </w:rPr>
        <w:t xml:space="preserve">. </w:t>
      </w:r>
    </w:p>
    <w:p w14:paraId="35B51B0A" w14:textId="4A3BCA0B" w:rsidR="0003481F" w:rsidRPr="00CE0E7D" w:rsidRDefault="0095041E" w:rsidP="00B10C04">
      <w:pPr>
        <w:rPr>
          <w:rFonts w:ascii="Arial" w:hAnsi="Arial" w:cs="Arial"/>
        </w:rPr>
      </w:pPr>
      <w:r w:rsidRPr="00CE0E7D">
        <w:rPr>
          <w:rFonts w:ascii="Arial" w:hAnsi="Arial" w:cs="Arial"/>
        </w:rPr>
        <w:t>Poskytnutie transferu je závislé od dodržania</w:t>
      </w:r>
      <w:r w:rsidR="00526D74" w:rsidRPr="00CE0E7D">
        <w:rPr>
          <w:rFonts w:ascii="Arial" w:hAnsi="Arial" w:cs="Arial"/>
        </w:rPr>
        <w:t xml:space="preserve"> podmienok ustanovených v bode </w:t>
      </w:r>
      <w:hyperlink w:anchor="_Kritériá_pre_výber_1" w:history="1">
        <w:r w:rsidR="00526D74" w:rsidRPr="00CE0E7D">
          <w:rPr>
            <w:rStyle w:val="Hypertextovprepojenie"/>
            <w:rFonts w:ascii="Arial" w:hAnsi="Arial" w:cs="Arial"/>
          </w:rPr>
          <w:t>7</w:t>
        </w:r>
        <w:r w:rsidRPr="00CE0E7D">
          <w:rPr>
            <w:rStyle w:val="Hypertextovprepojenie"/>
            <w:rFonts w:ascii="Arial" w:hAnsi="Arial" w:cs="Arial"/>
          </w:rPr>
          <w:t>.1</w:t>
        </w:r>
        <w:r w:rsidR="001214CE" w:rsidRPr="00CE0E7D">
          <w:rPr>
            <w:rStyle w:val="Hypertextovprepojenie"/>
            <w:rFonts w:ascii="Arial" w:hAnsi="Arial" w:cs="Arial"/>
          </w:rPr>
          <w:t>.</w:t>
        </w:r>
      </w:hyperlink>
      <w:r w:rsidR="00526D74" w:rsidRPr="00CE0E7D">
        <w:rPr>
          <w:rFonts w:ascii="Arial" w:hAnsi="Arial" w:cs="Arial"/>
        </w:rPr>
        <w:t xml:space="preserve"> a </w:t>
      </w:r>
      <w:hyperlink w:anchor="_Stanovenie_počtu_supervízií" w:history="1">
        <w:r w:rsidR="00526D74" w:rsidRPr="00CE0E7D">
          <w:rPr>
            <w:rStyle w:val="Hypertextovprepojenie"/>
            <w:rFonts w:ascii="Arial" w:hAnsi="Arial" w:cs="Arial"/>
          </w:rPr>
          <w:t>7</w:t>
        </w:r>
        <w:r w:rsidR="009B13A5" w:rsidRPr="00CE0E7D">
          <w:rPr>
            <w:rStyle w:val="Hypertextovprepojenie"/>
            <w:rFonts w:ascii="Arial" w:hAnsi="Arial" w:cs="Arial"/>
          </w:rPr>
          <w:t>.2</w:t>
        </w:r>
        <w:r w:rsidR="001214CE" w:rsidRPr="00CE0E7D">
          <w:rPr>
            <w:rStyle w:val="Hypertextovprepojenie"/>
            <w:rFonts w:ascii="Arial" w:hAnsi="Arial" w:cs="Arial"/>
          </w:rPr>
          <w:t>.</w:t>
        </w:r>
      </w:hyperlink>
      <w:r w:rsidRPr="00CE0E7D">
        <w:rPr>
          <w:rFonts w:ascii="Arial" w:hAnsi="Arial" w:cs="Arial"/>
        </w:rPr>
        <w:t xml:space="preserve"> </w:t>
      </w:r>
      <w:r w:rsidR="00B0391B" w:rsidRPr="00CE0E7D">
        <w:rPr>
          <w:rFonts w:ascii="Arial" w:hAnsi="Arial" w:cs="Arial"/>
        </w:rPr>
        <w:t>Príručk</w:t>
      </w:r>
      <w:r w:rsidRPr="00CE0E7D">
        <w:rPr>
          <w:rFonts w:ascii="Arial" w:hAnsi="Arial" w:cs="Arial"/>
        </w:rPr>
        <w:t xml:space="preserve">y.  </w:t>
      </w:r>
      <w:r w:rsidR="002B5A36">
        <w:rPr>
          <w:rFonts w:ascii="Arial" w:hAnsi="Arial" w:cs="Arial"/>
        </w:rPr>
        <w:t>IMPLEA</w:t>
      </w:r>
      <w:r w:rsidRPr="00CE0E7D">
        <w:rPr>
          <w:rFonts w:ascii="Arial" w:hAnsi="Arial" w:cs="Arial"/>
        </w:rPr>
        <w:t xml:space="preserve"> zašle poskytovateľovi transfer na supervíziu pre podporenú  opatrovateľku  v</w:t>
      </w:r>
      <w:r w:rsidR="0039343A" w:rsidRPr="00CE0E7D">
        <w:rPr>
          <w:rFonts w:ascii="Arial" w:hAnsi="Arial" w:cs="Arial"/>
        </w:rPr>
        <w:t>o výške skutočne vynaložených nákladov</w:t>
      </w:r>
      <w:r w:rsidR="00CD4F5F" w:rsidRPr="00CE0E7D">
        <w:rPr>
          <w:rFonts w:ascii="Arial" w:hAnsi="Arial" w:cs="Arial"/>
        </w:rPr>
        <w:t>,</w:t>
      </w:r>
      <w:r w:rsidR="0039343A" w:rsidRPr="00CE0E7D">
        <w:rPr>
          <w:rFonts w:ascii="Arial" w:hAnsi="Arial" w:cs="Arial"/>
        </w:rPr>
        <w:t xml:space="preserve"> </w:t>
      </w:r>
      <w:r w:rsidR="000B48B0" w:rsidRPr="00CE0E7D">
        <w:rPr>
          <w:rFonts w:ascii="Arial" w:hAnsi="Arial" w:cs="Arial"/>
        </w:rPr>
        <w:t>najviac do výšky</w:t>
      </w:r>
      <w:r w:rsidR="0039343A" w:rsidRPr="00CE0E7D">
        <w:rPr>
          <w:rFonts w:ascii="Arial" w:hAnsi="Arial" w:cs="Arial"/>
        </w:rPr>
        <w:t xml:space="preserve"> transferu v súlade </w:t>
      </w:r>
      <w:r w:rsidR="00CD4F5F" w:rsidRPr="00CE0E7D">
        <w:rPr>
          <w:rFonts w:ascii="Arial" w:hAnsi="Arial" w:cs="Arial"/>
        </w:rPr>
        <w:t>s</w:t>
      </w:r>
      <w:r w:rsidR="00526D74" w:rsidRPr="00CE0E7D">
        <w:rPr>
          <w:rFonts w:ascii="Arial" w:hAnsi="Arial" w:cs="Arial"/>
        </w:rPr>
        <w:t> </w:t>
      </w:r>
      <w:r w:rsidR="0017229F" w:rsidRPr="00CE0E7D">
        <w:rPr>
          <w:rFonts w:ascii="Arial" w:hAnsi="Arial" w:cs="Arial"/>
        </w:rPr>
        <w:t>kapitolou</w:t>
      </w:r>
      <w:r w:rsidR="00526D74" w:rsidRPr="00CE0E7D">
        <w:rPr>
          <w:rFonts w:ascii="Arial" w:hAnsi="Arial" w:cs="Arial"/>
        </w:rPr>
        <w:t xml:space="preserve"> </w:t>
      </w:r>
      <w:hyperlink w:anchor="_TRANSFER_NA_SUPERVÍZIU" w:history="1">
        <w:r w:rsidR="00526D74" w:rsidRPr="00CE0E7D">
          <w:rPr>
            <w:rStyle w:val="Hypertextovprepojenie"/>
            <w:rFonts w:ascii="Arial" w:hAnsi="Arial" w:cs="Arial"/>
          </w:rPr>
          <w:t>7</w:t>
        </w:r>
      </w:hyperlink>
      <w:r w:rsidRPr="00CE0E7D">
        <w:rPr>
          <w:rFonts w:ascii="Arial" w:hAnsi="Arial" w:cs="Arial"/>
        </w:rPr>
        <w:t xml:space="preserve">, za </w:t>
      </w:r>
      <w:r w:rsidR="000957EC" w:rsidRPr="00CE0E7D">
        <w:rPr>
          <w:rFonts w:ascii="Arial" w:hAnsi="Arial" w:cs="Arial"/>
        </w:rPr>
        <w:t>podmienky, že poskytovateľ predloží</w:t>
      </w:r>
      <w:r w:rsidR="0003481F" w:rsidRPr="00CE0E7D">
        <w:rPr>
          <w:rFonts w:ascii="Arial" w:hAnsi="Arial" w:cs="Arial"/>
        </w:rPr>
        <w:t>:</w:t>
      </w:r>
      <w:r w:rsidR="003F5A71" w:rsidRPr="00CE0E7D">
        <w:rPr>
          <w:rFonts w:ascii="Arial" w:hAnsi="Arial" w:cs="Arial"/>
        </w:rPr>
        <w:t xml:space="preserve">  </w:t>
      </w:r>
    </w:p>
    <w:p w14:paraId="7FDB2DB7" w14:textId="77777777" w:rsidR="003772C0" w:rsidRPr="00CE0E7D" w:rsidRDefault="003772C0" w:rsidP="00C237B9">
      <w:pPr>
        <w:numPr>
          <w:ilvl w:val="0"/>
          <w:numId w:val="23"/>
        </w:numPr>
        <w:spacing w:after="80"/>
        <w:ind w:left="714" w:hanging="357"/>
        <w:rPr>
          <w:rFonts w:ascii="Arial" w:hAnsi="Arial" w:cs="Arial"/>
        </w:rPr>
      </w:pPr>
      <w:r w:rsidRPr="00CE0E7D">
        <w:rPr>
          <w:rFonts w:ascii="Arial" w:hAnsi="Arial" w:cs="Arial"/>
        </w:rPr>
        <w:t xml:space="preserve">Žiadosť </w:t>
      </w:r>
      <w:r w:rsidR="00526D74" w:rsidRPr="00CE0E7D">
        <w:rPr>
          <w:rFonts w:ascii="Arial" w:hAnsi="Arial" w:cs="Arial"/>
        </w:rPr>
        <w:t xml:space="preserve">o refundáciu </w:t>
      </w:r>
      <w:r w:rsidRPr="00CE0E7D">
        <w:rPr>
          <w:rFonts w:ascii="Arial" w:hAnsi="Arial" w:cs="Arial"/>
        </w:rPr>
        <w:t>poskytovateľa opatrovateľskej služby (p</w:t>
      </w:r>
      <w:r w:rsidR="00AD2563" w:rsidRPr="00CE0E7D">
        <w:rPr>
          <w:rFonts w:ascii="Arial" w:hAnsi="Arial" w:cs="Arial"/>
        </w:rPr>
        <w:t>ríloha č.</w:t>
      </w:r>
      <w:r w:rsidR="001B0E69" w:rsidRPr="00CE0E7D">
        <w:rPr>
          <w:rFonts w:ascii="Arial" w:hAnsi="Arial" w:cs="Arial"/>
        </w:rPr>
        <w:t xml:space="preserve"> 1</w:t>
      </w:r>
      <w:r w:rsidRPr="00CE0E7D">
        <w:rPr>
          <w:rFonts w:ascii="Arial" w:hAnsi="Arial" w:cs="Arial"/>
        </w:rPr>
        <w:t xml:space="preserve">) za príslušný mesiac, v ktorom sa supervízia uskutočnila, </w:t>
      </w:r>
    </w:p>
    <w:p w14:paraId="1675B294" w14:textId="77777777" w:rsidR="00C66964" w:rsidRPr="00CE0E7D" w:rsidRDefault="00C66964" w:rsidP="00C237B9">
      <w:pPr>
        <w:numPr>
          <w:ilvl w:val="0"/>
          <w:numId w:val="23"/>
        </w:numPr>
        <w:spacing w:after="80"/>
        <w:ind w:left="714" w:hanging="357"/>
        <w:rPr>
          <w:rFonts w:ascii="Arial" w:hAnsi="Arial" w:cs="Arial"/>
        </w:rPr>
      </w:pPr>
      <w:r w:rsidRPr="00CE0E7D">
        <w:rPr>
          <w:rFonts w:ascii="Arial" w:hAnsi="Arial" w:cs="Arial"/>
        </w:rPr>
        <w:lastRenderedPageBreak/>
        <w:t xml:space="preserve">Dokumentáciu k verejnému obstarávaniu podľa kapitoly </w:t>
      </w:r>
      <w:hyperlink w:anchor="_VEREJNÉ_OBSTARÁVANIE_NA" w:history="1">
        <w:r w:rsidRPr="00CE0E7D">
          <w:rPr>
            <w:rStyle w:val="Hypertextovprepojenie"/>
            <w:rFonts w:ascii="Arial" w:hAnsi="Arial" w:cs="Arial"/>
          </w:rPr>
          <w:t>8</w:t>
        </w:r>
      </w:hyperlink>
      <w:r w:rsidRPr="00CE0E7D">
        <w:rPr>
          <w:rFonts w:ascii="Arial" w:hAnsi="Arial" w:cs="Arial"/>
        </w:rPr>
        <w:t xml:space="preserve"> tejto Príručky (v závislosti od postupu VO),</w:t>
      </w:r>
    </w:p>
    <w:p w14:paraId="3C509D3A" w14:textId="77777777" w:rsidR="0095041E" w:rsidRPr="00CE0E7D" w:rsidRDefault="00271938" w:rsidP="00C237B9">
      <w:pPr>
        <w:numPr>
          <w:ilvl w:val="0"/>
          <w:numId w:val="23"/>
        </w:numPr>
        <w:spacing w:after="80"/>
        <w:ind w:left="714" w:hanging="357"/>
        <w:rPr>
          <w:rFonts w:ascii="Arial" w:hAnsi="Arial" w:cs="Arial"/>
        </w:rPr>
      </w:pPr>
      <w:r w:rsidRPr="00CE0E7D">
        <w:rPr>
          <w:rFonts w:ascii="Arial" w:hAnsi="Arial" w:cs="Arial"/>
        </w:rPr>
        <w:t>Potvrdenie o účasti na supervízii</w:t>
      </w:r>
      <w:r w:rsidR="00CD4F5F" w:rsidRPr="00CE0E7D">
        <w:rPr>
          <w:rFonts w:ascii="Arial" w:hAnsi="Arial" w:cs="Arial"/>
        </w:rPr>
        <w:t>,</w:t>
      </w:r>
      <w:r w:rsidR="006626D3" w:rsidRPr="00CE0E7D">
        <w:rPr>
          <w:rFonts w:ascii="Arial" w:hAnsi="Arial" w:cs="Arial"/>
        </w:rPr>
        <w:t xml:space="preserve"> </w:t>
      </w:r>
    </w:p>
    <w:p w14:paraId="7BAC7C27" w14:textId="77777777" w:rsidR="00CD4F5F" w:rsidRPr="00CE0E7D" w:rsidRDefault="000957EC" w:rsidP="00C237B9">
      <w:pPr>
        <w:numPr>
          <w:ilvl w:val="0"/>
          <w:numId w:val="23"/>
        </w:numPr>
        <w:spacing w:after="80"/>
        <w:ind w:left="714" w:hanging="357"/>
        <w:rPr>
          <w:rFonts w:ascii="Arial" w:hAnsi="Arial" w:cs="Arial"/>
        </w:rPr>
      </w:pPr>
      <w:r w:rsidRPr="00CE0E7D">
        <w:rPr>
          <w:rFonts w:ascii="Arial" w:hAnsi="Arial" w:cs="Arial"/>
        </w:rPr>
        <w:t>D</w:t>
      </w:r>
      <w:r w:rsidR="00CD4F5F" w:rsidRPr="00CE0E7D">
        <w:rPr>
          <w:rFonts w:ascii="Arial" w:hAnsi="Arial" w:cs="Arial"/>
        </w:rPr>
        <w:t xml:space="preserve">oklad o splnení kvalifikačného predpokladu supervízora, </w:t>
      </w:r>
    </w:p>
    <w:p w14:paraId="2323EC51" w14:textId="77777777" w:rsidR="00260520" w:rsidRPr="00CE0E7D" w:rsidRDefault="000957EC" w:rsidP="00C237B9">
      <w:pPr>
        <w:numPr>
          <w:ilvl w:val="0"/>
          <w:numId w:val="23"/>
        </w:numPr>
        <w:spacing w:after="80"/>
        <w:ind w:left="714" w:hanging="357"/>
        <w:rPr>
          <w:rFonts w:ascii="Arial" w:hAnsi="Arial" w:cs="Arial"/>
        </w:rPr>
      </w:pPr>
      <w:r w:rsidRPr="00CE0E7D">
        <w:rPr>
          <w:rFonts w:ascii="Arial" w:hAnsi="Arial" w:cs="Arial"/>
        </w:rPr>
        <w:t>K</w:t>
      </w:r>
      <w:r w:rsidR="00CD4F5F" w:rsidRPr="00CE0E7D">
        <w:rPr>
          <w:rFonts w:ascii="Arial" w:hAnsi="Arial" w:cs="Arial"/>
        </w:rPr>
        <w:t>ópiu faktúry</w:t>
      </w:r>
      <w:r w:rsidR="00B24F87" w:rsidRPr="00CE0E7D">
        <w:rPr>
          <w:rFonts w:ascii="Arial" w:hAnsi="Arial" w:cs="Arial"/>
        </w:rPr>
        <w:t xml:space="preserve"> za vykonanie supervízie</w:t>
      </w:r>
      <w:r w:rsidR="00AD2563" w:rsidRPr="00CE0E7D">
        <w:rPr>
          <w:rFonts w:ascii="Arial" w:hAnsi="Arial" w:cs="Arial"/>
        </w:rPr>
        <w:t>,</w:t>
      </w:r>
      <w:r w:rsidR="00CD4F5F" w:rsidRPr="00CE0E7D">
        <w:rPr>
          <w:rFonts w:ascii="Arial" w:hAnsi="Arial" w:cs="Arial"/>
        </w:rPr>
        <w:t xml:space="preserve"> </w:t>
      </w:r>
    </w:p>
    <w:p w14:paraId="342D948D" w14:textId="77777777" w:rsidR="00A75BE1" w:rsidRPr="00CE0E7D" w:rsidRDefault="00303FB8" w:rsidP="00C237B9">
      <w:pPr>
        <w:pStyle w:val="Odrky"/>
        <w:numPr>
          <w:ilvl w:val="0"/>
          <w:numId w:val="23"/>
        </w:numPr>
        <w:rPr>
          <w:rFonts w:ascii="Arial" w:hAnsi="Arial" w:cs="Arial"/>
        </w:rPr>
      </w:pPr>
      <w:r w:rsidRPr="00CE0E7D">
        <w:rPr>
          <w:rFonts w:ascii="Arial" w:hAnsi="Arial" w:cs="Arial"/>
        </w:rPr>
        <w:t>D</w:t>
      </w:r>
      <w:r w:rsidR="00CD4F5F" w:rsidRPr="00CE0E7D">
        <w:rPr>
          <w:rFonts w:ascii="Arial" w:hAnsi="Arial" w:cs="Arial"/>
        </w:rPr>
        <w:t xml:space="preserve">oklad o úhrade faktúry za supervíziu </w:t>
      </w:r>
      <w:r w:rsidR="00A75BE1" w:rsidRPr="00CE0E7D">
        <w:rPr>
          <w:rFonts w:ascii="Arial" w:hAnsi="Arial" w:cs="Arial"/>
        </w:rPr>
        <w:t>(bankový výpis alebo potvrdenie o zrealizovaní transakcie cez internet banking, stav: platba bo</w:t>
      </w:r>
      <w:r w:rsidR="006356C2" w:rsidRPr="00CE0E7D">
        <w:rPr>
          <w:rFonts w:ascii="Arial" w:hAnsi="Arial" w:cs="Arial"/>
        </w:rPr>
        <w:t>la zaúčtovaná (zrealizovaná</w:t>
      </w:r>
      <w:r w:rsidR="00A75BE1" w:rsidRPr="00CE0E7D">
        <w:rPr>
          <w:rFonts w:ascii="Arial" w:hAnsi="Arial" w:cs="Arial"/>
        </w:rPr>
        <w:t>).</w:t>
      </w:r>
    </w:p>
    <w:p w14:paraId="53A8B6BE" w14:textId="49F69331" w:rsidR="00E44324" w:rsidRPr="00CE0E7D" w:rsidRDefault="00E44324" w:rsidP="003A0484">
      <w:pPr>
        <w:pStyle w:val="Nadpis2"/>
        <w:rPr>
          <w:rFonts w:ascii="Arial" w:hAnsi="Arial" w:cs="Arial"/>
        </w:rPr>
      </w:pPr>
      <w:bookmarkStart w:id="118" w:name="_Spôsob_úhrady_transferu_1"/>
      <w:bookmarkStart w:id="119" w:name="_Toc13085367"/>
      <w:bookmarkStart w:id="120" w:name="_Toc83629625"/>
      <w:bookmarkEnd w:id="118"/>
      <w:r w:rsidRPr="00CE0E7D">
        <w:rPr>
          <w:rFonts w:ascii="Arial" w:hAnsi="Arial" w:cs="Arial"/>
        </w:rPr>
        <w:t>Spôsob úhrady transferu</w:t>
      </w:r>
      <w:bookmarkEnd w:id="119"/>
      <w:bookmarkEnd w:id="120"/>
    </w:p>
    <w:p w14:paraId="0A7788D8" w14:textId="3840CE6E" w:rsidR="00A45FE8" w:rsidRPr="00CE0E7D" w:rsidRDefault="002B5A36" w:rsidP="00B10C04">
      <w:pPr>
        <w:rPr>
          <w:rFonts w:ascii="Arial" w:hAnsi="Arial" w:cs="Arial"/>
        </w:rPr>
      </w:pPr>
      <w:r>
        <w:rPr>
          <w:rFonts w:ascii="Arial" w:hAnsi="Arial" w:cs="Arial"/>
        </w:rPr>
        <w:t>IMPLEA</w:t>
      </w:r>
      <w:r w:rsidR="00BF059A" w:rsidRPr="00CE0E7D">
        <w:rPr>
          <w:rFonts w:ascii="Arial" w:hAnsi="Arial" w:cs="Arial"/>
        </w:rPr>
        <w:t xml:space="preserve"> sa zaväzuje, že bude poskytovateľovi opatrovateľskej služby poskytovať transfer </w:t>
      </w:r>
      <w:r w:rsidR="00487B8F" w:rsidRPr="00CE0E7D">
        <w:rPr>
          <w:rFonts w:ascii="Arial" w:hAnsi="Arial" w:cs="Arial"/>
        </w:rPr>
        <w:t>na supervíziu</w:t>
      </w:r>
      <w:r w:rsidR="0012371A" w:rsidRPr="00CE0E7D">
        <w:rPr>
          <w:rFonts w:ascii="Arial" w:hAnsi="Arial" w:cs="Arial"/>
        </w:rPr>
        <w:t xml:space="preserve"> spolu s transferom </w:t>
      </w:r>
      <w:r w:rsidR="00DB1997" w:rsidRPr="00CE0E7D">
        <w:rPr>
          <w:rFonts w:ascii="Arial" w:hAnsi="Arial" w:cs="Arial"/>
        </w:rPr>
        <w:t xml:space="preserve">za </w:t>
      </w:r>
      <w:r w:rsidR="00AD2563" w:rsidRPr="00CE0E7D">
        <w:rPr>
          <w:rFonts w:ascii="Arial" w:hAnsi="Arial" w:cs="Arial"/>
        </w:rPr>
        <w:t>výkon opatrovateľskej služby,</w:t>
      </w:r>
      <w:r w:rsidR="0012371A" w:rsidRPr="00CE0E7D">
        <w:rPr>
          <w:rFonts w:ascii="Arial" w:hAnsi="Arial" w:cs="Arial"/>
        </w:rPr>
        <w:t xml:space="preserve"> </w:t>
      </w:r>
      <w:r w:rsidR="00BF059A" w:rsidRPr="00CE0E7D">
        <w:rPr>
          <w:rFonts w:ascii="Arial" w:hAnsi="Arial" w:cs="Arial"/>
        </w:rPr>
        <w:t>najneskôr do konca mesiaca nasledujúceho po mesiaci, v ktorom poskytovateľ opatrovateľ</w:t>
      </w:r>
      <w:r w:rsidR="00412321" w:rsidRPr="00CE0E7D">
        <w:rPr>
          <w:rFonts w:ascii="Arial" w:hAnsi="Arial" w:cs="Arial"/>
        </w:rPr>
        <w:t xml:space="preserve">skej služby predložil </w:t>
      </w:r>
      <w:r w:rsidR="0012371A" w:rsidRPr="00CE0E7D">
        <w:rPr>
          <w:rFonts w:ascii="Arial" w:hAnsi="Arial" w:cs="Arial"/>
        </w:rPr>
        <w:t xml:space="preserve">všetky doklady </w:t>
      </w:r>
      <w:r w:rsidR="00412321" w:rsidRPr="00CE0E7D">
        <w:rPr>
          <w:rFonts w:ascii="Arial" w:hAnsi="Arial" w:cs="Arial"/>
        </w:rPr>
        <w:t xml:space="preserve"> </w:t>
      </w:r>
      <w:r w:rsidR="0012371A" w:rsidRPr="00CE0E7D">
        <w:rPr>
          <w:rFonts w:ascii="Arial" w:hAnsi="Arial" w:cs="Arial"/>
        </w:rPr>
        <w:t xml:space="preserve">stanovené v </w:t>
      </w:r>
      <w:r w:rsidR="002D259E" w:rsidRPr="00CE0E7D">
        <w:rPr>
          <w:rFonts w:ascii="Arial" w:hAnsi="Arial" w:cs="Arial"/>
        </w:rPr>
        <w:t xml:space="preserve">bode </w:t>
      </w:r>
      <w:hyperlink w:anchor="_Podmienky_poskytnutia_transferu_2" w:history="1">
        <w:r w:rsidR="002D259E" w:rsidRPr="00CE0E7D">
          <w:rPr>
            <w:rStyle w:val="Hypertextovprepojenie"/>
            <w:rFonts w:ascii="Arial" w:hAnsi="Arial" w:cs="Arial"/>
          </w:rPr>
          <w:t>7</w:t>
        </w:r>
        <w:r w:rsidR="00412321" w:rsidRPr="00CE0E7D">
          <w:rPr>
            <w:rStyle w:val="Hypertextovprepojenie"/>
            <w:rFonts w:ascii="Arial" w:hAnsi="Arial" w:cs="Arial"/>
          </w:rPr>
          <w:t>.3</w:t>
        </w:r>
        <w:r w:rsidR="002D259E" w:rsidRPr="00CE0E7D">
          <w:rPr>
            <w:rStyle w:val="Hypertextovprepojenie"/>
            <w:rFonts w:ascii="Arial" w:hAnsi="Arial" w:cs="Arial"/>
          </w:rPr>
          <w:t>.</w:t>
        </w:r>
      </w:hyperlink>
      <w:r w:rsidR="00412321" w:rsidRPr="00CE0E7D">
        <w:rPr>
          <w:rFonts w:ascii="Arial" w:hAnsi="Arial" w:cs="Arial"/>
        </w:rPr>
        <w:t xml:space="preserve"> </w:t>
      </w:r>
      <w:r w:rsidR="00B0391B" w:rsidRPr="00CE0E7D">
        <w:rPr>
          <w:rFonts w:ascii="Arial" w:hAnsi="Arial" w:cs="Arial"/>
        </w:rPr>
        <w:t>Príručk</w:t>
      </w:r>
      <w:r w:rsidR="00412321" w:rsidRPr="00CE0E7D">
        <w:rPr>
          <w:rFonts w:ascii="Arial" w:hAnsi="Arial" w:cs="Arial"/>
        </w:rPr>
        <w:t>y</w:t>
      </w:r>
      <w:r w:rsidR="0012371A" w:rsidRPr="00CE0E7D">
        <w:rPr>
          <w:rFonts w:ascii="Arial" w:hAnsi="Arial" w:cs="Arial"/>
        </w:rPr>
        <w:t>.</w:t>
      </w:r>
      <w:r w:rsidR="00B842A3" w:rsidRPr="00CE0E7D">
        <w:rPr>
          <w:rFonts w:ascii="Arial" w:hAnsi="Arial" w:cs="Arial"/>
        </w:rPr>
        <w:t xml:space="preserve"> </w:t>
      </w:r>
    </w:p>
    <w:p w14:paraId="26C97693" w14:textId="678F204F" w:rsidR="001A3363" w:rsidRPr="00CE0E7D" w:rsidRDefault="002B5A36" w:rsidP="00B467D4">
      <w:pPr>
        <w:rPr>
          <w:rFonts w:ascii="Arial" w:hAnsi="Arial" w:cs="Arial"/>
        </w:rPr>
      </w:pPr>
      <w:r>
        <w:rPr>
          <w:rFonts w:ascii="Arial" w:hAnsi="Arial" w:cs="Arial"/>
        </w:rPr>
        <w:t>IMPLEA</w:t>
      </w:r>
      <w:r w:rsidR="001A3363" w:rsidRPr="00CE0E7D">
        <w:rPr>
          <w:rFonts w:ascii="Arial" w:hAnsi="Arial" w:cs="Arial"/>
        </w:rPr>
        <w:t xml:space="preserve"> zašle poskytovateľovi transfer na účet uvedený v </w:t>
      </w:r>
      <w:r w:rsidR="00B0391B" w:rsidRPr="00CE0E7D">
        <w:rPr>
          <w:rFonts w:ascii="Arial" w:hAnsi="Arial" w:cs="Arial"/>
        </w:rPr>
        <w:t>Zmluv</w:t>
      </w:r>
      <w:r w:rsidR="001A3363" w:rsidRPr="00CE0E7D">
        <w:rPr>
          <w:rFonts w:ascii="Arial" w:hAnsi="Arial" w:cs="Arial"/>
        </w:rPr>
        <w:t xml:space="preserve">e. </w:t>
      </w:r>
    </w:p>
    <w:p w14:paraId="19D6B069" w14:textId="14B4F5E9" w:rsidR="000F180C" w:rsidRPr="00CE0E7D" w:rsidRDefault="000B48B0" w:rsidP="00B467D4">
      <w:pPr>
        <w:pBdr>
          <w:top w:val="single" w:sz="4" w:space="0" w:color="auto"/>
          <w:left w:val="single" w:sz="4" w:space="4" w:color="auto"/>
          <w:bottom w:val="single" w:sz="4" w:space="1" w:color="auto"/>
          <w:right w:val="single" w:sz="4" w:space="4" w:color="auto"/>
        </w:pBdr>
        <w:rPr>
          <w:rFonts w:ascii="Arial" w:hAnsi="Arial" w:cs="Arial"/>
          <w:b/>
          <w:i/>
        </w:rPr>
      </w:pPr>
      <w:r w:rsidRPr="00CE0E7D">
        <w:rPr>
          <w:rFonts w:ascii="Arial" w:hAnsi="Arial" w:cs="Arial"/>
          <w:b/>
          <w:i/>
        </w:rPr>
        <w:t>Príklad</w:t>
      </w:r>
      <w:r w:rsidR="009B7291" w:rsidRPr="00CE0E7D">
        <w:rPr>
          <w:rFonts w:ascii="Arial" w:hAnsi="Arial" w:cs="Arial"/>
          <w:b/>
          <w:i/>
        </w:rPr>
        <w:t xml:space="preserve"> 1</w:t>
      </w:r>
    </w:p>
    <w:p w14:paraId="5C3A58CD" w14:textId="7E36D28A" w:rsidR="00BF059A" w:rsidRPr="00CE0E7D" w:rsidRDefault="00526D74" w:rsidP="00B467D4">
      <w:pPr>
        <w:pBdr>
          <w:top w:val="single" w:sz="4" w:space="0" w:color="auto"/>
          <w:left w:val="single" w:sz="4" w:space="4" w:color="auto"/>
          <w:bottom w:val="single" w:sz="4" w:space="1" w:color="auto"/>
          <w:right w:val="single" w:sz="4" w:space="4" w:color="auto"/>
        </w:pBdr>
        <w:rPr>
          <w:rFonts w:ascii="Arial" w:hAnsi="Arial" w:cs="Arial"/>
          <w:i/>
        </w:rPr>
      </w:pPr>
      <w:r w:rsidRPr="00CE0E7D">
        <w:rPr>
          <w:rFonts w:ascii="Arial" w:hAnsi="Arial" w:cs="Arial"/>
          <w:i/>
          <w:iCs/>
        </w:rPr>
        <w:t>Supervízia opatrovateľ</w:t>
      </w:r>
      <w:r w:rsidR="000F180C" w:rsidRPr="00CE0E7D">
        <w:rPr>
          <w:rFonts w:ascii="Arial" w:hAnsi="Arial" w:cs="Arial"/>
          <w:i/>
          <w:iCs/>
        </w:rPr>
        <w:t xml:space="preserve">ky bola realizovaná </w:t>
      </w:r>
      <w:r w:rsidRPr="00CE0E7D">
        <w:rPr>
          <w:rFonts w:ascii="Arial" w:hAnsi="Arial" w:cs="Arial"/>
          <w:i/>
          <w:iCs/>
        </w:rPr>
        <w:t xml:space="preserve">napríklad </w:t>
      </w:r>
      <w:r w:rsidR="00481123" w:rsidRPr="00CE0E7D">
        <w:rPr>
          <w:rFonts w:ascii="Arial" w:hAnsi="Arial" w:cs="Arial"/>
          <w:i/>
        </w:rPr>
        <w:t>v mesiaci máj 2022 – predloženie dokumentácie a všetkých podkladov pre úhradu transferu je do 20. júna 2022 – kontrola predložených dokumentov a úhrada finančných prostriedkov – poskytnutie transferu na vzdelávanie súčasne s transferom za výkon opatrovateľskej služby prebehne v čase do 31. júla 2022.</w:t>
      </w:r>
    </w:p>
    <w:p w14:paraId="456D9434" w14:textId="5A33E883" w:rsidR="002617F4" w:rsidRPr="00CE0E7D" w:rsidRDefault="00E44324" w:rsidP="003A0484">
      <w:pPr>
        <w:pStyle w:val="Nadpis2"/>
        <w:rPr>
          <w:rFonts w:ascii="Arial" w:hAnsi="Arial" w:cs="Arial"/>
        </w:rPr>
      </w:pPr>
      <w:bookmarkStart w:id="121" w:name="_Toc13085368"/>
      <w:bookmarkStart w:id="122" w:name="_Toc83629626"/>
      <w:r w:rsidRPr="00CE0E7D">
        <w:rPr>
          <w:rFonts w:ascii="Arial" w:hAnsi="Arial" w:cs="Arial"/>
        </w:rPr>
        <w:t>Oprávnené výdavky</w:t>
      </w:r>
      <w:bookmarkEnd w:id="121"/>
      <w:bookmarkEnd w:id="122"/>
    </w:p>
    <w:p w14:paraId="17DB5FAB" w14:textId="77777777" w:rsidR="000F180C" w:rsidRPr="00CE0E7D" w:rsidRDefault="00406A7E" w:rsidP="009B7291">
      <w:pPr>
        <w:rPr>
          <w:rFonts w:ascii="Arial" w:hAnsi="Arial" w:cs="Arial"/>
        </w:rPr>
      </w:pPr>
      <w:r w:rsidRPr="00CE0E7D">
        <w:rPr>
          <w:rFonts w:ascii="Arial" w:hAnsi="Arial" w:cs="Arial"/>
        </w:rPr>
        <w:t>Za oprávnený výdavok</w:t>
      </w:r>
      <w:r w:rsidR="000F180C" w:rsidRPr="00CE0E7D">
        <w:rPr>
          <w:rFonts w:ascii="Arial" w:hAnsi="Arial" w:cs="Arial"/>
        </w:rPr>
        <w:t xml:space="preserve"> na </w:t>
      </w:r>
      <w:r w:rsidRPr="00CE0E7D">
        <w:rPr>
          <w:rFonts w:ascii="Arial" w:hAnsi="Arial" w:cs="Arial"/>
        </w:rPr>
        <w:t xml:space="preserve">supervíziu sa považuje </w:t>
      </w:r>
      <w:r w:rsidR="000F180C" w:rsidRPr="00CE0E7D">
        <w:rPr>
          <w:rFonts w:ascii="Arial" w:hAnsi="Arial" w:cs="Arial"/>
        </w:rPr>
        <w:t>supervízia, ktorá bola za</w:t>
      </w:r>
      <w:r w:rsidR="00260520" w:rsidRPr="00CE0E7D">
        <w:rPr>
          <w:rFonts w:ascii="Arial" w:hAnsi="Arial" w:cs="Arial"/>
        </w:rPr>
        <w:t>bezpečená</w:t>
      </w:r>
      <w:r w:rsidR="000F180C" w:rsidRPr="00CE0E7D">
        <w:rPr>
          <w:rFonts w:ascii="Arial" w:hAnsi="Arial" w:cs="Arial"/>
        </w:rPr>
        <w:t xml:space="preserve"> poskytovateľom opatrovateľskej služby</w:t>
      </w:r>
      <w:r w:rsidR="002803F2" w:rsidRPr="00CE0E7D">
        <w:rPr>
          <w:rFonts w:ascii="Arial" w:hAnsi="Arial" w:cs="Arial"/>
        </w:rPr>
        <w:t xml:space="preserve">, </w:t>
      </w:r>
      <w:r w:rsidR="000F180C" w:rsidRPr="00CE0E7D">
        <w:rPr>
          <w:rFonts w:ascii="Arial" w:hAnsi="Arial" w:cs="Arial"/>
        </w:rPr>
        <w:t>realizovaná</w:t>
      </w:r>
      <w:r w:rsidR="00B973DB" w:rsidRPr="00CE0E7D">
        <w:rPr>
          <w:rFonts w:ascii="Arial" w:hAnsi="Arial" w:cs="Arial"/>
        </w:rPr>
        <w:t xml:space="preserve"> vybraným supervízorom</w:t>
      </w:r>
      <w:r w:rsidR="000F180C" w:rsidRPr="00CE0E7D">
        <w:rPr>
          <w:rFonts w:ascii="Arial" w:hAnsi="Arial" w:cs="Arial"/>
        </w:rPr>
        <w:t xml:space="preserve"> </w:t>
      </w:r>
      <w:r w:rsidR="00326E39" w:rsidRPr="00CE0E7D">
        <w:rPr>
          <w:rFonts w:ascii="Arial" w:hAnsi="Arial" w:cs="Arial"/>
        </w:rPr>
        <w:t xml:space="preserve">podľa bodu </w:t>
      </w:r>
      <w:hyperlink w:anchor="_Kritériá_pre_výber_1" w:history="1">
        <w:r w:rsidR="00326E39" w:rsidRPr="00CE0E7D">
          <w:rPr>
            <w:rStyle w:val="Hypertextovprepojenie"/>
            <w:rFonts w:ascii="Arial" w:hAnsi="Arial" w:cs="Arial"/>
          </w:rPr>
          <w:t>7.1.</w:t>
        </w:r>
      </w:hyperlink>
      <w:r w:rsidR="00326E39" w:rsidRPr="00CE0E7D">
        <w:rPr>
          <w:rFonts w:ascii="Arial" w:hAnsi="Arial" w:cs="Arial"/>
        </w:rPr>
        <w:t xml:space="preserve"> </w:t>
      </w:r>
      <w:r w:rsidR="000F180C" w:rsidRPr="00CE0E7D">
        <w:rPr>
          <w:rFonts w:ascii="Arial" w:hAnsi="Arial" w:cs="Arial"/>
        </w:rPr>
        <w:t xml:space="preserve">pre </w:t>
      </w:r>
      <w:r w:rsidR="00241591" w:rsidRPr="00CE0E7D">
        <w:rPr>
          <w:rFonts w:ascii="Arial" w:hAnsi="Arial" w:cs="Arial"/>
        </w:rPr>
        <w:t xml:space="preserve">podporenú </w:t>
      </w:r>
      <w:r w:rsidR="000F180C" w:rsidRPr="00CE0E7D">
        <w:rPr>
          <w:rFonts w:ascii="Arial" w:hAnsi="Arial" w:cs="Arial"/>
        </w:rPr>
        <w:t>opatrovateľku</w:t>
      </w:r>
      <w:r w:rsidR="006F1A8B" w:rsidRPr="00CE0E7D">
        <w:rPr>
          <w:rFonts w:ascii="Arial" w:hAnsi="Arial" w:cs="Arial"/>
        </w:rPr>
        <w:t xml:space="preserve"> v stanovenom rozsahu </w:t>
      </w:r>
      <w:r w:rsidR="007B1B99" w:rsidRPr="00CE0E7D">
        <w:rPr>
          <w:rFonts w:ascii="Arial" w:hAnsi="Arial" w:cs="Arial"/>
        </w:rPr>
        <w:t xml:space="preserve">podľa bodu </w:t>
      </w:r>
      <w:hyperlink w:anchor="_Stanovenie_počtu_supervízií" w:history="1">
        <w:r w:rsidR="007B1B99" w:rsidRPr="00CE0E7D">
          <w:rPr>
            <w:rStyle w:val="Hypertextovprepojenie"/>
            <w:rFonts w:ascii="Arial" w:hAnsi="Arial" w:cs="Arial"/>
          </w:rPr>
          <w:t>7</w:t>
        </w:r>
        <w:r w:rsidR="00260520" w:rsidRPr="00CE0E7D">
          <w:rPr>
            <w:rStyle w:val="Hypertextovprepojenie"/>
            <w:rFonts w:ascii="Arial" w:hAnsi="Arial" w:cs="Arial"/>
          </w:rPr>
          <w:t>.2</w:t>
        </w:r>
        <w:r w:rsidR="007B1B99" w:rsidRPr="00CE0E7D">
          <w:rPr>
            <w:rStyle w:val="Hypertextovprepojenie"/>
            <w:rFonts w:ascii="Arial" w:hAnsi="Arial" w:cs="Arial"/>
          </w:rPr>
          <w:t>.</w:t>
        </w:r>
      </w:hyperlink>
      <w:r w:rsidR="00260520" w:rsidRPr="00CE0E7D">
        <w:rPr>
          <w:rFonts w:ascii="Arial" w:hAnsi="Arial" w:cs="Arial"/>
        </w:rPr>
        <w:t xml:space="preserve"> </w:t>
      </w:r>
      <w:r w:rsidR="007B1B99" w:rsidRPr="00CE0E7D">
        <w:rPr>
          <w:rFonts w:ascii="Arial" w:hAnsi="Arial" w:cs="Arial"/>
        </w:rPr>
        <w:t xml:space="preserve">a za splnenia podmienok v bode </w:t>
      </w:r>
      <w:hyperlink w:anchor="_Podmienky_poskytnutia_transferu_2" w:history="1">
        <w:r w:rsidR="007B1B99" w:rsidRPr="00CE0E7D">
          <w:rPr>
            <w:rStyle w:val="Hypertextovprepojenie"/>
            <w:rFonts w:ascii="Arial" w:hAnsi="Arial" w:cs="Arial"/>
          </w:rPr>
          <w:t>7</w:t>
        </w:r>
        <w:r w:rsidR="006F1A8B" w:rsidRPr="00CE0E7D">
          <w:rPr>
            <w:rStyle w:val="Hypertextovprepojenie"/>
            <w:rFonts w:ascii="Arial" w:hAnsi="Arial" w:cs="Arial"/>
          </w:rPr>
          <w:t>.3</w:t>
        </w:r>
        <w:r w:rsidR="007B1B99" w:rsidRPr="00CE0E7D">
          <w:rPr>
            <w:rStyle w:val="Hypertextovprepojenie"/>
            <w:rFonts w:ascii="Arial" w:hAnsi="Arial" w:cs="Arial"/>
          </w:rPr>
          <w:t>.</w:t>
        </w:r>
      </w:hyperlink>
      <w:r w:rsidR="006F1A8B" w:rsidRPr="00CE0E7D">
        <w:rPr>
          <w:rFonts w:ascii="Arial" w:hAnsi="Arial" w:cs="Arial"/>
        </w:rPr>
        <w:t xml:space="preserve"> </w:t>
      </w:r>
      <w:r w:rsidR="00B0391B" w:rsidRPr="00CE0E7D">
        <w:rPr>
          <w:rFonts w:ascii="Arial" w:hAnsi="Arial" w:cs="Arial"/>
        </w:rPr>
        <w:t>Príručk</w:t>
      </w:r>
      <w:r w:rsidR="006F1A8B" w:rsidRPr="00CE0E7D">
        <w:rPr>
          <w:rFonts w:ascii="Arial" w:hAnsi="Arial" w:cs="Arial"/>
        </w:rPr>
        <w:t>y.</w:t>
      </w:r>
    </w:p>
    <w:p w14:paraId="55F1CF41" w14:textId="754049B6" w:rsidR="001C7198" w:rsidRPr="00CE0E7D" w:rsidRDefault="001C7198" w:rsidP="003A0484">
      <w:pPr>
        <w:pStyle w:val="Nadpis2"/>
        <w:rPr>
          <w:rFonts w:ascii="Arial" w:hAnsi="Arial" w:cs="Arial"/>
        </w:rPr>
      </w:pPr>
      <w:bookmarkStart w:id="123" w:name="_Toc13085369"/>
      <w:bookmarkStart w:id="124" w:name="_Toc83629627"/>
      <w:r w:rsidRPr="00CE0E7D">
        <w:rPr>
          <w:rFonts w:ascii="Arial" w:hAnsi="Arial" w:cs="Arial"/>
        </w:rPr>
        <w:t>Neoprávnené výdavky</w:t>
      </w:r>
      <w:bookmarkEnd w:id="123"/>
      <w:bookmarkEnd w:id="124"/>
    </w:p>
    <w:p w14:paraId="38A8C9EE" w14:textId="77777777" w:rsidR="00C912D1" w:rsidRPr="00CE0E7D" w:rsidRDefault="00953BDD" w:rsidP="009B7291">
      <w:pPr>
        <w:rPr>
          <w:rFonts w:ascii="Arial" w:hAnsi="Arial" w:cs="Arial"/>
        </w:rPr>
      </w:pPr>
      <w:r w:rsidRPr="00CE0E7D">
        <w:rPr>
          <w:rFonts w:ascii="Arial" w:hAnsi="Arial" w:cs="Arial"/>
        </w:rPr>
        <w:t xml:space="preserve">Za neoprávnený </w:t>
      </w:r>
      <w:r w:rsidR="00C912D1" w:rsidRPr="00CE0E7D">
        <w:rPr>
          <w:rFonts w:ascii="Arial" w:hAnsi="Arial" w:cs="Arial"/>
        </w:rPr>
        <w:t>vý</w:t>
      </w:r>
      <w:r w:rsidRPr="00CE0E7D">
        <w:rPr>
          <w:rFonts w:ascii="Arial" w:hAnsi="Arial" w:cs="Arial"/>
        </w:rPr>
        <w:t>davok</w:t>
      </w:r>
      <w:r w:rsidR="00C912D1" w:rsidRPr="00CE0E7D">
        <w:rPr>
          <w:rFonts w:ascii="Arial" w:hAnsi="Arial" w:cs="Arial"/>
        </w:rPr>
        <w:t xml:space="preserve"> na supervíziu</w:t>
      </w:r>
      <w:r w:rsidRPr="00CE0E7D">
        <w:rPr>
          <w:rFonts w:ascii="Arial" w:hAnsi="Arial" w:cs="Arial"/>
        </w:rPr>
        <w:t xml:space="preserve"> sa považuje</w:t>
      </w:r>
      <w:r w:rsidR="00C912D1" w:rsidRPr="00CE0E7D">
        <w:rPr>
          <w:rFonts w:ascii="Arial" w:hAnsi="Arial" w:cs="Arial"/>
        </w:rPr>
        <w:t>:</w:t>
      </w:r>
      <w:r w:rsidR="00496669" w:rsidRPr="00CE0E7D">
        <w:rPr>
          <w:rFonts w:ascii="Arial" w:hAnsi="Arial" w:cs="Arial"/>
        </w:rPr>
        <w:t xml:space="preserve"> </w:t>
      </w:r>
    </w:p>
    <w:p w14:paraId="3E5776B8" w14:textId="77777777" w:rsidR="001C7198" w:rsidRPr="00CE0E7D" w:rsidRDefault="00C912D1" w:rsidP="009B7291">
      <w:pPr>
        <w:pStyle w:val="Odrky"/>
        <w:rPr>
          <w:rFonts w:ascii="Arial" w:hAnsi="Arial" w:cs="Arial"/>
        </w:rPr>
      </w:pPr>
      <w:r w:rsidRPr="00CE0E7D">
        <w:rPr>
          <w:rFonts w:ascii="Arial" w:hAnsi="Arial" w:cs="Arial"/>
        </w:rPr>
        <w:t>cestovné náhrady</w:t>
      </w:r>
      <w:r w:rsidR="001C7198" w:rsidRPr="00CE0E7D">
        <w:rPr>
          <w:rFonts w:ascii="Arial" w:hAnsi="Arial" w:cs="Arial"/>
        </w:rPr>
        <w:t xml:space="preserve"> opatro</w:t>
      </w:r>
      <w:r w:rsidR="001A3363" w:rsidRPr="00CE0E7D">
        <w:rPr>
          <w:rFonts w:ascii="Arial" w:hAnsi="Arial" w:cs="Arial"/>
        </w:rPr>
        <w:t>vateľky v deň výkonu supervízie</w:t>
      </w:r>
      <w:r w:rsidR="00AD2563" w:rsidRPr="00CE0E7D">
        <w:rPr>
          <w:rFonts w:ascii="Arial" w:hAnsi="Arial" w:cs="Arial"/>
        </w:rPr>
        <w:t>,</w:t>
      </w:r>
    </w:p>
    <w:p w14:paraId="3C7240B8" w14:textId="77777777" w:rsidR="00C912D1" w:rsidRPr="00CE0E7D" w:rsidRDefault="001C7198" w:rsidP="009B7291">
      <w:pPr>
        <w:pStyle w:val="Odrky"/>
        <w:rPr>
          <w:rFonts w:ascii="Arial" w:hAnsi="Arial" w:cs="Arial"/>
          <w:bCs/>
        </w:rPr>
      </w:pPr>
      <w:r w:rsidRPr="00CE0E7D">
        <w:rPr>
          <w:rFonts w:ascii="Arial" w:hAnsi="Arial" w:cs="Arial"/>
          <w:bCs/>
        </w:rPr>
        <w:t>stravné opatrovateľky v deň výkonu supervízie</w:t>
      </w:r>
      <w:r w:rsidR="00AD2563" w:rsidRPr="00CE0E7D">
        <w:rPr>
          <w:rFonts w:ascii="Arial" w:hAnsi="Arial" w:cs="Arial"/>
          <w:bCs/>
        </w:rPr>
        <w:t>,</w:t>
      </w:r>
    </w:p>
    <w:p w14:paraId="06299E73" w14:textId="77777777" w:rsidR="00001451" w:rsidRPr="00CE0E7D" w:rsidRDefault="00C912D1" w:rsidP="009B7291">
      <w:pPr>
        <w:pStyle w:val="Odrky"/>
        <w:rPr>
          <w:rFonts w:ascii="Arial" w:hAnsi="Arial" w:cs="Arial"/>
        </w:rPr>
      </w:pPr>
      <w:r w:rsidRPr="00CE0E7D">
        <w:rPr>
          <w:rFonts w:ascii="Arial" w:hAnsi="Arial" w:cs="Arial"/>
        </w:rPr>
        <w:t>supervízia presahujúca</w:t>
      </w:r>
      <w:r w:rsidR="00B35811" w:rsidRPr="00CE0E7D">
        <w:rPr>
          <w:rFonts w:ascii="Arial" w:hAnsi="Arial" w:cs="Arial"/>
        </w:rPr>
        <w:t xml:space="preserve"> rozsah</w:t>
      </w:r>
      <w:r w:rsidRPr="00CE0E7D">
        <w:rPr>
          <w:rFonts w:ascii="Arial" w:hAnsi="Arial" w:cs="Arial"/>
        </w:rPr>
        <w:t xml:space="preserve"> stanovený</w:t>
      </w:r>
      <w:r w:rsidR="005D0893" w:rsidRPr="00CE0E7D">
        <w:rPr>
          <w:rFonts w:ascii="Arial" w:hAnsi="Arial" w:cs="Arial"/>
        </w:rPr>
        <w:t xml:space="preserve"> v bode </w:t>
      </w:r>
      <w:hyperlink w:anchor="_Stanovenie_počtu_supervízií" w:history="1">
        <w:r w:rsidR="005D0893" w:rsidRPr="00CE0E7D">
          <w:rPr>
            <w:rStyle w:val="Hypertextovprepojenie"/>
            <w:rFonts w:ascii="Arial" w:hAnsi="Arial" w:cs="Arial"/>
          </w:rPr>
          <w:t>7</w:t>
        </w:r>
        <w:r w:rsidR="00B35811" w:rsidRPr="00CE0E7D">
          <w:rPr>
            <w:rStyle w:val="Hypertextovprepojenie"/>
            <w:rFonts w:ascii="Arial" w:hAnsi="Arial" w:cs="Arial"/>
          </w:rPr>
          <w:t>.2.</w:t>
        </w:r>
      </w:hyperlink>
      <w:r w:rsidR="00B35811" w:rsidRPr="00CE0E7D">
        <w:rPr>
          <w:rFonts w:ascii="Arial" w:hAnsi="Arial" w:cs="Arial"/>
        </w:rPr>
        <w:t xml:space="preserve"> </w:t>
      </w:r>
      <w:r w:rsidR="00B0391B" w:rsidRPr="00CE0E7D">
        <w:rPr>
          <w:rFonts w:ascii="Arial" w:hAnsi="Arial" w:cs="Arial"/>
        </w:rPr>
        <w:t>Príručk</w:t>
      </w:r>
      <w:r w:rsidR="00B35811" w:rsidRPr="00CE0E7D">
        <w:rPr>
          <w:rFonts w:ascii="Arial" w:hAnsi="Arial" w:cs="Arial"/>
        </w:rPr>
        <w:t>y.</w:t>
      </w:r>
    </w:p>
    <w:p w14:paraId="05B05FD2" w14:textId="07843BB8" w:rsidR="00E44324" w:rsidRPr="00CE0E7D" w:rsidRDefault="00E44324" w:rsidP="00B467D4">
      <w:pPr>
        <w:pStyle w:val="Nadpis2"/>
        <w:rPr>
          <w:rFonts w:ascii="Arial" w:hAnsi="Arial" w:cs="Arial"/>
        </w:rPr>
      </w:pPr>
      <w:bookmarkStart w:id="125" w:name="_Toc13085370"/>
      <w:bookmarkStart w:id="126" w:name="_Toc83629628"/>
      <w:r w:rsidRPr="00CE0E7D">
        <w:rPr>
          <w:rFonts w:ascii="Arial" w:hAnsi="Arial" w:cs="Arial"/>
        </w:rPr>
        <w:lastRenderedPageBreak/>
        <w:t>Vzory výpočtu preplatenia transferu</w:t>
      </w:r>
      <w:bookmarkEnd w:id="125"/>
      <w:bookmarkEnd w:id="126"/>
    </w:p>
    <w:p w14:paraId="5A58BE0D" w14:textId="77777777" w:rsidR="00F41302" w:rsidRPr="00CE0E7D" w:rsidRDefault="00F41302" w:rsidP="00B467D4">
      <w:pPr>
        <w:pBdr>
          <w:top w:val="single" w:sz="4" w:space="1" w:color="auto"/>
          <w:left w:val="single" w:sz="4" w:space="4" w:color="auto"/>
          <w:bottom w:val="single" w:sz="4" w:space="0" w:color="auto"/>
          <w:right w:val="single" w:sz="4" w:space="4" w:color="auto"/>
        </w:pBdr>
        <w:spacing w:after="0"/>
        <w:rPr>
          <w:rFonts w:ascii="Arial" w:hAnsi="Arial" w:cs="Arial"/>
          <w:b/>
          <w:bCs/>
          <w:i/>
          <w:iCs/>
          <w:sz w:val="22"/>
          <w:szCs w:val="22"/>
        </w:rPr>
      </w:pPr>
      <w:r w:rsidRPr="00CE0E7D">
        <w:rPr>
          <w:rFonts w:ascii="Arial" w:hAnsi="Arial" w:cs="Arial"/>
          <w:b/>
          <w:bCs/>
          <w:i/>
          <w:iCs/>
        </w:rPr>
        <w:t>Príklad 1</w:t>
      </w:r>
    </w:p>
    <w:p w14:paraId="197FCC7F" w14:textId="028EDE7D" w:rsidR="00425EC3" w:rsidRPr="00CE0E7D" w:rsidRDefault="00F41302" w:rsidP="00B467D4">
      <w:pPr>
        <w:pBdr>
          <w:top w:val="single" w:sz="4" w:space="1" w:color="auto"/>
          <w:left w:val="single" w:sz="4" w:space="4" w:color="auto"/>
          <w:bottom w:val="single" w:sz="4" w:space="0" w:color="auto"/>
          <w:right w:val="single" w:sz="4" w:space="4" w:color="auto"/>
        </w:pBdr>
        <w:spacing w:after="120"/>
        <w:rPr>
          <w:rFonts w:ascii="Arial" w:hAnsi="Arial" w:cs="Arial"/>
          <w:i/>
          <w:iCs/>
        </w:rPr>
      </w:pPr>
      <w:r w:rsidRPr="00CE0E7D">
        <w:rPr>
          <w:rFonts w:ascii="Arial" w:hAnsi="Arial" w:cs="Arial"/>
          <w:i/>
          <w:iCs/>
        </w:rPr>
        <w:t xml:space="preserve">V </w:t>
      </w:r>
      <w:r w:rsidR="00575672" w:rsidRPr="00CE0E7D">
        <w:rPr>
          <w:rFonts w:ascii="Arial" w:hAnsi="Arial" w:cs="Arial"/>
          <w:i/>
          <w:iCs/>
        </w:rPr>
        <w:t xml:space="preserve">prípade, </w:t>
      </w:r>
      <w:r w:rsidR="006C7A43" w:rsidRPr="00CE0E7D">
        <w:rPr>
          <w:rFonts w:ascii="Arial" w:hAnsi="Arial" w:cs="Arial"/>
          <w:i/>
          <w:iCs/>
        </w:rPr>
        <w:t>ak</w:t>
      </w:r>
      <w:r w:rsidR="00643E73" w:rsidRPr="00CE0E7D">
        <w:rPr>
          <w:rFonts w:ascii="Arial" w:hAnsi="Arial" w:cs="Arial"/>
          <w:i/>
          <w:iCs/>
        </w:rPr>
        <w:t xml:space="preserve"> </w:t>
      </w:r>
      <w:r w:rsidR="00575672" w:rsidRPr="00CE0E7D">
        <w:rPr>
          <w:rFonts w:ascii="Arial" w:hAnsi="Arial" w:cs="Arial"/>
          <w:i/>
          <w:iCs/>
        </w:rPr>
        <w:t xml:space="preserve">opatrovateľka v pracovnom pomere na ustanovený týždenný pracovný čas absolvuje 1 hodinu supervízie, </w:t>
      </w:r>
      <w:r w:rsidR="00D8680F" w:rsidRPr="00CE0E7D">
        <w:rPr>
          <w:rFonts w:ascii="Arial" w:hAnsi="Arial" w:cs="Arial"/>
          <w:i/>
          <w:iCs/>
        </w:rPr>
        <w:t>jej</w:t>
      </w:r>
      <w:r w:rsidR="00575672" w:rsidRPr="00CE0E7D">
        <w:rPr>
          <w:rFonts w:ascii="Arial" w:hAnsi="Arial" w:cs="Arial"/>
          <w:i/>
          <w:iCs/>
        </w:rPr>
        <w:t xml:space="preserve"> maximálna suma nemôže byť vyššia ako 40,56 EUR. Ak absolvuje 1 hodinu supervízie za sumu vyššiu, napríklad 50</w:t>
      </w:r>
      <w:r w:rsidR="009F2123" w:rsidRPr="00CE0E7D">
        <w:rPr>
          <w:rFonts w:ascii="Arial" w:hAnsi="Arial" w:cs="Arial"/>
          <w:i/>
          <w:iCs/>
        </w:rPr>
        <w:t> </w:t>
      </w:r>
      <w:r w:rsidR="00575672" w:rsidRPr="00CE0E7D">
        <w:rPr>
          <w:rFonts w:ascii="Arial" w:hAnsi="Arial" w:cs="Arial"/>
          <w:i/>
          <w:iCs/>
        </w:rPr>
        <w:t xml:space="preserve">EUR, </w:t>
      </w:r>
      <w:r w:rsidR="002B5A36">
        <w:rPr>
          <w:rFonts w:ascii="Arial" w:hAnsi="Arial" w:cs="Arial"/>
          <w:i/>
          <w:iCs/>
        </w:rPr>
        <w:t>IMPLEA</w:t>
      </w:r>
      <w:r w:rsidR="00575672" w:rsidRPr="00CE0E7D">
        <w:rPr>
          <w:rFonts w:ascii="Arial" w:hAnsi="Arial" w:cs="Arial"/>
          <w:i/>
          <w:iCs/>
        </w:rPr>
        <w:t xml:space="preserve"> </w:t>
      </w:r>
      <w:r w:rsidR="00B54F1B" w:rsidRPr="00CE0E7D">
        <w:rPr>
          <w:rFonts w:ascii="Arial" w:hAnsi="Arial" w:cs="Arial"/>
          <w:i/>
          <w:iCs/>
        </w:rPr>
        <w:t>uhradí transfer najviac vo výške</w:t>
      </w:r>
      <w:r w:rsidR="001E4393" w:rsidRPr="00CE0E7D">
        <w:rPr>
          <w:rFonts w:ascii="Arial" w:hAnsi="Arial" w:cs="Arial"/>
          <w:i/>
          <w:iCs/>
        </w:rPr>
        <w:t xml:space="preserve"> </w:t>
      </w:r>
      <w:r w:rsidR="007E14D6" w:rsidRPr="00CE0E7D">
        <w:rPr>
          <w:rFonts w:ascii="Arial" w:hAnsi="Arial" w:cs="Arial"/>
          <w:i/>
        </w:rPr>
        <w:t>40,</w:t>
      </w:r>
      <w:r w:rsidR="00575672" w:rsidRPr="00CE0E7D">
        <w:rPr>
          <w:rFonts w:ascii="Arial" w:hAnsi="Arial" w:cs="Arial"/>
          <w:i/>
        </w:rPr>
        <w:t>56 EUR (</w:t>
      </w:r>
      <w:r w:rsidR="005E67E4" w:rsidRPr="00CE0E7D">
        <w:rPr>
          <w:rFonts w:ascii="Arial" w:hAnsi="Arial" w:cs="Arial"/>
          <w:i/>
        </w:rPr>
        <w:t>730,08</w:t>
      </w:r>
      <w:r w:rsidR="00575672" w:rsidRPr="00CE0E7D">
        <w:rPr>
          <w:rFonts w:ascii="Arial" w:hAnsi="Arial" w:cs="Arial"/>
          <w:i/>
        </w:rPr>
        <w:t xml:space="preserve"> EUR/</w:t>
      </w:r>
      <w:r w:rsidR="001E0CEE" w:rsidRPr="00CE0E7D">
        <w:rPr>
          <w:rFonts w:ascii="Arial" w:hAnsi="Arial" w:cs="Arial"/>
          <w:i/>
        </w:rPr>
        <w:t>1</w:t>
      </w:r>
      <w:r w:rsidR="005E67E4" w:rsidRPr="00CE0E7D">
        <w:rPr>
          <w:rFonts w:ascii="Arial" w:hAnsi="Arial" w:cs="Arial"/>
          <w:i/>
        </w:rPr>
        <w:t>8</w:t>
      </w:r>
      <w:r w:rsidR="00575672" w:rsidRPr="00CE0E7D">
        <w:rPr>
          <w:rFonts w:ascii="Arial" w:hAnsi="Arial" w:cs="Arial"/>
          <w:i/>
        </w:rPr>
        <w:t xml:space="preserve"> hod = 40,56 EUR)</w:t>
      </w:r>
      <w:r w:rsidR="009B7291" w:rsidRPr="00CE0E7D">
        <w:rPr>
          <w:rFonts w:ascii="Arial" w:hAnsi="Arial" w:cs="Arial"/>
          <w:i/>
          <w:iCs/>
        </w:rPr>
        <w:t>.</w:t>
      </w:r>
    </w:p>
    <w:p w14:paraId="56D4DA75" w14:textId="77777777" w:rsidR="00F41302" w:rsidRPr="00CE0E7D" w:rsidRDefault="00F41302" w:rsidP="00B467D4">
      <w:pPr>
        <w:pBdr>
          <w:top w:val="single" w:sz="4" w:space="1" w:color="auto"/>
          <w:left w:val="single" w:sz="4" w:space="4" w:color="auto"/>
          <w:bottom w:val="single" w:sz="4" w:space="0" w:color="auto"/>
          <w:right w:val="single" w:sz="4" w:space="4" w:color="auto"/>
        </w:pBdr>
        <w:spacing w:after="0"/>
        <w:rPr>
          <w:rFonts w:ascii="Arial" w:hAnsi="Arial" w:cs="Arial"/>
          <w:b/>
          <w:bCs/>
          <w:i/>
          <w:iCs/>
        </w:rPr>
      </w:pPr>
      <w:r w:rsidRPr="00CE0E7D">
        <w:rPr>
          <w:rFonts w:ascii="Arial" w:hAnsi="Arial" w:cs="Arial"/>
          <w:b/>
          <w:bCs/>
          <w:i/>
          <w:iCs/>
        </w:rPr>
        <w:t>Príklad 2</w:t>
      </w:r>
    </w:p>
    <w:p w14:paraId="3ECDAECB" w14:textId="3C598D27" w:rsidR="009B7291" w:rsidRPr="00CE0E7D" w:rsidRDefault="00575672" w:rsidP="00B467D4">
      <w:pPr>
        <w:pBdr>
          <w:top w:val="single" w:sz="4" w:space="1" w:color="auto"/>
          <w:left w:val="single" w:sz="4" w:space="4" w:color="auto"/>
          <w:bottom w:val="single" w:sz="4" w:space="0" w:color="auto"/>
          <w:right w:val="single" w:sz="4" w:space="4" w:color="auto"/>
        </w:pBdr>
        <w:spacing w:after="120"/>
        <w:rPr>
          <w:rFonts w:ascii="Arial" w:hAnsi="Arial" w:cs="Arial"/>
          <w:i/>
          <w:iCs/>
        </w:rPr>
      </w:pPr>
      <w:r w:rsidRPr="00CE0E7D">
        <w:rPr>
          <w:rFonts w:ascii="Arial" w:hAnsi="Arial" w:cs="Arial"/>
          <w:i/>
          <w:iCs/>
        </w:rPr>
        <w:t xml:space="preserve">V prípade, </w:t>
      </w:r>
      <w:r w:rsidR="006C7A43" w:rsidRPr="00CE0E7D">
        <w:rPr>
          <w:rFonts w:ascii="Arial" w:hAnsi="Arial" w:cs="Arial"/>
          <w:i/>
          <w:iCs/>
        </w:rPr>
        <w:t>ak</w:t>
      </w:r>
      <w:r w:rsidRPr="00CE0E7D">
        <w:rPr>
          <w:rFonts w:ascii="Arial" w:hAnsi="Arial" w:cs="Arial"/>
          <w:i/>
          <w:iCs/>
        </w:rPr>
        <w:t xml:space="preserve"> opatrovateľka v pracovnom pomere na ustanovený týždenný pracovný čas absolvuje 1 hodinu supervízie, ktorej suma za 1</w:t>
      </w:r>
      <w:r w:rsidR="009F2123" w:rsidRPr="00CE0E7D">
        <w:rPr>
          <w:rFonts w:ascii="Arial" w:hAnsi="Arial" w:cs="Arial"/>
          <w:i/>
          <w:iCs/>
        </w:rPr>
        <w:t> </w:t>
      </w:r>
      <w:r w:rsidRPr="00CE0E7D">
        <w:rPr>
          <w:rFonts w:ascii="Arial" w:hAnsi="Arial" w:cs="Arial"/>
          <w:i/>
          <w:iCs/>
        </w:rPr>
        <w:t xml:space="preserve">hodinu bude nižšia ako </w:t>
      </w:r>
      <w:r w:rsidRPr="00CE0E7D">
        <w:rPr>
          <w:rFonts w:ascii="Arial" w:hAnsi="Arial" w:cs="Arial"/>
          <w:i/>
        </w:rPr>
        <w:t>40,56 EUR</w:t>
      </w:r>
      <w:r w:rsidR="00B973DB" w:rsidRPr="00CE0E7D">
        <w:rPr>
          <w:rFonts w:ascii="Arial" w:hAnsi="Arial" w:cs="Arial"/>
          <w:i/>
          <w:iCs/>
        </w:rPr>
        <w:t>,</w:t>
      </w:r>
      <w:r w:rsidRPr="00CE0E7D">
        <w:rPr>
          <w:rFonts w:ascii="Arial" w:hAnsi="Arial" w:cs="Arial"/>
          <w:i/>
          <w:iCs/>
        </w:rPr>
        <w:t xml:space="preserve">  </w:t>
      </w:r>
      <w:r w:rsidR="002B5A36">
        <w:rPr>
          <w:rFonts w:ascii="Arial" w:hAnsi="Arial" w:cs="Arial"/>
          <w:i/>
          <w:iCs/>
        </w:rPr>
        <w:t>IMPLEA</w:t>
      </w:r>
      <w:r w:rsidRPr="00CE0E7D">
        <w:rPr>
          <w:rFonts w:ascii="Arial" w:hAnsi="Arial" w:cs="Arial"/>
          <w:i/>
          <w:iCs/>
        </w:rPr>
        <w:t xml:space="preserve"> v tomto preplatí zhodnú sumu so sumou</w:t>
      </w:r>
      <w:r w:rsidR="00DB1997" w:rsidRPr="00CE0E7D">
        <w:rPr>
          <w:rFonts w:ascii="Arial" w:hAnsi="Arial" w:cs="Arial"/>
          <w:i/>
          <w:iCs/>
        </w:rPr>
        <w:t xml:space="preserve"> uvedenou</w:t>
      </w:r>
      <w:r w:rsidRPr="00CE0E7D">
        <w:rPr>
          <w:rFonts w:ascii="Arial" w:hAnsi="Arial" w:cs="Arial"/>
          <w:i/>
          <w:iCs/>
        </w:rPr>
        <w:t xml:space="preserve"> na faktúre.</w:t>
      </w:r>
    </w:p>
    <w:p w14:paraId="73B777FC" w14:textId="77777777" w:rsidR="00F41302" w:rsidRPr="00CE0E7D" w:rsidRDefault="00F41302" w:rsidP="00B467D4">
      <w:pPr>
        <w:pBdr>
          <w:top w:val="single" w:sz="4" w:space="1" w:color="auto"/>
          <w:left w:val="single" w:sz="4" w:space="4" w:color="auto"/>
          <w:bottom w:val="single" w:sz="4" w:space="0" w:color="auto"/>
          <w:right w:val="single" w:sz="4" w:space="4" w:color="auto"/>
        </w:pBdr>
        <w:spacing w:after="0"/>
        <w:rPr>
          <w:rFonts w:ascii="Arial" w:hAnsi="Arial" w:cs="Arial"/>
          <w:b/>
          <w:bCs/>
          <w:i/>
          <w:iCs/>
        </w:rPr>
      </w:pPr>
      <w:r w:rsidRPr="00CE0E7D">
        <w:rPr>
          <w:rFonts w:ascii="Arial" w:hAnsi="Arial" w:cs="Arial"/>
          <w:b/>
          <w:bCs/>
          <w:i/>
          <w:iCs/>
        </w:rPr>
        <w:t>Príklad 3</w:t>
      </w:r>
    </w:p>
    <w:p w14:paraId="6083015F" w14:textId="661A6686" w:rsidR="002F1348" w:rsidRPr="00CE0E7D" w:rsidRDefault="00F41302" w:rsidP="00B467D4">
      <w:pPr>
        <w:pBdr>
          <w:top w:val="single" w:sz="4" w:space="1" w:color="auto"/>
          <w:left w:val="single" w:sz="4" w:space="4" w:color="auto"/>
          <w:bottom w:val="single" w:sz="4" w:space="0" w:color="auto"/>
          <w:right w:val="single" w:sz="4" w:space="4" w:color="auto"/>
        </w:pBdr>
        <w:spacing w:after="0"/>
        <w:rPr>
          <w:rFonts w:ascii="Arial" w:hAnsi="Arial" w:cs="Arial"/>
          <w:i/>
          <w:iCs/>
        </w:rPr>
      </w:pPr>
      <w:r w:rsidRPr="00CE0E7D">
        <w:rPr>
          <w:rFonts w:ascii="Arial" w:hAnsi="Arial" w:cs="Arial"/>
          <w:i/>
          <w:iCs/>
        </w:rPr>
        <w:t>V príp</w:t>
      </w:r>
      <w:r w:rsidR="00F73530" w:rsidRPr="00CE0E7D">
        <w:rPr>
          <w:rFonts w:ascii="Arial" w:hAnsi="Arial" w:cs="Arial"/>
          <w:i/>
          <w:iCs/>
        </w:rPr>
        <w:t xml:space="preserve">ade, </w:t>
      </w:r>
      <w:r w:rsidR="00AD2563" w:rsidRPr="00CE0E7D">
        <w:rPr>
          <w:rFonts w:ascii="Arial" w:hAnsi="Arial" w:cs="Arial"/>
          <w:i/>
          <w:iCs/>
        </w:rPr>
        <w:t>ak</w:t>
      </w:r>
      <w:r w:rsidR="00F73530" w:rsidRPr="00CE0E7D">
        <w:rPr>
          <w:rFonts w:ascii="Arial" w:hAnsi="Arial" w:cs="Arial"/>
          <w:i/>
          <w:iCs/>
        </w:rPr>
        <w:t xml:space="preserve"> opatrovateľka v pracovnom pomere na ustanovený týždenný pracovný čas </w:t>
      </w:r>
      <w:r w:rsidRPr="00CE0E7D">
        <w:rPr>
          <w:rFonts w:ascii="Arial" w:hAnsi="Arial" w:cs="Arial"/>
          <w:i/>
          <w:iCs/>
        </w:rPr>
        <w:t>absolvuje supervíziu v rozsahu 2 hodiny, má nárok na preplatenie sumy 81,12 EUR</w:t>
      </w:r>
      <w:r w:rsidR="007E14D6" w:rsidRPr="00CE0E7D">
        <w:rPr>
          <w:rFonts w:ascii="Arial" w:hAnsi="Arial" w:cs="Arial"/>
          <w:i/>
          <w:iCs/>
        </w:rPr>
        <w:t xml:space="preserve">. </w:t>
      </w:r>
      <w:r w:rsidRPr="00CE0E7D">
        <w:rPr>
          <w:rFonts w:ascii="Arial" w:hAnsi="Arial" w:cs="Arial"/>
          <w:i/>
          <w:iCs/>
        </w:rPr>
        <w:t xml:space="preserve">V prípade, </w:t>
      </w:r>
      <w:r w:rsidR="00AD2563" w:rsidRPr="00CE0E7D">
        <w:rPr>
          <w:rFonts w:ascii="Arial" w:hAnsi="Arial" w:cs="Arial"/>
          <w:i/>
          <w:iCs/>
        </w:rPr>
        <w:t xml:space="preserve">ak </w:t>
      </w:r>
      <w:r w:rsidRPr="00CE0E7D">
        <w:rPr>
          <w:rFonts w:ascii="Arial" w:hAnsi="Arial" w:cs="Arial"/>
          <w:i/>
          <w:iCs/>
        </w:rPr>
        <w:t>opatrovateľka ab</w:t>
      </w:r>
      <w:r w:rsidR="009B7291" w:rsidRPr="00CE0E7D">
        <w:rPr>
          <w:rFonts w:ascii="Arial" w:hAnsi="Arial" w:cs="Arial"/>
          <w:i/>
          <w:iCs/>
        </w:rPr>
        <w:t>solvuje  supervíziu v rozsahu 2 </w:t>
      </w:r>
      <w:r w:rsidRPr="00CE0E7D">
        <w:rPr>
          <w:rFonts w:ascii="Arial" w:hAnsi="Arial" w:cs="Arial"/>
          <w:i/>
          <w:iCs/>
        </w:rPr>
        <w:t>hodiny za sumu vyššiu ako je 81,12 EUR</w:t>
      </w:r>
      <w:r w:rsidR="00AD2563" w:rsidRPr="00CE0E7D">
        <w:rPr>
          <w:rFonts w:ascii="Arial" w:hAnsi="Arial" w:cs="Arial"/>
          <w:i/>
          <w:iCs/>
        </w:rPr>
        <w:t xml:space="preserve">,  </w:t>
      </w:r>
      <w:r w:rsidR="002B5A36">
        <w:rPr>
          <w:rFonts w:ascii="Arial" w:hAnsi="Arial" w:cs="Arial"/>
          <w:i/>
          <w:iCs/>
        </w:rPr>
        <w:t>IMPLEA</w:t>
      </w:r>
      <w:r w:rsidR="00AD2563" w:rsidRPr="00CE0E7D">
        <w:rPr>
          <w:rFonts w:ascii="Arial" w:hAnsi="Arial" w:cs="Arial"/>
          <w:i/>
          <w:iCs/>
        </w:rPr>
        <w:t xml:space="preserve"> </w:t>
      </w:r>
      <w:r w:rsidR="007E14D6" w:rsidRPr="00CE0E7D">
        <w:rPr>
          <w:rFonts w:ascii="Arial" w:hAnsi="Arial" w:cs="Arial"/>
          <w:i/>
          <w:iCs/>
        </w:rPr>
        <w:t>z</w:t>
      </w:r>
      <w:r w:rsidR="005E67E4" w:rsidRPr="00CE0E7D">
        <w:rPr>
          <w:rFonts w:ascii="Arial" w:hAnsi="Arial" w:cs="Arial"/>
          <w:i/>
          <w:iCs/>
        </w:rPr>
        <w:t xml:space="preserve"> </w:t>
      </w:r>
      <w:r w:rsidR="00AE4798" w:rsidRPr="00CE0E7D">
        <w:rPr>
          <w:rFonts w:ascii="Arial" w:hAnsi="Arial" w:cs="Arial"/>
          <w:i/>
          <w:iCs/>
        </w:rPr>
        <w:t xml:space="preserve">uhradí transfer </w:t>
      </w:r>
      <w:r w:rsidR="004C1B6B" w:rsidRPr="00CE0E7D">
        <w:rPr>
          <w:rFonts w:ascii="Arial" w:hAnsi="Arial" w:cs="Arial"/>
          <w:i/>
          <w:iCs/>
        </w:rPr>
        <w:t>najviac</w:t>
      </w:r>
      <w:r w:rsidR="00AE4798" w:rsidRPr="00CE0E7D">
        <w:rPr>
          <w:rFonts w:ascii="Arial" w:hAnsi="Arial" w:cs="Arial"/>
          <w:i/>
          <w:iCs/>
        </w:rPr>
        <w:t xml:space="preserve"> vo výške </w:t>
      </w:r>
      <w:r w:rsidR="004C1B6B" w:rsidRPr="00CE0E7D">
        <w:rPr>
          <w:rFonts w:ascii="Arial" w:hAnsi="Arial" w:cs="Arial"/>
          <w:i/>
          <w:iCs/>
        </w:rPr>
        <w:t xml:space="preserve"> 81,12</w:t>
      </w:r>
      <w:r w:rsidR="00AE4798" w:rsidRPr="00CE0E7D">
        <w:rPr>
          <w:rFonts w:ascii="Arial" w:hAnsi="Arial" w:cs="Arial"/>
          <w:i/>
          <w:iCs/>
        </w:rPr>
        <w:t> </w:t>
      </w:r>
      <w:r w:rsidR="004C1B6B" w:rsidRPr="00CE0E7D">
        <w:rPr>
          <w:rFonts w:ascii="Arial" w:hAnsi="Arial" w:cs="Arial"/>
          <w:i/>
          <w:iCs/>
        </w:rPr>
        <w:t xml:space="preserve">EUR. </w:t>
      </w:r>
    </w:p>
    <w:p w14:paraId="1CD8790C" w14:textId="77777777" w:rsidR="00425EC3" w:rsidRPr="00CE0E7D" w:rsidRDefault="00271938" w:rsidP="008F2A6D">
      <w:pPr>
        <w:pStyle w:val="Nadpis1"/>
        <w:rPr>
          <w:rFonts w:ascii="Arial" w:hAnsi="Arial" w:cs="Arial"/>
        </w:rPr>
      </w:pPr>
      <w:bookmarkStart w:id="127" w:name="_VEREJNÉ_OBSTARÁVANIE_NA"/>
      <w:bookmarkStart w:id="128" w:name="_Toc83629629"/>
      <w:bookmarkStart w:id="129" w:name="_Toc13085371"/>
      <w:bookmarkEnd w:id="127"/>
      <w:r w:rsidRPr="00CE0E7D">
        <w:rPr>
          <w:rFonts w:ascii="Arial" w:hAnsi="Arial" w:cs="Arial"/>
        </w:rPr>
        <w:t>VEREJNÉ OBSTARÁVANIE NA VZDELÁVANIE A SUPERVÍZIU</w:t>
      </w:r>
      <w:bookmarkEnd w:id="128"/>
    </w:p>
    <w:p w14:paraId="37A88B8A" w14:textId="77777777" w:rsidR="00425EC3" w:rsidRPr="00CE0E7D" w:rsidRDefault="00425EC3" w:rsidP="00425EC3">
      <w:pPr>
        <w:spacing w:after="0"/>
        <w:rPr>
          <w:rFonts w:ascii="Arial" w:hAnsi="Arial" w:cs="Arial"/>
        </w:rPr>
      </w:pPr>
      <w:r w:rsidRPr="00CE0E7D">
        <w:rPr>
          <w:rFonts w:ascii="Arial" w:hAnsi="Arial" w:cs="Arial"/>
        </w:rPr>
        <w:t>Poskytovateľ je povinný výdavky súvisiace so vzdelávaním</w:t>
      </w:r>
      <w:r w:rsidR="00271938" w:rsidRPr="00CE0E7D">
        <w:rPr>
          <w:rFonts w:ascii="Arial" w:hAnsi="Arial" w:cs="Arial"/>
        </w:rPr>
        <w:t xml:space="preserve"> a </w:t>
      </w:r>
      <w:r w:rsidRPr="00CE0E7D">
        <w:rPr>
          <w:rFonts w:ascii="Arial" w:hAnsi="Arial" w:cs="Arial"/>
        </w:rPr>
        <w:t xml:space="preserve">supervíziou vynaložiť v súlade so zákonom č. 343/2015 Z. z. Zákon o verejnom obstarávaní a o zmene a doplnení niektorých zákonov (ďalej len „ZVO“). </w:t>
      </w:r>
      <w:r w:rsidR="0008068B" w:rsidRPr="00CE0E7D">
        <w:rPr>
          <w:rFonts w:ascii="Arial" w:hAnsi="Arial" w:cs="Arial"/>
        </w:rPr>
        <w:t xml:space="preserve">Výdavky musia byť vynaložené v súlade s princípmi </w:t>
      </w:r>
      <w:r w:rsidR="00C66964" w:rsidRPr="00CE0E7D">
        <w:rPr>
          <w:rFonts w:ascii="Arial" w:hAnsi="Arial" w:cs="Arial"/>
        </w:rPr>
        <w:t xml:space="preserve">transparentnosti, </w:t>
      </w:r>
      <w:r w:rsidR="0008068B" w:rsidRPr="00CE0E7D">
        <w:rPr>
          <w:rFonts w:ascii="Arial" w:hAnsi="Arial" w:cs="Arial"/>
        </w:rPr>
        <w:t>hospodárnosti a efektívnosti.</w:t>
      </w:r>
    </w:p>
    <w:p w14:paraId="57FE003A" w14:textId="4DCD76ED" w:rsidR="00425EC3" w:rsidRPr="00CE0E7D" w:rsidRDefault="00425EC3" w:rsidP="00271938">
      <w:pPr>
        <w:pStyle w:val="Nadpis2"/>
        <w:rPr>
          <w:rFonts w:ascii="Arial" w:hAnsi="Arial" w:cs="Arial"/>
        </w:rPr>
      </w:pPr>
      <w:bookmarkStart w:id="130" w:name="_Toc83629630"/>
      <w:r w:rsidRPr="00CE0E7D">
        <w:rPr>
          <w:rFonts w:ascii="Arial" w:hAnsi="Arial" w:cs="Arial"/>
        </w:rPr>
        <w:t>Postup, ak výdavky na vzdelávanie</w:t>
      </w:r>
      <w:r w:rsidR="00271938" w:rsidRPr="00CE0E7D">
        <w:rPr>
          <w:rFonts w:ascii="Arial" w:hAnsi="Arial" w:cs="Arial"/>
        </w:rPr>
        <w:t xml:space="preserve"> a </w:t>
      </w:r>
      <w:r w:rsidRPr="00CE0E7D">
        <w:rPr>
          <w:rFonts w:ascii="Arial" w:hAnsi="Arial" w:cs="Arial"/>
        </w:rPr>
        <w:t>supervíziu u poskytovateľa počas roka neprekročia výšku 5 000 EUR bez DPH:</w:t>
      </w:r>
      <w:bookmarkEnd w:id="130"/>
    </w:p>
    <w:p w14:paraId="465B9BC5" w14:textId="77777777" w:rsidR="00425EC3" w:rsidRPr="00CE0E7D" w:rsidRDefault="00425EC3" w:rsidP="00425EC3">
      <w:pPr>
        <w:rPr>
          <w:rFonts w:ascii="Arial" w:hAnsi="Arial" w:cs="Arial"/>
        </w:rPr>
      </w:pPr>
      <w:r w:rsidRPr="00CE0E7D">
        <w:rPr>
          <w:rFonts w:ascii="Arial" w:hAnsi="Arial" w:cs="Arial"/>
        </w:rPr>
        <w:t>Zákazky podľa § 1 ods. 14 ZVO, ktorých predpokladaná hodnota je nižšia ako 5 000 EUR bez DPH v priebehu kalendárneho roka alebo počas platnosti zmluvy, ak sa zmluva uzatvára na dlhšie obdobie ako jeden kalendárny rok. V prípade zákaziek do 5 000 EUR bez DPH, ktoré spĺňajú podmienky podľa § 1 ods. 14 ZVO, je možné určiť úspešného uchádzača priamym zadaním.</w:t>
      </w:r>
    </w:p>
    <w:p w14:paraId="4373A138" w14:textId="77777777" w:rsidR="00271938" w:rsidRPr="00CE0E7D" w:rsidRDefault="00271938" w:rsidP="00425EC3">
      <w:pPr>
        <w:rPr>
          <w:rFonts w:ascii="Arial" w:hAnsi="Arial" w:cs="Arial"/>
        </w:rPr>
      </w:pPr>
      <w:r w:rsidRPr="00CE0E7D">
        <w:rPr>
          <w:rFonts w:ascii="Arial" w:hAnsi="Arial" w:cs="Arial"/>
        </w:rPr>
        <w:t>V</w:t>
      </w:r>
      <w:r w:rsidR="00425EC3" w:rsidRPr="00CE0E7D">
        <w:rPr>
          <w:rFonts w:ascii="Arial" w:hAnsi="Arial" w:cs="Arial"/>
        </w:rPr>
        <w:t xml:space="preserve"> prípade zákaziek podľa § 1 ods. 14 ZVO nie je potrebné v osobitnom postupe určovať predpokladanú hodnotu zákazky, ale rozhodujúce je, aby objednávka, ktorá je vystavená pre úspešného uchádzača, bola vo finančnom limite, ktorý je spojený s možnosťou uplatnenia predmetnej výnimky (finančné limity sú uvádzané v EUR bez DPH). </w:t>
      </w:r>
    </w:p>
    <w:p w14:paraId="45FCB437" w14:textId="77777777" w:rsidR="00425EC3" w:rsidRPr="00CE0E7D" w:rsidRDefault="00425EC3" w:rsidP="00425EC3">
      <w:pPr>
        <w:rPr>
          <w:rFonts w:ascii="Arial" w:hAnsi="Arial" w:cs="Arial"/>
        </w:rPr>
      </w:pPr>
      <w:r w:rsidRPr="00CE0E7D">
        <w:rPr>
          <w:rFonts w:ascii="Arial" w:hAnsi="Arial" w:cs="Arial"/>
        </w:rPr>
        <w:lastRenderedPageBreak/>
        <w:t xml:space="preserve">Poskytovateľ pri zadávaní zákazky podľa § 1 ods. 14 ZVO v režime výnimky nesmie zákazku umelo rozdeliť s cieľom vyhnúť sa pravidlám a postupom VO. </w:t>
      </w:r>
    </w:p>
    <w:p w14:paraId="0A9A77C7" w14:textId="77777777" w:rsidR="00425EC3" w:rsidRPr="00CE0E7D" w:rsidRDefault="00425EC3" w:rsidP="00425EC3">
      <w:pPr>
        <w:rPr>
          <w:rFonts w:ascii="Arial" w:hAnsi="Arial" w:cs="Arial"/>
        </w:rPr>
      </w:pPr>
      <w:r w:rsidRPr="00CE0E7D">
        <w:rPr>
          <w:rFonts w:ascii="Arial" w:hAnsi="Arial" w:cs="Arial"/>
        </w:rPr>
        <w:t>Ak je to objektívne možné, poskytovateľ realizuje prieskum trhu pre účely overenia hospodárnosti tak, že aktuálnu cenovú ponuku hospodárskeho subjektu, v prospech ktorého bude zadaná zákazka, porovná s cenovými ponukami na rovnaké alebo porovnateľné predmety zákazky minimálne ďalších dvoch hospodárskych subjektov.</w:t>
      </w:r>
      <w:r w:rsidR="00062125" w:rsidRPr="00CE0E7D">
        <w:rPr>
          <w:rFonts w:ascii="Arial" w:hAnsi="Arial" w:cs="Arial"/>
        </w:rPr>
        <w:t xml:space="preserve"> Prieskum trhu pre overenie hospodárnosti môže byť realizovaný oslovením potencionálnych záujemcov alebo ich identifikovaním</w:t>
      </w:r>
      <w:r w:rsidR="00FE5905" w:rsidRPr="00CE0E7D">
        <w:rPr>
          <w:rFonts w:ascii="Arial" w:hAnsi="Arial" w:cs="Arial"/>
        </w:rPr>
        <w:t>,</w:t>
      </w:r>
      <w:r w:rsidR="00062125" w:rsidRPr="00CE0E7D">
        <w:rPr>
          <w:rFonts w:ascii="Arial" w:hAnsi="Arial" w:cs="Arial"/>
        </w:rPr>
        <w:t xml:space="preserve"> napr. cez webové rozhranie. </w:t>
      </w:r>
      <w:r w:rsidRPr="00CE0E7D">
        <w:rPr>
          <w:rFonts w:ascii="Arial" w:hAnsi="Arial" w:cs="Arial"/>
        </w:rPr>
        <w:t xml:space="preserve">Tieto hospodárske subjekty musia byť oprávnené dodávať tovar, poskytovať služby, alebo realizovať stavebné práce, ktoré tvoria predmet zákazky (túto skutočnosť poskytovateľ overí prostredníctvom verejne dostupných registrov </w:t>
      </w:r>
      <w:hyperlink r:id="rId21" w:history="1">
        <w:r w:rsidR="00271938" w:rsidRPr="00CE0E7D">
          <w:rPr>
            <w:rStyle w:val="Hypertextovprepojenie"/>
            <w:rFonts w:ascii="Arial" w:hAnsi="Arial" w:cs="Arial"/>
          </w:rPr>
          <w:t>www.orsr.sk</w:t>
        </w:r>
      </w:hyperlink>
      <w:r w:rsidR="00271938" w:rsidRPr="00CE0E7D">
        <w:rPr>
          <w:rFonts w:ascii="Arial" w:hAnsi="Arial" w:cs="Arial"/>
        </w:rPr>
        <w:t xml:space="preserve"> </w:t>
      </w:r>
      <w:r w:rsidRPr="00CE0E7D">
        <w:rPr>
          <w:rFonts w:ascii="Arial" w:hAnsi="Arial" w:cs="Arial"/>
        </w:rPr>
        <w:t xml:space="preserve">alebo </w:t>
      </w:r>
      <w:hyperlink r:id="rId22" w:history="1">
        <w:r w:rsidR="00271938" w:rsidRPr="00CE0E7D">
          <w:rPr>
            <w:rStyle w:val="Hypertextovprepojenie"/>
            <w:rFonts w:ascii="Arial" w:hAnsi="Arial" w:cs="Arial"/>
          </w:rPr>
          <w:t>www.zrsr.sk</w:t>
        </w:r>
      </w:hyperlink>
      <w:r w:rsidRPr="00CE0E7D">
        <w:rPr>
          <w:rFonts w:ascii="Arial" w:hAnsi="Arial" w:cs="Arial"/>
        </w:rPr>
        <w:t>).</w:t>
      </w:r>
    </w:p>
    <w:p w14:paraId="62F1BFF1" w14:textId="77777777" w:rsidR="00AE4798" w:rsidRPr="00CE0E7D" w:rsidRDefault="00AE4798">
      <w:pPr>
        <w:spacing w:after="0" w:line="240" w:lineRule="auto"/>
        <w:jc w:val="left"/>
        <w:rPr>
          <w:rFonts w:ascii="Arial" w:hAnsi="Arial" w:cs="Arial"/>
          <w:b/>
        </w:rPr>
      </w:pPr>
    </w:p>
    <w:p w14:paraId="6F5D78A9" w14:textId="77777777" w:rsidR="00425EC3" w:rsidRPr="00CE0E7D" w:rsidRDefault="00425EC3" w:rsidP="00425EC3">
      <w:pPr>
        <w:rPr>
          <w:rFonts w:ascii="Arial" w:hAnsi="Arial" w:cs="Arial"/>
          <w:b/>
        </w:rPr>
      </w:pPr>
      <w:r w:rsidRPr="00CE0E7D">
        <w:rPr>
          <w:rFonts w:ascii="Arial" w:hAnsi="Arial" w:cs="Arial"/>
          <w:b/>
        </w:rPr>
        <w:t>Pre pre</w:t>
      </w:r>
      <w:r w:rsidR="007D5FD7" w:rsidRPr="00CE0E7D">
        <w:rPr>
          <w:rFonts w:ascii="Arial" w:hAnsi="Arial" w:cs="Arial"/>
          <w:b/>
        </w:rPr>
        <w:t>ukázanie hospodárnosti výdavku p</w:t>
      </w:r>
      <w:r w:rsidRPr="00CE0E7D">
        <w:rPr>
          <w:rFonts w:ascii="Arial" w:hAnsi="Arial" w:cs="Arial"/>
          <w:b/>
        </w:rPr>
        <w:t>oskytovateľ spolu so Žiadosťou o refundáciu predloží:</w:t>
      </w:r>
    </w:p>
    <w:p w14:paraId="6FEACBC0" w14:textId="77777777" w:rsidR="00425EC3" w:rsidRPr="00CE0E7D" w:rsidRDefault="00425EC3" w:rsidP="00425EC3">
      <w:pPr>
        <w:pStyle w:val="Odrky"/>
        <w:rPr>
          <w:rFonts w:ascii="Arial" w:hAnsi="Arial" w:cs="Arial"/>
        </w:rPr>
      </w:pPr>
      <w:r w:rsidRPr="00CE0E7D">
        <w:rPr>
          <w:rFonts w:ascii="Arial" w:hAnsi="Arial" w:cs="Arial"/>
        </w:rPr>
        <w:t xml:space="preserve">tri cenové ponuky (mail – oslovenie uchádzačov + odpoveď </w:t>
      </w:r>
      <w:r w:rsidR="00271938" w:rsidRPr="00CE0E7D">
        <w:rPr>
          <w:rFonts w:ascii="Arial" w:hAnsi="Arial" w:cs="Arial"/>
        </w:rPr>
        <w:t>=</w:t>
      </w:r>
      <w:r w:rsidRPr="00CE0E7D">
        <w:rPr>
          <w:rFonts w:ascii="Arial" w:hAnsi="Arial" w:cs="Arial"/>
        </w:rPr>
        <w:t xml:space="preserve"> cenová ponuka, </w:t>
      </w:r>
      <w:r w:rsidR="00271938" w:rsidRPr="00CE0E7D">
        <w:rPr>
          <w:rFonts w:ascii="Arial" w:hAnsi="Arial" w:cs="Arial"/>
        </w:rPr>
        <w:t xml:space="preserve">alebo </w:t>
      </w:r>
      <w:r w:rsidRPr="00CE0E7D">
        <w:rPr>
          <w:rFonts w:ascii="Arial" w:hAnsi="Arial" w:cs="Arial"/>
        </w:rPr>
        <w:t>identifikovaním ponúk napr. cez webové rozhranie = Print Screen ponuky z internetu)</w:t>
      </w:r>
      <w:r w:rsidR="00C66964" w:rsidRPr="00CE0E7D">
        <w:rPr>
          <w:rFonts w:ascii="Arial" w:hAnsi="Arial" w:cs="Arial"/>
        </w:rPr>
        <w:t>;</w:t>
      </w:r>
      <w:r w:rsidRPr="00CE0E7D">
        <w:rPr>
          <w:rFonts w:ascii="Arial" w:hAnsi="Arial" w:cs="Arial"/>
        </w:rPr>
        <w:t xml:space="preserve"> </w:t>
      </w:r>
    </w:p>
    <w:p w14:paraId="7A0F8EA7" w14:textId="34844DD9" w:rsidR="00D77C84" w:rsidRPr="00CE0E7D" w:rsidRDefault="00425EC3" w:rsidP="00D77C84">
      <w:pPr>
        <w:pStyle w:val="Odrky"/>
        <w:rPr>
          <w:rFonts w:ascii="Arial" w:hAnsi="Arial" w:cs="Arial"/>
        </w:rPr>
      </w:pPr>
      <w:r w:rsidRPr="00CE0E7D">
        <w:rPr>
          <w:rFonts w:ascii="Arial" w:hAnsi="Arial" w:cs="Arial"/>
        </w:rPr>
        <w:t>prílohu č. 9 Príručky - Čestné vyhlásenie o splnení podmienok obstarania - zákazky do 5.000,00 EUR</w:t>
      </w:r>
      <w:r w:rsidR="00D77C84" w:rsidRPr="00CE0E7D">
        <w:rPr>
          <w:rFonts w:ascii="Arial" w:hAnsi="Arial" w:cs="Arial"/>
        </w:rPr>
        <w:t xml:space="preserve"> bez DPH.</w:t>
      </w:r>
    </w:p>
    <w:tbl>
      <w:tblPr>
        <w:tblW w:w="0" w:type="auto"/>
        <w:jc w:val="center"/>
        <w:tblLook w:val="04A0" w:firstRow="1" w:lastRow="0" w:firstColumn="1" w:lastColumn="0" w:noHBand="0" w:noVBand="1"/>
      </w:tblPr>
      <w:tblGrid>
        <w:gridCol w:w="616"/>
        <w:gridCol w:w="8174"/>
        <w:gridCol w:w="616"/>
      </w:tblGrid>
      <w:tr w:rsidR="00425EC3" w:rsidRPr="00CE0E7D" w14:paraId="0DA7B5BA" w14:textId="77777777" w:rsidTr="00BA22D3">
        <w:trPr>
          <w:jc w:val="center"/>
        </w:trPr>
        <w:tc>
          <w:tcPr>
            <w:tcW w:w="607" w:type="dxa"/>
            <w:shd w:val="clear" w:color="auto" w:fill="auto"/>
          </w:tcPr>
          <w:p w14:paraId="4BCCEB10" w14:textId="77777777" w:rsidR="00425EC3" w:rsidRPr="00CE0E7D" w:rsidRDefault="00425EC3" w:rsidP="00B66D9A">
            <w:pPr>
              <w:spacing w:after="0" w:line="240" w:lineRule="auto"/>
              <w:jc w:val="center"/>
              <w:rPr>
                <w:rFonts w:ascii="Arial" w:hAnsi="Arial" w:cs="Arial"/>
                <w:b/>
                <w:color w:val="F36324"/>
                <w:sz w:val="120"/>
                <w:szCs w:val="120"/>
              </w:rPr>
            </w:pPr>
            <w:r w:rsidRPr="00D65530">
              <w:rPr>
                <w:rFonts w:ascii="Arial" w:hAnsi="Arial" w:cs="Arial"/>
                <w:b/>
                <w:color w:val="D25B5B"/>
                <w:sz w:val="120"/>
                <w:szCs w:val="120"/>
              </w:rPr>
              <w:t>!</w:t>
            </w:r>
          </w:p>
        </w:tc>
        <w:tc>
          <w:tcPr>
            <w:tcW w:w="8408" w:type="dxa"/>
            <w:shd w:val="clear" w:color="auto" w:fill="auto"/>
            <w:vAlign w:val="center"/>
          </w:tcPr>
          <w:p w14:paraId="0F62B416" w14:textId="77777777" w:rsidR="008F48B2" w:rsidRPr="00CE0E7D" w:rsidRDefault="00425EC3">
            <w:pPr>
              <w:spacing w:after="0"/>
              <w:jc w:val="center"/>
              <w:rPr>
                <w:rFonts w:ascii="Arial" w:hAnsi="Arial" w:cs="Arial"/>
                <w:b/>
              </w:rPr>
            </w:pPr>
            <w:r w:rsidRPr="00CE0E7D">
              <w:rPr>
                <w:rFonts w:ascii="Arial" w:hAnsi="Arial" w:cs="Arial"/>
                <w:b/>
              </w:rPr>
              <w:t>Overenie hospodárnosti výdavku nie je možné realizovať telefonickým prieskumom!</w:t>
            </w:r>
          </w:p>
        </w:tc>
        <w:tc>
          <w:tcPr>
            <w:tcW w:w="607" w:type="dxa"/>
          </w:tcPr>
          <w:p w14:paraId="58A3595A" w14:textId="77777777" w:rsidR="00425EC3" w:rsidRPr="00CE0E7D" w:rsidRDefault="00425EC3" w:rsidP="00B66D9A">
            <w:pPr>
              <w:spacing w:after="0" w:line="240" w:lineRule="auto"/>
              <w:jc w:val="center"/>
              <w:rPr>
                <w:rFonts w:ascii="Arial" w:hAnsi="Arial" w:cs="Arial"/>
                <w:b/>
                <w:color w:val="F36324"/>
                <w:sz w:val="120"/>
                <w:szCs w:val="120"/>
              </w:rPr>
            </w:pPr>
            <w:r w:rsidRPr="00D65530">
              <w:rPr>
                <w:rFonts w:ascii="Arial" w:hAnsi="Arial" w:cs="Arial"/>
                <w:b/>
                <w:color w:val="D25B5B"/>
                <w:sz w:val="120"/>
                <w:szCs w:val="120"/>
              </w:rPr>
              <w:t>!</w:t>
            </w:r>
          </w:p>
        </w:tc>
      </w:tr>
    </w:tbl>
    <w:p w14:paraId="15BDA193" w14:textId="623341FB" w:rsidR="001237B5" w:rsidRPr="00CE0E7D" w:rsidRDefault="001237B5">
      <w:pPr>
        <w:spacing w:after="0" w:line="240" w:lineRule="auto"/>
        <w:jc w:val="left"/>
        <w:rPr>
          <w:rFonts w:ascii="Arial" w:hAnsi="Arial" w:cs="Arial"/>
          <w:b/>
          <w:i/>
          <w:color w:val="F36324"/>
          <w:sz w:val="28"/>
          <w:szCs w:val="28"/>
        </w:rPr>
      </w:pPr>
    </w:p>
    <w:p w14:paraId="26EC38EE" w14:textId="77777777" w:rsidR="00425EC3" w:rsidRPr="00CE0E7D" w:rsidRDefault="00425EC3" w:rsidP="00271938">
      <w:pPr>
        <w:pStyle w:val="Nadpis2"/>
        <w:rPr>
          <w:rFonts w:ascii="Arial" w:hAnsi="Arial" w:cs="Arial"/>
        </w:rPr>
      </w:pPr>
      <w:bookmarkStart w:id="131" w:name="_Toc83629631"/>
      <w:r w:rsidRPr="00CE0E7D">
        <w:rPr>
          <w:rFonts w:ascii="Arial" w:hAnsi="Arial" w:cs="Arial"/>
        </w:rPr>
        <w:t>Postup, ak výdavky na vzdelávanie</w:t>
      </w:r>
      <w:r w:rsidR="00271938" w:rsidRPr="00CE0E7D">
        <w:rPr>
          <w:rFonts w:ascii="Arial" w:hAnsi="Arial" w:cs="Arial"/>
        </w:rPr>
        <w:t xml:space="preserve"> a </w:t>
      </w:r>
      <w:r w:rsidRPr="00CE0E7D">
        <w:rPr>
          <w:rFonts w:ascii="Arial" w:hAnsi="Arial" w:cs="Arial"/>
        </w:rPr>
        <w:t>supervíziu u poskytovateľa počas roka prekročia výšku 5 000 EUR bez DPH:</w:t>
      </w:r>
      <w:bookmarkEnd w:id="131"/>
    </w:p>
    <w:p w14:paraId="4F50C299" w14:textId="77777777" w:rsidR="00425EC3" w:rsidRPr="00CE0E7D" w:rsidRDefault="00425EC3" w:rsidP="00425EC3">
      <w:pPr>
        <w:spacing w:after="0"/>
        <w:rPr>
          <w:rFonts w:ascii="Arial" w:hAnsi="Arial" w:cs="Arial"/>
        </w:rPr>
      </w:pPr>
      <w:r w:rsidRPr="00CE0E7D">
        <w:rPr>
          <w:rFonts w:ascii="Arial" w:hAnsi="Arial" w:cs="Arial"/>
        </w:rPr>
        <w:t xml:space="preserve">V prípade, že hodnota zákazky v priebehu roka, alebo počas platnosti zmluvy prekročí hodnotu 5 000 EUR bez DPH, postupuje poskytovateľ v súlade </w:t>
      </w:r>
      <w:r w:rsidR="00C66964" w:rsidRPr="00CE0E7D">
        <w:rPr>
          <w:rFonts w:ascii="Arial" w:hAnsi="Arial" w:cs="Arial"/>
        </w:rPr>
        <w:t>so</w:t>
      </w:r>
      <w:r w:rsidRPr="00CE0E7D">
        <w:rPr>
          <w:rFonts w:ascii="Arial" w:hAnsi="Arial" w:cs="Arial"/>
        </w:rPr>
        <w:t xml:space="preserve"> ZVO.</w:t>
      </w:r>
    </w:p>
    <w:p w14:paraId="68465400" w14:textId="77777777" w:rsidR="00C66964" w:rsidRPr="00CE0E7D" w:rsidRDefault="00C66964" w:rsidP="00425EC3">
      <w:pPr>
        <w:spacing w:after="0"/>
        <w:rPr>
          <w:rFonts w:ascii="Arial" w:hAnsi="Arial" w:cs="Arial"/>
        </w:rPr>
      </w:pPr>
    </w:p>
    <w:p w14:paraId="6D117DD5" w14:textId="77777777" w:rsidR="00C66964" w:rsidRPr="00CE0E7D" w:rsidRDefault="001E707C" w:rsidP="00C66964">
      <w:pPr>
        <w:rPr>
          <w:rFonts w:ascii="Arial" w:hAnsi="Arial" w:cs="Arial"/>
          <w:b/>
        </w:rPr>
      </w:pPr>
      <w:r w:rsidRPr="00CE0E7D">
        <w:rPr>
          <w:rFonts w:ascii="Arial" w:hAnsi="Arial" w:cs="Arial"/>
          <w:b/>
        </w:rPr>
        <w:t xml:space="preserve">V prípade realizácie verejného obstarávania/obstarávania so Žiadosťou o refundáciu </w:t>
      </w:r>
      <w:r w:rsidR="007D5FD7" w:rsidRPr="00CE0E7D">
        <w:rPr>
          <w:rFonts w:ascii="Arial" w:hAnsi="Arial" w:cs="Arial"/>
          <w:b/>
        </w:rPr>
        <w:t>p</w:t>
      </w:r>
      <w:r w:rsidR="00C66964" w:rsidRPr="00CE0E7D">
        <w:rPr>
          <w:rFonts w:ascii="Arial" w:hAnsi="Arial" w:cs="Arial"/>
          <w:b/>
        </w:rPr>
        <w:t>oskytovateľ predloží:</w:t>
      </w:r>
    </w:p>
    <w:p w14:paraId="53153B8E" w14:textId="77777777" w:rsidR="00C66964" w:rsidRPr="00CE0E7D" w:rsidRDefault="00C66964" w:rsidP="00C66964">
      <w:pPr>
        <w:pStyle w:val="Odrky"/>
        <w:rPr>
          <w:rFonts w:ascii="Arial" w:hAnsi="Arial" w:cs="Arial"/>
        </w:rPr>
      </w:pPr>
      <w:r w:rsidRPr="00CE0E7D">
        <w:rPr>
          <w:rFonts w:ascii="Arial" w:hAnsi="Arial" w:cs="Arial"/>
        </w:rPr>
        <w:t>dokumentáciu z verejného obstarávania</w:t>
      </w:r>
      <w:r w:rsidR="001E707C" w:rsidRPr="00CE0E7D">
        <w:rPr>
          <w:rFonts w:ascii="Arial" w:hAnsi="Arial" w:cs="Arial"/>
        </w:rPr>
        <w:t>/obstarávania</w:t>
      </w:r>
      <w:r w:rsidRPr="00CE0E7D">
        <w:rPr>
          <w:rFonts w:ascii="Arial" w:hAnsi="Arial" w:cs="Arial"/>
        </w:rPr>
        <w:t xml:space="preserve"> vo forme kópie originálu kompletnej dokumentácie v písomnej podobe, ktorá je pevne zviazaná a podpísaná štatutárnym zástupcom prijímateľa, resp. splnomocneným zástupcom v zmysle Zmluvy;</w:t>
      </w:r>
    </w:p>
    <w:p w14:paraId="7555AF40" w14:textId="29FE9719" w:rsidR="001237B5" w:rsidRPr="00CE0E7D" w:rsidRDefault="00C66964" w:rsidP="00DD4688">
      <w:pPr>
        <w:pStyle w:val="Odrky"/>
        <w:spacing w:after="0"/>
        <w:rPr>
          <w:rFonts w:ascii="Arial" w:hAnsi="Arial" w:cs="Arial"/>
        </w:rPr>
      </w:pPr>
      <w:r w:rsidRPr="00CE0E7D">
        <w:rPr>
          <w:rFonts w:ascii="Arial" w:hAnsi="Arial" w:cs="Arial"/>
        </w:rPr>
        <w:lastRenderedPageBreak/>
        <w:t>prílohu č. 10 Príručky - Čestné vyhlásenie prijímateľa o úplnosti a kompletnosti dokladov a o zhode s originálom dokumentácie z VO/obstarávania</w:t>
      </w:r>
      <w:r w:rsidR="00273513" w:rsidRPr="00CE0E7D">
        <w:rPr>
          <w:rFonts w:ascii="Arial" w:hAnsi="Arial" w:cs="Arial"/>
        </w:rPr>
        <w:t>.</w:t>
      </w:r>
    </w:p>
    <w:p w14:paraId="733110AD" w14:textId="35A287E6" w:rsidR="00750940" w:rsidRPr="00CE0E7D" w:rsidRDefault="00750940" w:rsidP="003A0484">
      <w:pPr>
        <w:pStyle w:val="Nadpis1"/>
        <w:rPr>
          <w:rFonts w:ascii="Arial" w:hAnsi="Arial" w:cs="Arial"/>
        </w:rPr>
      </w:pPr>
      <w:bookmarkStart w:id="132" w:name="_Toc83629632"/>
      <w:r w:rsidRPr="00CE0E7D">
        <w:rPr>
          <w:rFonts w:ascii="Arial" w:hAnsi="Arial" w:cs="Arial"/>
        </w:rPr>
        <w:t>USMERNENIE K VEDENIU DOKUMENTÁCIE</w:t>
      </w:r>
      <w:bookmarkEnd w:id="129"/>
      <w:bookmarkEnd w:id="132"/>
    </w:p>
    <w:p w14:paraId="3C59A260" w14:textId="77777777" w:rsidR="00527B9F" w:rsidRPr="00CE0E7D" w:rsidRDefault="0088188A" w:rsidP="00196288">
      <w:pPr>
        <w:rPr>
          <w:rFonts w:ascii="Arial" w:hAnsi="Arial" w:cs="Arial"/>
        </w:rPr>
      </w:pPr>
      <w:r w:rsidRPr="00CE0E7D">
        <w:rPr>
          <w:rFonts w:ascii="Arial" w:hAnsi="Arial" w:cs="Arial"/>
        </w:rPr>
        <w:t xml:space="preserve">Poskytovateľ opatrovateľskej služby </w:t>
      </w:r>
      <w:r w:rsidR="007A057A" w:rsidRPr="00CE0E7D">
        <w:rPr>
          <w:rFonts w:ascii="Arial" w:hAnsi="Arial" w:cs="Arial"/>
        </w:rPr>
        <w:t xml:space="preserve">má povinnosť </w:t>
      </w:r>
      <w:r w:rsidRPr="00CE0E7D">
        <w:rPr>
          <w:rFonts w:ascii="Arial" w:hAnsi="Arial" w:cs="Arial"/>
        </w:rPr>
        <w:t>viesť evidenciu</w:t>
      </w:r>
      <w:r w:rsidR="007A057A" w:rsidRPr="00CE0E7D">
        <w:rPr>
          <w:rFonts w:ascii="Arial" w:hAnsi="Arial" w:cs="Arial"/>
        </w:rPr>
        <w:t xml:space="preserve"> prijímateľov sociálnej služby</w:t>
      </w:r>
      <w:r w:rsidRPr="00CE0E7D">
        <w:rPr>
          <w:rFonts w:ascii="Arial" w:hAnsi="Arial" w:cs="Arial"/>
        </w:rPr>
        <w:t xml:space="preserve"> v</w:t>
      </w:r>
      <w:r w:rsidR="00BA22D3" w:rsidRPr="00CE0E7D">
        <w:rPr>
          <w:rFonts w:ascii="Arial" w:hAnsi="Arial" w:cs="Arial"/>
        </w:rPr>
        <w:t> </w:t>
      </w:r>
      <w:r w:rsidRPr="00CE0E7D">
        <w:rPr>
          <w:rFonts w:ascii="Arial" w:hAnsi="Arial" w:cs="Arial"/>
        </w:rPr>
        <w:t>zmysle § 95 zákona o sociálnych službách</w:t>
      </w:r>
      <w:r w:rsidR="007A057A" w:rsidRPr="00CE0E7D">
        <w:rPr>
          <w:rFonts w:ascii="Arial" w:hAnsi="Arial" w:cs="Arial"/>
        </w:rPr>
        <w:t>,</w:t>
      </w:r>
      <w:r w:rsidRPr="00CE0E7D">
        <w:rPr>
          <w:rFonts w:ascii="Arial" w:hAnsi="Arial" w:cs="Arial"/>
        </w:rPr>
        <w:t xml:space="preserve"> </w:t>
      </w:r>
      <w:r w:rsidR="00F01EA3" w:rsidRPr="00CE0E7D">
        <w:rPr>
          <w:rFonts w:ascii="Arial" w:hAnsi="Arial" w:cs="Arial"/>
        </w:rPr>
        <w:t xml:space="preserve">prostredníctvom vedenia </w:t>
      </w:r>
      <w:r w:rsidR="00F01EA3" w:rsidRPr="00CE0E7D">
        <w:rPr>
          <w:rFonts w:ascii="Arial" w:hAnsi="Arial" w:cs="Arial"/>
          <w:b/>
        </w:rPr>
        <w:t>spisu klienta</w:t>
      </w:r>
      <w:r w:rsidR="007A057A" w:rsidRPr="00CE0E7D">
        <w:rPr>
          <w:rFonts w:ascii="Arial" w:hAnsi="Arial" w:cs="Arial"/>
          <w:b/>
        </w:rPr>
        <w:t xml:space="preserve">. </w:t>
      </w:r>
      <w:r w:rsidR="00F01EA3" w:rsidRPr="00CE0E7D">
        <w:rPr>
          <w:rFonts w:ascii="Arial" w:hAnsi="Arial" w:cs="Arial"/>
        </w:rPr>
        <w:t xml:space="preserve"> Spisovú dokumentáciu zakladá poskytovateľ opatrovateľskej služby každému klientovi, ktorému je poskytovaná opatrovateľská služba prostredníctvom NP TOS.</w:t>
      </w:r>
    </w:p>
    <w:p w14:paraId="55B71B82" w14:textId="77777777" w:rsidR="00F01EA3" w:rsidRPr="00CE0E7D" w:rsidRDefault="00F01EA3" w:rsidP="00196288">
      <w:pPr>
        <w:rPr>
          <w:rFonts w:ascii="Arial" w:hAnsi="Arial" w:cs="Arial"/>
        </w:rPr>
      </w:pPr>
      <w:r w:rsidRPr="00CE0E7D">
        <w:rPr>
          <w:rFonts w:ascii="Arial" w:hAnsi="Arial" w:cs="Arial"/>
        </w:rPr>
        <w:t xml:space="preserve">Tento </w:t>
      </w:r>
      <w:r w:rsidR="003B5E17" w:rsidRPr="00CE0E7D">
        <w:rPr>
          <w:rFonts w:ascii="Arial" w:hAnsi="Arial" w:cs="Arial"/>
        </w:rPr>
        <w:t xml:space="preserve">spis </w:t>
      </w:r>
      <w:r w:rsidRPr="00CE0E7D">
        <w:rPr>
          <w:rFonts w:ascii="Arial" w:hAnsi="Arial" w:cs="Arial"/>
        </w:rPr>
        <w:t xml:space="preserve">musí spĺňať formálne a obsahové náležitosti, ktoré je povinný poskytovateľ </w:t>
      </w:r>
      <w:r w:rsidR="00936DA7" w:rsidRPr="00CE0E7D">
        <w:rPr>
          <w:rFonts w:ascii="Arial" w:hAnsi="Arial" w:cs="Arial"/>
        </w:rPr>
        <w:t xml:space="preserve">opatrovateľskej služby </w:t>
      </w:r>
      <w:r w:rsidR="00527B9F" w:rsidRPr="00CE0E7D">
        <w:rPr>
          <w:rFonts w:ascii="Arial" w:hAnsi="Arial" w:cs="Arial"/>
        </w:rPr>
        <w:t>v spolupráci s opatrovateľ</w:t>
      </w:r>
      <w:r w:rsidRPr="00CE0E7D">
        <w:rPr>
          <w:rFonts w:ascii="Arial" w:hAnsi="Arial" w:cs="Arial"/>
        </w:rPr>
        <w:t>kou dodržiavať. Pri evidencii spisovej dokumentácie klientov je nevyhnutné postupovať v súlade s platným právnym poriadkom SR a je potrebné dodržiavať základné etické princípy najmä:</w:t>
      </w:r>
    </w:p>
    <w:p w14:paraId="6CA733E0" w14:textId="77777777" w:rsidR="00F01EA3" w:rsidRPr="00CE0E7D" w:rsidRDefault="00F01EA3" w:rsidP="009B7291">
      <w:pPr>
        <w:pStyle w:val="Odrky"/>
        <w:rPr>
          <w:rFonts w:ascii="Arial" w:hAnsi="Arial" w:cs="Arial"/>
        </w:rPr>
      </w:pPr>
      <w:r w:rsidRPr="00CE0E7D">
        <w:rPr>
          <w:rFonts w:ascii="Arial" w:hAnsi="Arial" w:cs="Arial"/>
          <w:b/>
        </w:rPr>
        <w:t>Diskrétnosť</w:t>
      </w:r>
      <w:r w:rsidRPr="00CE0E7D">
        <w:rPr>
          <w:rFonts w:ascii="Arial" w:hAnsi="Arial" w:cs="Arial"/>
        </w:rPr>
        <w:t xml:space="preserve"> – zásada zachovávania mlčanlivosti a dôvernosti informácii získaných pri práci aj po ukončení poskytovania sociálnej služby</w:t>
      </w:r>
      <w:r w:rsidR="008802B1" w:rsidRPr="00CE0E7D">
        <w:rPr>
          <w:rFonts w:ascii="Arial" w:hAnsi="Arial" w:cs="Arial"/>
        </w:rPr>
        <w:t>.</w:t>
      </w:r>
      <w:r w:rsidRPr="00CE0E7D">
        <w:rPr>
          <w:rFonts w:ascii="Arial" w:hAnsi="Arial" w:cs="Arial"/>
        </w:rPr>
        <w:t xml:space="preserve"> </w:t>
      </w:r>
    </w:p>
    <w:p w14:paraId="657DF68F" w14:textId="77777777" w:rsidR="00F01EA3" w:rsidRPr="00CE0E7D" w:rsidRDefault="00F01EA3" w:rsidP="009B7291">
      <w:pPr>
        <w:pStyle w:val="Odrky"/>
        <w:rPr>
          <w:rFonts w:ascii="Arial" w:hAnsi="Arial" w:cs="Arial"/>
        </w:rPr>
      </w:pPr>
      <w:r w:rsidRPr="00CE0E7D">
        <w:rPr>
          <w:rFonts w:ascii="Arial" w:hAnsi="Arial" w:cs="Arial"/>
          <w:b/>
        </w:rPr>
        <w:t>Rešpekt</w:t>
      </w:r>
      <w:r w:rsidRPr="00CE0E7D">
        <w:rPr>
          <w:rFonts w:ascii="Arial" w:hAnsi="Arial" w:cs="Arial"/>
        </w:rPr>
        <w:t xml:space="preserve"> – zápisy v spise musia byť poskytnuté k nahliadnutiu opatrovanému klientovi, ak o to prejaví záujem</w:t>
      </w:r>
      <w:r w:rsidR="008802B1" w:rsidRPr="00CE0E7D">
        <w:rPr>
          <w:rFonts w:ascii="Arial" w:hAnsi="Arial" w:cs="Arial"/>
        </w:rPr>
        <w:t>.</w:t>
      </w:r>
    </w:p>
    <w:p w14:paraId="2C68B23A" w14:textId="77777777" w:rsidR="00F01EA3" w:rsidRPr="00CE0E7D" w:rsidRDefault="00F01EA3" w:rsidP="009B7291">
      <w:pPr>
        <w:pStyle w:val="Odrky"/>
        <w:rPr>
          <w:rFonts w:ascii="Arial" w:hAnsi="Arial" w:cs="Arial"/>
        </w:rPr>
      </w:pPr>
      <w:r w:rsidRPr="00CE0E7D">
        <w:rPr>
          <w:rFonts w:ascii="Arial" w:hAnsi="Arial" w:cs="Arial"/>
          <w:b/>
        </w:rPr>
        <w:t>Prvoradosť záujmu klienta</w:t>
      </w:r>
      <w:r w:rsidRPr="00CE0E7D">
        <w:rPr>
          <w:rFonts w:ascii="Arial" w:hAnsi="Arial" w:cs="Arial"/>
        </w:rPr>
        <w:t xml:space="preserve"> </w:t>
      </w:r>
    </w:p>
    <w:p w14:paraId="478A3296" w14:textId="77777777" w:rsidR="00F01EA3" w:rsidRPr="00CE0E7D" w:rsidRDefault="00F01EA3" w:rsidP="009B7291">
      <w:pPr>
        <w:pStyle w:val="Odrky"/>
        <w:rPr>
          <w:rFonts w:ascii="Arial" w:hAnsi="Arial" w:cs="Arial"/>
        </w:rPr>
      </w:pPr>
      <w:r w:rsidRPr="00CE0E7D">
        <w:rPr>
          <w:rFonts w:ascii="Arial" w:hAnsi="Arial" w:cs="Arial"/>
          <w:b/>
        </w:rPr>
        <w:t xml:space="preserve">Účelnosť </w:t>
      </w:r>
      <w:r w:rsidRPr="00CE0E7D">
        <w:rPr>
          <w:rFonts w:ascii="Arial" w:hAnsi="Arial" w:cs="Arial"/>
        </w:rPr>
        <w:t>– zásada zhromažďovania len nevyhnutných informácii týkajúcich sa poskytovania OS.</w:t>
      </w:r>
    </w:p>
    <w:p w14:paraId="1BC38454" w14:textId="4879072C" w:rsidR="00527B9F" w:rsidRPr="00CE0E7D" w:rsidRDefault="00A53205" w:rsidP="00A53205">
      <w:pPr>
        <w:pStyle w:val="Nadpis2"/>
        <w:jc w:val="left"/>
        <w:rPr>
          <w:rFonts w:ascii="Arial" w:hAnsi="Arial" w:cs="Arial"/>
        </w:rPr>
      </w:pPr>
      <w:bookmarkStart w:id="133" w:name="_Toc13085372"/>
      <w:bookmarkStart w:id="134" w:name="_Toc83629633"/>
      <w:r w:rsidRPr="00CE0E7D">
        <w:rPr>
          <w:rFonts w:ascii="Arial" w:hAnsi="Arial" w:cs="Arial"/>
        </w:rPr>
        <w:t>Povinné náležitosti spisu klienta</w:t>
      </w:r>
      <w:bookmarkEnd w:id="133"/>
      <w:bookmarkEnd w:id="134"/>
    </w:p>
    <w:p w14:paraId="36B84A35" w14:textId="77777777" w:rsidR="00C72B6C" w:rsidRPr="00CE0E7D" w:rsidRDefault="00F01EA3" w:rsidP="00CA6151">
      <w:pPr>
        <w:pStyle w:val="Odsekzoznamu"/>
        <w:numPr>
          <w:ilvl w:val="0"/>
          <w:numId w:val="14"/>
        </w:numPr>
        <w:spacing w:after="0"/>
        <w:rPr>
          <w:rFonts w:ascii="Arial" w:hAnsi="Arial" w:cs="Arial"/>
          <w:sz w:val="24"/>
          <w:szCs w:val="24"/>
        </w:rPr>
      </w:pPr>
      <w:r w:rsidRPr="00CE0E7D">
        <w:rPr>
          <w:rFonts w:ascii="Arial" w:hAnsi="Arial" w:cs="Arial"/>
          <w:b/>
          <w:sz w:val="24"/>
          <w:szCs w:val="24"/>
        </w:rPr>
        <w:t xml:space="preserve">Prvá strana spisu klienta </w:t>
      </w:r>
    </w:p>
    <w:p w14:paraId="570395DD" w14:textId="77777777" w:rsidR="00F01EA3" w:rsidRPr="00CE0E7D" w:rsidRDefault="00F01EA3" w:rsidP="00432A90">
      <w:pPr>
        <w:pStyle w:val="Odsekzoznamu"/>
        <w:spacing w:after="0"/>
        <w:rPr>
          <w:rFonts w:ascii="Arial" w:hAnsi="Arial" w:cs="Arial"/>
          <w:sz w:val="24"/>
          <w:szCs w:val="24"/>
        </w:rPr>
      </w:pPr>
      <w:r w:rsidRPr="00CE0E7D">
        <w:rPr>
          <w:rFonts w:ascii="Arial" w:hAnsi="Arial" w:cs="Arial"/>
          <w:sz w:val="24"/>
          <w:szCs w:val="24"/>
        </w:rPr>
        <w:t xml:space="preserve">Vo vzore </w:t>
      </w:r>
      <w:r w:rsidR="003B5E17" w:rsidRPr="00CE0E7D">
        <w:rPr>
          <w:rFonts w:ascii="Arial" w:hAnsi="Arial" w:cs="Arial"/>
          <w:sz w:val="24"/>
          <w:szCs w:val="24"/>
        </w:rPr>
        <w:t xml:space="preserve">prvej strany spisu klienta, ktorá tvorí </w:t>
      </w:r>
      <w:r w:rsidR="00774176" w:rsidRPr="00CE0E7D">
        <w:rPr>
          <w:rFonts w:ascii="Arial" w:hAnsi="Arial" w:cs="Arial"/>
          <w:sz w:val="24"/>
          <w:szCs w:val="24"/>
        </w:rPr>
        <w:t>prílohu č. 7</w:t>
      </w:r>
      <w:r w:rsidR="003B5E17" w:rsidRPr="00CE0E7D">
        <w:rPr>
          <w:rFonts w:ascii="Arial" w:hAnsi="Arial" w:cs="Arial"/>
          <w:sz w:val="24"/>
          <w:szCs w:val="24"/>
        </w:rPr>
        <w:t xml:space="preserve">.  </w:t>
      </w:r>
      <w:r w:rsidR="00774176" w:rsidRPr="00CE0E7D">
        <w:rPr>
          <w:rFonts w:ascii="Arial" w:hAnsi="Arial" w:cs="Arial"/>
          <w:sz w:val="24"/>
          <w:szCs w:val="24"/>
        </w:rPr>
        <w:t>V</w:t>
      </w:r>
      <w:r w:rsidRPr="00CE0E7D">
        <w:rPr>
          <w:rFonts w:ascii="Arial" w:hAnsi="Arial" w:cs="Arial"/>
          <w:sz w:val="24"/>
          <w:szCs w:val="24"/>
        </w:rPr>
        <w:t>ypĺňame</w:t>
      </w:r>
      <w:r w:rsidR="003B5E17" w:rsidRPr="00CE0E7D">
        <w:rPr>
          <w:rFonts w:ascii="Arial" w:hAnsi="Arial" w:cs="Arial"/>
          <w:sz w:val="24"/>
          <w:szCs w:val="24"/>
        </w:rPr>
        <w:t>:</w:t>
      </w:r>
      <w:r w:rsidRPr="00CE0E7D">
        <w:rPr>
          <w:rFonts w:ascii="Arial" w:hAnsi="Arial" w:cs="Arial"/>
          <w:sz w:val="24"/>
          <w:szCs w:val="24"/>
        </w:rPr>
        <w:t xml:space="preserve"> </w:t>
      </w:r>
      <w:r w:rsidRPr="00CE0E7D">
        <w:rPr>
          <w:rFonts w:ascii="Arial" w:hAnsi="Arial" w:cs="Arial"/>
          <w:b/>
          <w:sz w:val="24"/>
          <w:szCs w:val="24"/>
        </w:rPr>
        <w:t>meno klienta, adresu</w:t>
      </w:r>
      <w:r w:rsidRPr="00CE0E7D">
        <w:rPr>
          <w:rFonts w:ascii="Arial" w:hAnsi="Arial" w:cs="Arial"/>
          <w:sz w:val="24"/>
          <w:szCs w:val="24"/>
        </w:rPr>
        <w:t xml:space="preserve"> a </w:t>
      </w:r>
      <w:r w:rsidRPr="00CE0E7D">
        <w:rPr>
          <w:rFonts w:ascii="Arial" w:hAnsi="Arial" w:cs="Arial"/>
          <w:b/>
          <w:sz w:val="24"/>
          <w:szCs w:val="24"/>
        </w:rPr>
        <w:t xml:space="preserve">číslo spisu, </w:t>
      </w:r>
      <w:r w:rsidRPr="00CE0E7D">
        <w:rPr>
          <w:rFonts w:ascii="Arial" w:hAnsi="Arial" w:cs="Arial"/>
          <w:sz w:val="24"/>
          <w:szCs w:val="24"/>
        </w:rPr>
        <w:t>ktoré je prideľované poskytovateľom OS na základe časovej postupnosti v samostatnom poradovom čísle</w:t>
      </w:r>
      <w:r w:rsidRPr="00CE0E7D">
        <w:rPr>
          <w:rFonts w:ascii="Arial" w:hAnsi="Arial" w:cs="Arial"/>
          <w:b/>
          <w:sz w:val="24"/>
          <w:szCs w:val="24"/>
        </w:rPr>
        <w:t xml:space="preserve"> (v tvare 1.,2.,3.,...)</w:t>
      </w:r>
      <w:r w:rsidRPr="00CE0E7D">
        <w:rPr>
          <w:rFonts w:ascii="Arial" w:hAnsi="Arial" w:cs="Arial"/>
          <w:sz w:val="24"/>
          <w:szCs w:val="24"/>
        </w:rPr>
        <w:t xml:space="preserve">. Spis klienta zapojeného do NP TOS s kompletnými prílohami sa nachádza u poskytovateľa opatrovateľskej služby. </w:t>
      </w:r>
    </w:p>
    <w:p w14:paraId="3F992B7B" w14:textId="77777777" w:rsidR="00527B9F" w:rsidRPr="00CE0E7D" w:rsidRDefault="00527B9F" w:rsidP="00432A90">
      <w:pPr>
        <w:pStyle w:val="Odsekzoznamu"/>
        <w:spacing w:after="0"/>
        <w:rPr>
          <w:rFonts w:ascii="Arial" w:hAnsi="Arial" w:cs="Arial"/>
          <w:sz w:val="24"/>
          <w:szCs w:val="24"/>
        </w:rPr>
      </w:pPr>
    </w:p>
    <w:p w14:paraId="7225F29C" w14:textId="77777777" w:rsidR="00F01EA3" w:rsidRPr="00CE0E7D" w:rsidRDefault="00F01EA3" w:rsidP="00CA6151">
      <w:pPr>
        <w:pStyle w:val="Odsekzoznamu"/>
        <w:numPr>
          <w:ilvl w:val="0"/>
          <w:numId w:val="14"/>
        </w:numPr>
        <w:spacing w:after="0"/>
        <w:rPr>
          <w:rFonts w:ascii="Arial" w:hAnsi="Arial" w:cs="Arial"/>
          <w:b/>
          <w:sz w:val="24"/>
          <w:szCs w:val="24"/>
        </w:rPr>
      </w:pPr>
      <w:r w:rsidRPr="00CE0E7D">
        <w:rPr>
          <w:rFonts w:ascii="Arial" w:hAnsi="Arial" w:cs="Arial"/>
          <w:b/>
          <w:sz w:val="24"/>
          <w:szCs w:val="24"/>
        </w:rPr>
        <w:t xml:space="preserve">Rozhodnutie o odkázanosti na sociálnu službu v zmysle </w:t>
      </w:r>
      <w:r w:rsidR="00936DA7" w:rsidRPr="00CE0E7D">
        <w:rPr>
          <w:rFonts w:ascii="Arial" w:hAnsi="Arial" w:cs="Arial"/>
          <w:b/>
          <w:sz w:val="24"/>
          <w:szCs w:val="24"/>
        </w:rPr>
        <w:t>z</w:t>
      </w:r>
      <w:r w:rsidR="008F4459" w:rsidRPr="00CE0E7D">
        <w:rPr>
          <w:rFonts w:ascii="Arial" w:hAnsi="Arial" w:cs="Arial"/>
          <w:b/>
          <w:sz w:val="24"/>
          <w:szCs w:val="24"/>
        </w:rPr>
        <w:t>ákon</w:t>
      </w:r>
      <w:r w:rsidRPr="00CE0E7D">
        <w:rPr>
          <w:rFonts w:ascii="Arial" w:hAnsi="Arial" w:cs="Arial"/>
          <w:b/>
          <w:sz w:val="24"/>
          <w:szCs w:val="24"/>
        </w:rPr>
        <w:t>a o sociálnych službách</w:t>
      </w:r>
    </w:p>
    <w:p w14:paraId="34D93E36" w14:textId="77777777" w:rsidR="00F01EA3" w:rsidRPr="00CE0E7D" w:rsidRDefault="00F01EA3" w:rsidP="00432A90">
      <w:pPr>
        <w:pStyle w:val="Odsekzoznamu"/>
        <w:spacing w:after="0"/>
        <w:rPr>
          <w:rFonts w:ascii="Arial" w:hAnsi="Arial" w:cs="Arial"/>
          <w:sz w:val="24"/>
          <w:szCs w:val="24"/>
        </w:rPr>
      </w:pPr>
      <w:r w:rsidRPr="00CE0E7D">
        <w:rPr>
          <w:rFonts w:ascii="Arial" w:hAnsi="Arial" w:cs="Arial"/>
          <w:sz w:val="24"/>
          <w:szCs w:val="24"/>
        </w:rPr>
        <w:t>K spisu poskytovateľ prikladá právoplatné rozhodnutie o odkázanosti klienta na opatrovateľskú službu, ktoré obsahuje vyjadrenie, že fyzická osoba je odkázaná na príslušnú sociálnu službu. </w:t>
      </w:r>
    </w:p>
    <w:p w14:paraId="0D347B0E" w14:textId="77777777" w:rsidR="00527B9F" w:rsidRPr="00CE0E7D" w:rsidRDefault="00527B9F" w:rsidP="00432A90">
      <w:pPr>
        <w:pStyle w:val="Odsekzoznamu"/>
        <w:spacing w:after="0"/>
        <w:rPr>
          <w:rFonts w:ascii="Arial" w:hAnsi="Arial" w:cs="Arial"/>
          <w:sz w:val="24"/>
          <w:szCs w:val="24"/>
        </w:rPr>
      </w:pPr>
    </w:p>
    <w:p w14:paraId="31618EF8" w14:textId="77777777" w:rsidR="00F01EA3" w:rsidRPr="00CE0E7D" w:rsidRDefault="00F01EA3" w:rsidP="00CA6151">
      <w:pPr>
        <w:pStyle w:val="Odsekzoznamu"/>
        <w:numPr>
          <w:ilvl w:val="0"/>
          <w:numId w:val="14"/>
        </w:numPr>
        <w:spacing w:after="0"/>
        <w:rPr>
          <w:rFonts w:ascii="Arial" w:hAnsi="Arial" w:cs="Arial"/>
          <w:b/>
          <w:sz w:val="24"/>
          <w:szCs w:val="24"/>
        </w:rPr>
      </w:pPr>
      <w:r w:rsidRPr="00CE0E7D">
        <w:rPr>
          <w:rFonts w:ascii="Arial" w:hAnsi="Arial" w:cs="Arial"/>
          <w:b/>
          <w:sz w:val="24"/>
          <w:szCs w:val="24"/>
        </w:rPr>
        <w:lastRenderedPageBreak/>
        <w:t>Zmluva o poskytovaní opatrovateľskej s</w:t>
      </w:r>
      <w:r w:rsidR="009B7291" w:rsidRPr="00CE0E7D">
        <w:rPr>
          <w:rFonts w:ascii="Arial" w:hAnsi="Arial" w:cs="Arial"/>
          <w:b/>
          <w:sz w:val="24"/>
          <w:szCs w:val="24"/>
        </w:rPr>
        <w:t xml:space="preserve">lužby medzi poskytovateľom </w:t>
      </w:r>
      <w:r w:rsidR="00936DA7" w:rsidRPr="00CE0E7D">
        <w:rPr>
          <w:rFonts w:ascii="Arial" w:hAnsi="Arial" w:cs="Arial"/>
          <w:b/>
          <w:sz w:val="24"/>
          <w:szCs w:val="24"/>
        </w:rPr>
        <w:t xml:space="preserve">opatrovateľskej služby </w:t>
      </w:r>
      <w:r w:rsidR="009B7291" w:rsidRPr="00CE0E7D">
        <w:rPr>
          <w:rFonts w:ascii="Arial" w:hAnsi="Arial" w:cs="Arial"/>
          <w:b/>
          <w:sz w:val="24"/>
          <w:szCs w:val="24"/>
        </w:rPr>
        <w:t>a</w:t>
      </w:r>
      <w:r w:rsidR="00117C7F" w:rsidRPr="00CE0E7D">
        <w:rPr>
          <w:rFonts w:ascii="Arial" w:hAnsi="Arial" w:cs="Arial"/>
          <w:b/>
          <w:sz w:val="24"/>
          <w:szCs w:val="24"/>
        </w:rPr>
        <w:t xml:space="preserve"> prijímateľom opatrovateľskej služby </w:t>
      </w:r>
    </w:p>
    <w:p w14:paraId="06B6937E" w14:textId="77777777" w:rsidR="00F01EA3" w:rsidRPr="00CE0E7D" w:rsidRDefault="00F01EA3" w:rsidP="00432A90">
      <w:pPr>
        <w:pStyle w:val="Odsekzoznamu"/>
        <w:spacing w:after="0"/>
        <w:rPr>
          <w:rFonts w:ascii="Arial" w:hAnsi="Arial" w:cs="Arial"/>
          <w:sz w:val="24"/>
          <w:szCs w:val="24"/>
        </w:rPr>
      </w:pPr>
      <w:r w:rsidRPr="00CE0E7D">
        <w:rPr>
          <w:rFonts w:ascii="Arial" w:hAnsi="Arial" w:cs="Arial"/>
          <w:sz w:val="24"/>
          <w:szCs w:val="24"/>
        </w:rPr>
        <w:t>Prikladá sa originál alebo overená kópia zmluvy o poskytovaní</w:t>
      </w:r>
      <w:r w:rsidR="00527B9F" w:rsidRPr="00CE0E7D">
        <w:rPr>
          <w:rFonts w:ascii="Arial" w:hAnsi="Arial" w:cs="Arial"/>
          <w:sz w:val="24"/>
          <w:szCs w:val="24"/>
        </w:rPr>
        <w:t xml:space="preserve"> </w:t>
      </w:r>
      <w:r w:rsidR="00936DA7" w:rsidRPr="00CE0E7D">
        <w:rPr>
          <w:rFonts w:ascii="Arial" w:hAnsi="Arial" w:cs="Arial"/>
          <w:sz w:val="24"/>
          <w:szCs w:val="24"/>
        </w:rPr>
        <w:t xml:space="preserve">opatrovateľskej služby </w:t>
      </w:r>
      <w:r w:rsidR="00527B9F" w:rsidRPr="00CE0E7D">
        <w:rPr>
          <w:rFonts w:ascii="Arial" w:hAnsi="Arial" w:cs="Arial"/>
          <w:sz w:val="24"/>
          <w:szCs w:val="24"/>
        </w:rPr>
        <w:t>medzi poskytovateľom opatrovateľskej služby</w:t>
      </w:r>
      <w:r w:rsidRPr="00CE0E7D">
        <w:rPr>
          <w:rFonts w:ascii="Arial" w:hAnsi="Arial" w:cs="Arial"/>
          <w:sz w:val="24"/>
          <w:szCs w:val="24"/>
        </w:rPr>
        <w:t xml:space="preserve"> a</w:t>
      </w:r>
      <w:r w:rsidR="00CF33E9" w:rsidRPr="00CE0E7D">
        <w:rPr>
          <w:rFonts w:ascii="Arial" w:hAnsi="Arial" w:cs="Arial"/>
          <w:sz w:val="24"/>
          <w:szCs w:val="24"/>
        </w:rPr>
        <w:t> prijímateľom opatrovateľskej služby</w:t>
      </w:r>
      <w:r w:rsidRPr="00CE0E7D">
        <w:rPr>
          <w:rFonts w:ascii="Arial" w:hAnsi="Arial" w:cs="Arial"/>
          <w:sz w:val="24"/>
          <w:szCs w:val="24"/>
        </w:rPr>
        <w:t xml:space="preserve">. Zmluvnými stranami podpísaná zmluva je kontrolovaná regionálnym </w:t>
      </w:r>
      <w:r w:rsidR="0002215C" w:rsidRPr="00CE0E7D">
        <w:rPr>
          <w:rFonts w:ascii="Arial" w:hAnsi="Arial" w:cs="Arial"/>
          <w:sz w:val="24"/>
          <w:szCs w:val="24"/>
        </w:rPr>
        <w:t>metodikom/</w:t>
      </w:r>
      <w:r w:rsidRPr="00CE0E7D">
        <w:rPr>
          <w:rFonts w:ascii="Arial" w:hAnsi="Arial" w:cs="Arial"/>
          <w:sz w:val="24"/>
          <w:szCs w:val="24"/>
        </w:rPr>
        <w:t xml:space="preserve">koordinátorom a priložená k spisu klienta.  </w:t>
      </w:r>
    </w:p>
    <w:p w14:paraId="2545029F" w14:textId="77777777" w:rsidR="00F01EA3" w:rsidRPr="00CE0E7D" w:rsidRDefault="00F01EA3" w:rsidP="00275A8E">
      <w:pPr>
        <w:pStyle w:val="Odsekzoznamu"/>
        <w:numPr>
          <w:ilvl w:val="0"/>
          <w:numId w:val="14"/>
        </w:numPr>
        <w:spacing w:before="240" w:after="0"/>
        <w:ind w:left="714" w:hanging="357"/>
        <w:contextualSpacing w:val="0"/>
        <w:rPr>
          <w:rFonts w:ascii="Arial" w:hAnsi="Arial" w:cs="Arial"/>
          <w:b/>
          <w:sz w:val="24"/>
          <w:szCs w:val="24"/>
        </w:rPr>
      </w:pPr>
      <w:r w:rsidRPr="00CE0E7D">
        <w:rPr>
          <w:rFonts w:ascii="Arial" w:hAnsi="Arial" w:cs="Arial"/>
          <w:b/>
          <w:sz w:val="24"/>
          <w:szCs w:val="24"/>
        </w:rPr>
        <w:t xml:space="preserve">Potvrdenie v zmysle § 92 ods. 6 </w:t>
      </w:r>
      <w:r w:rsidR="00936DA7" w:rsidRPr="00CE0E7D">
        <w:rPr>
          <w:rFonts w:ascii="Arial" w:hAnsi="Arial" w:cs="Arial"/>
          <w:b/>
          <w:sz w:val="24"/>
          <w:szCs w:val="24"/>
        </w:rPr>
        <w:t>z</w:t>
      </w:r>
      <w:r w:rsidR="008F4459" w:rsidRPr="00CE0E7D">
        <w:rPr>
          <w:rFonts w:ascii="Arial" w:hAnsi="Arial" w:cs="Arial"/>
          <w:b/>
          <w:sz w:val="24"/>
          <w:szCs w:val="24"/>
        </w:rPr>
        <w:t>ákon</w:t>
      </w:r>
      <w:r w:rsidRPr="00CE0E7D">
        <w:rPr>
          <w:rFonts w:ascii="Arial" w:hAnsi="Arial" w:cs="Arial"/>
          <w:b/>
          <w:sz w:val="24"/>
          <w:szCs w:val="24"/>
        </w:rPr>
        <w:t>a o sociálnych službách</w:t>
      </w:r>
    </w:p>
    <w:p w14:paraId="638249ED" w14:textId="77777777" w:rsidR="00F01EA3" w:rsidRPr="00CE0E7D" w:rsidRDefault="00F01EA3" w:rsidP="00CA6151">
      <w:pPr>
        <w:pStyle w:val="Odsekzoznamu"/>
        <w:numPr>
          <w:ilvl w:val="0"/>
          <w:numId w:val="15"/>
        </w:numPr>
        <w:spacing w:after="0"/>
        <w:rPr>
          <w:rFonts w:ascii="Arial" w:hAnsi="Arial" w:cs="Arial"/>
          <w:sz w:val="24"/>
          <w:szCs w:val="24"/>
        </w:rPr>
      </w:pPr>
      <w:r w:rsidRPr="00CE0E7D">
        <w:rPr>
          <w:rFonts w:ascii="Arial" w:hAnsi="Arial" w:cs="Arial"/>
          <w:sz w:val="24"/>
          <w:szCs w:val="24"/>
        </w:rPr>
        <w:t>len ak nastala situácia, ktorá si dané vyhlásenie vyžaduje</w:t>
      </w:r>
    </w:p>
    <w:p w14:paraId="185B03D5" w14:textId="77777777" w:rsidR="00527B9F" w:rsidRPr="00CE0E7D" w:rsidRDefault="00F01EA3" w:rsidP="007A057A">
      <w:pPr>
        <w:spacing w:after="0"/>
        <w:ind w:left="709"/>
        <w:rPr>
          <w:rFonts w:ascii="Arial" w:hAnsi="Arial" w:cs="Arial"/>
        </w:rPr>
      </w:pPr>
      <w:r w:rsidRPr="00CE0E7D">
        <w:rPr>
          <w:rFonts w:ascii="Arial" w:hAnsi="Arial" w:cs="Arial"/>
        </w:rPr>
        <w:t xml:space="preserve">Potvrdenie sa </w:t>
      </w:r>
      <w:r w:rsidR="00A7462D" w:rsidRPr="00CE0E7D">
        <w:rPr>
          <w:rFonts w:ascii="Arial" w:hAnsi="Arial" w:cs="Arial"/>
        </w:rPr>
        <w:t xml:space="preserve">do spisu klienta </w:t>
      </w:r>
      <w:r w:rsidRPr="00CE0E7D">
        <w:rPr>
          <w:rFonts w:ascii="Arial" w:hAnsi="Arial" w:cs="Arial"/>
        </w:rPr>
        <w:t>zakladá</w:t>
      </w:r>
      <w:r w:rsidR="00A7462D" w:rsidRPr="00CE0E7D">
        <w:rPr>
          <w:rFonts w:ascii="Arial" w:hAnsi="Arial" w:cs="Arial"/>
        </w:rPr>
        <w:t xml:space="preserve"> len</w:t>
      </w:r>
      <w:r w:rsidRPr="00CE0E7D">
        <w:rPr>
          <w:rFonts w:ascii="Arial" w:hAnsi="Arial" w:cs="Arial"/>
        </w:rPr>
        <w:t xml:space="preserve"> v prípade, ak klient nebol súdnym konaním zbavený svojprávnosti (t.j. nebol pozbavený spôsobilosti na právne úkony), avšak zároveň nie je spôsobilý potrebnú dokumentáciu podpisovať z iných zdravotných dôvodov.  V prípade, ak je takéto potvrdenie lekárom vydané, je nutné aby bolo založené do spisu klienta</w:t>
      </w:r>
      <w:r w:rsidR="00E13A16" w:rsidRPr="00CE0E7D">
        <w:rPr>
          <w:rFonts w:ascii="Arial" w:hAnsi="Arial" w:cs="Arial"/>
          <w:color w:val="FF0000"/>
        </w:rPr>
        <w:t xml:space="preserve"> </w:t>
      </w:r>
      <w:r w:rsidR="00E13A16" w:rsidRPr="00CE0E7D">
        <w:rPr>
          <w:rFonts w:ascii="Arial" w:hAnsi="Arial" w:cs="Arial"/>
        </w:rPr>
        <w:t>(príloha č. 8</w:t>
      </w:r>
      <w:r w:rsidRPr="00CE0E7D">
        <w:rPr>
          <w:rFonts w:ascii="Arial" w:hAnsi="Arial" w:cs="Arial"/>
        </w:rPr>
        <w:t>).</w:t>
      </w:r>
    </w:p>
    <w:p w14:paraId="76AECA15" w14:textId="77777777" w:rsidR="00527B9F" w:rsidRPr="00CE0E7D" w:rsidRDefault="00527B9F" w:rsidP="00275A8E">
      <w:pPr>
        <w:pStyle w:val="Odsekzoznamu"/>
        <w:numPr>
          <w:ilvl w:val="0"/>
          <w:numId w:val="14"/>
        </w:numPr>
        <w:spacing w:before="240" w:after="0"/>
        <w:ind w:left="714" w:hanging="357"/>
        <w:rPr>
          <w:rFonts w:ascii="Arial" w:hAnsi="Arial" w:cs="Arial"/>
          <w:sz w:val="24"/>
          <w:szCs w:val="24"/>
        </w:rPr>
      </w:pPr>
      <w:r w:rsidRPr="00CE0E7D">
        <w:rPr>
          <w:rFonts w:ascii="Arial" w:hAnsi="Arial" w:cs="Arial"/>
          <w:b/>
          <w:sz w:val="24"/>
          <w:szCs w:val="24"/>
        </w:rPr>
        <w:t>Evidencia dochádzky</w:t>
      </w:r>
    </w:p>
    <w:p w14:paraId="47A777A0" w14:textId="599878AD" w:rsidR="001237B5" w:rsidRPr="00CE0E7D" w:rsidRDefault="00527B9F" w:rsidP="00B467D4">
      <w:pPr>
        <w:pStyle w:val="Odsekzoznamu"/>
        <w:spacing w:before="240" w:after="0"/>
        <w:rPr>
          <w:rFonts w:ascii="Arial" w:hAnsi="Arial" w:cs="Arial"/>
          <w:sz w:val="24"/>
          <w:szCs w:val="24"/>
        </w:rPr>
      </w:pPr>
      <w:r w:rsidRPr="00CE0E7D">
        <w:rPr>
          <w:rFonts w:ascii="Arial" w:hAnsi="Arial" w:cs="Arial"/>
          <w:sz w:val="24"/>
          <w:szCs w:val="24"/>
        </w:rPr>
        <w:t>Opatrovateľka</w:t>
      </w:r>
      <w:r w:rsidR="005710D7" w:rsidRPr="00CE0E7D">
        <w:rPr>
          <w:rFonts w:ascii="Arial" w:hAnsi="Arial" w:cs="Arial"/>
          <w:sz w:val="24"/>
          <w:szCs w:val="24"/>
        </w:rPr>
        <w:t xml:space="preserve"> si</w:t>
      </w:r>
      <w:r w:rsidRPr="00CE0E7D">
        <w:rPr>
          <w:rFonts w:ascii="Arial" w:hAnsi="Arial" w:cs="Arial"/>
          <w:sz w:val="24"/>
          <w:szCs w:val="24"/>
        </w:rPr>
        <w:t xml:space="preserve"> v mesačnej periodicite </w:t>
      </w:r>
      <w:r w:rsidR="005710D7" w:rsidRPr="00CE0E7D">
        <w:rPr>
          <w:rFonts w:ascii="Arial" w:hAnsi="Arial" w:cs="Arial"/>
          <w:sz w:val="24"/>
          <w:szCs w:val="24"/>
        </w:rPr>
        <w:t>vedie riadnu evidenciu dochádzky u prideleného prijímateľa sociálnej služby. Z evidencie musí byť zrejmé, koľko hodín opatrovateľka odpracovala, zároveň v nej musia byť uvedené všetky absencie a prekážky pre účely kontroly výkonu opatrovateľskej služby. Evidencia dochádzky je vedená u každého prijímat</w:t>
      </w:r>
      <w:r w:rsidR="00C87BAD" w:rsidRPr="00CE0E7D">
        <w:rPr>
          <w:rFonts w:ascii="Arial" w:hAnsi="Arial" w:cs="Arial"/>
          <w:sz w:val="24"/>
          <w:szCs w:val="24"/>
        </w:rPr>
        <w:t>eľa sociálnej služby samostatne.</w:t>
      </w:r>
    </w:p>
    <w:p w14:paraId="7EA5091E" w14:textId="1094321F" w:rsidR="00671827" w:rsidRPr="00CE0E7D" w:rsidRDefault="00BF2EEE" w:rsidP="003A0484">
      <w:pPr>
        <w:pStyle w:val="Nadpis1"/>
        <w:rPr>
          <w:rFonts w:ascii="Arial" w:hAnsi="Arial" w:cs="Arial"/>
        </w:rPr>
      </w:pPr>
      <w:bookmarkStart w:id="135" w:name="_Toc13085373"/>
      <w:bookmarkStart w:id="136" w:name="_Toc83629634"/>
      <w:r w:rsidRPr="00CE0E7D">
        <w:rPr>
          <w:rFonts w:ascii="Arial" w:hAnsi="Arial" w:cs="Arial"/>
        </w:rPr>
        <w:t>PUBLICITA</w:t>
      </w:r>
      <w:bookmarkEnd w:id="135"/>
      <w:bookmarkEnd w:id="136"/>
      <w:r w:rsidRPr="00CE0E7D">
        <w:rPr>
          <w:rFonts w:ascii="Arial" w:hAnsi="Arial" w:cs="Arial"/>
        </w:rPr>
        <w:t xml:space="preserve"> </w:t>
      </w:r>
    </w:p>
    <w:p w14:paraId="1C5BB57E" w14:textId="1C4DC229" w:rsidR="0029341A" w:rsidRPr="00CE0E7D" w:rsidRDefault="002B5A36" w:rsidP="009B7291">
      <w:pPr>
        <w:rPr>
          <w:rFonts w:ascii="Arial" w:hAnsi="Arial" w:cs="Arial"/>
        </w:rPr>
      </w:pPr>
      <w:r>
        <w:rPr>
          <w:rFonts w:ascii="Arial" w:hAnsi="Arial" w:cs="Arial"/>
        </w:rPr>
        <w:t>IMPLEA</w:t>
      </w:r>
      <w:r w:rsidR="0029341A" w:rsidRPr="00CE0E7D">
        <w:rPr>
          <w:rFonts w:ascii="Arial" w:hAnsi="Arial" w:cs="Arial"/>
        </w:rPr>
        <w:t xml:space="preserve"> ako prijímateľ NFP v rámci NP TOS je povinný dod</w:t>
      </w:r>
      <w:r w:rsidR="009B7291" w:rsidRPr="00CE0E7D">
        <w:rPr>
          <w:rFonts w:ascii="Arial" w:hAnsi="Arial" w:cs="Arial"/>
        </w:rPr>
        <w:t>ržiavať pravidlá informovania a </w:t>
      </w:r>
      <w:r w:rsidR="0029341A" w:rsidRPr="00CE0E7D">
        <w:rPr>
          <w:rFonts w:ascii="Arial" w:hAnsi="Arial" w:cs="Arial"/>
        </w:rPr>
        <w:t>publicity v súlade s Manuálom pre informovanie a komunikáciu pre prijímateľov v rámci Európskych štrukturálnych a investičný</w:t>
      </w:r>
      <w:r w:rsidR="003030FE" w:rsidRPr="00CE0E7D">
        <w:rPr>
          <w:rFonts w:ascii="Arial" w:hAnsi="Arial" w:cs="Arial"/>
        </w:rPr>
        <w:t>ch</w:t>
      </w:r>
      <w:r w:rsidR="0029341A" w:rsidRPr="00CE0E7D">
        <w:rPr>
          <w:rFonts w:ascii="Arial" w:hAnsi="Arial" w:cs="Arial"/>
        </w:rPr>
        <w:t xml:space="preserve"> fondov (ďalej len „EŠIF“)</w:t>
      </w:r>
      <w:r w:rsidR="004B4D7B" w:rsidRPr="00CE0E7D">
        <w:rPr>
          <w:rFonts w:ascii="Arial" w:hAnsi="Arial" w:cs="Arial"/>
        </w:rPr>
        <w:t>,</w:t>
      </w:r>
      <w:r w:rsidR="0029341A" w:rsidRPr="00CE0E7D">
        <w:rPr>
          <w:rFonts w:ascii="Arial" w:hAnsi="Arial" w:cs="Arial"/>
        </w:rPr>
        <w:t xml:space="preserve"> (ďalej len „Manuálom pre informovanie a komunikáciu“).</w:t>
      </w:r>
    </w:p>
    <w:p w14:paraId="054E6457" w14:textId="2107E19C" w:rsidR="0029341A" w:rsidRPr="00CE0E7D" w:rsidRDefault="00AD2563" w:rsidP="009B7291">
      <w:pPr>
        <w:rPr>
          <w:rFonts w:ascii="Arial" w:hAnsi="Arial" w:cs="Arial"/>
        </w:rPr>
      </w:pPr>
      <w:r w:rsidRPr="00CE0E7D">
        <w:rPr>
          <w:rFonts w:ascii="Arial" w:hAnsi="Arial" w:cs="Arial"/>
        </w:rPr>
        <w:t xml:space="preserve">V súlade so </w:t>
      </w:r>
      <w:r w:rsidR="00B0391B" w:rsidRPr="00CE0E7D">
        <w:rPr>
          <w:rFonts w:ascii="Arial" w:hAnsi="Arial" w:cs="Arial"/>
        </w:rPr>
        <w:t>Zmluv</w:t>
      </w:r>
      <w:r w:rsidRPr="00CE0E7D">
        <w:rPr>
          <w:rFonts w:ascii="Arial" w:hAnsi="Arial" w:cs="Arial"/>
        </w:rPr>
        <w:t>ou p</w:t>
      </w:r>
      <w:r w:rsidR="0029341A" w:rsidRPr="00CE0E7D">
        <w:rPr>
          <w:rFonts w:ascii="Arial" w:hAnsi="Arial" w:cs="Arial"/>
        </w:rPr>
        <w:t xml:space="preserve">oskytovateľ poskytuje </w:t>
      </w:r>
      <w:r w:rsidR="002B5A36">
        <w:rPr>
          <w:rFonts w:ascii="Arial" w:hAnsi="Arial" w:cs="Arial"/>
        </w:rPr>
        <w:t>IMPLEA</w:t>
      </w:r>
      <w:r w:rsidR="0029341A" w:rsidRPr="00CE0E7D">
        <w:rPr>
          <w:rFonts w:ascii="Arial" w:hAnsi="Arial" w:cs="Arial"/>
        </w:rPr>
        <w:t xml:space="preserve"> súčinnosť pri uplatňovaní pravidiel informovania a publicity v rámci NP TOS, a to najmä: </w:t>
      </w:r>
    </w:p>
    <w:p w14:paraId="2B6C0E9C" w14:textId="77777777" w:rsidR="0029341A" w:rsidRPr="00CE0E7D" w:rsidRDefault="0029341A" w:rsidP="009B7291">
      <w:pPr>
        <w:pStyle w:val="Odrky"/>
        <w:rPr>
          <w:rFonts w:ascii="Arial" w:hAnsi="Arial" w:cs="Arial"/>
        </w:rPr>
      </w:pPr>
      <w:r w:rsidRPr="00CE0E7D">
        <w:rPr>
          <w:rFonts w:ascii="Arial" w:hAnsi="Arial" w:cs="Arial"/>
        </w:rPr>
        <w:t>umiestnením informačnej tabule - plagátu vo formáte minimálne</w:t>
      </w:r>
      <w:r w:rsidR="0023497C" w:rsidRPr="00CE0E7D">
        <w:rPr>
          <w:rFonts w:ascii="Arial" w:hAnsi="Arial" w:cs="Arial"/>
        </w:rPr>
        <w:t xml:space="preserve"> A3</w:t>
      </w:r>
      <w:r w:rsidRPr="00CE0E7D">
        <w:rPr>
          <w:rFonts w:ascii="Arial" w:hAnsi="Arial" w:cs="Arial"/>
        </w:rPr>
        <w:t>, na dobre viditeľnom mieste sídla poskytovateľa opatrovateľskej služby, ktoré sú</w:t>
      </w:r>
      <w:r w:rsidR="0047769A" w:rsidRPr="00CE0E7D">
        <w:rPr>
          <w:rFonts w:ascii="Arial" w:hAnsi="Arial" w:cs="Arial"/>
        </w:rPr>
        <w:t xml:space="preserve"> prístupné širokej verejnosti (</w:t>
      </w:r>
      <w:r w:rsidR="001B0E69" w:rsidRPr="00CE0E7D">
        <w:rPr>
          <w:rFonts w:ascii="Arial" w:hAnsi="Arial" w:cs="Arial"/>
        </w:rPr>
        <w:t xml:space="preserve">príloha č. 4 </w:t>
      </w:r>
      <w:r w:rsidR="00B0391B" w:rsidRPr="00CE0E7D">
        <w:rPr>
          <w:rFonts w:ascii="Arial" w:hAnsi="Arial" w:cs="Arial"/>
        </w:rPr>
        <w:t>Príručk</w:t>
      </w:r>
      <w:r w:rsidRPr="00CE0E7D">
        <w:rPr>
          <w:rFonts w:ascii="Arial" w:hAnsi="Arial" w:cs="Arial"/>
        </w:rPr>
        <w:t>y</w:t>
      </w:r>
      <w:r w:rsidR="0047769A" w:rsidRPr="00CE0E7D">
        <w:rPr>
          <w:rFonts w:ascii="Arial" w:hAnsi="Arial" w:cs="Arial"/>
        </w:rPr>
        <w:t>),</w:t>
      </w:r>
    </w:p>
    <w:p w14:paraId="6B794891" w14:textId="77777777" w:rsidR="0029341A" w:rsidRPr="00CE0E7D" w:rsidRDefault="0029341A" w:rsidP="009B7291">
      <w:pPr>
        <w:pStyle w:val="Odrky"/>
        <w:rPr>
          <w:rFonts w:ascii="Arial" w:hAnsi="Arial" w:cs="Arial"/>
        </w:rPr>
      </w:pPr>
      <w:r w:rsidRPr="00CE0E7D">
        <w:rPr>
          <w:rFonts w:ascii="Arial" w:hAnsi="Arial" w:cs="Arial"/>
        </w:rPr>
        <w:t>umiestnením loga ESF a Európsky fond regionálneho rozvoja (ďalej len „EFRR“) s</w:t>
      </w:r>
      <w:r w:rsidR="009B7291" w:rsidRPr="00CE0E7D">
        <w:rPr>
          <w:rFonts w:ascii="Arial" w:hAnsi="Arial" w:cs="Arial"/>
        </w:rPr>
        <w:t> </w:t>
      </w:r>
      <w:r w:rsidRPr="00CE0E7D">
        <w:rPr>
          <w:rFonts w:ascii="Arial" w:hAnsi="Arial" w:cs="Arial"/>
        </w:rPr>
        <w:t xml:space="preserve">odkazom na Európsku úniu </w:t>
      </w:r>
      <w:r w:rsidR="00DE3684" w:rsidRPr="00CE0E7D">
        <w:rPr>
          <w:rFonts w:ascii="Arial" w:hAnsi="Arial" w:cs="Arial"/>
        </w:rPr>
        <w:t xml:space="preserve">vo formáte minimálne A3 </w:t>
      </w:r>
      <w:r w:rsidRPr="00CE0E7D">
        <w:rPr>
          <w:rFonts w:ascii="Arial" w:hAnsi="Arial" w:cs="Arial"/>
        </w:rPr>
        <w:t>v priestoroch budovy poskytovateľa opatrovateľskej služby, ktoré sú</w:t>
      </w:r>
      <w:r w:rsidR="0047769A" w:rsidRPr="00CE0E7D">
        <w:rPr>
          <w:rFonts w:ascii="Arial" w:hAnsi="Arial" w:cs="Arial"/>
        </w:rPr>
        <w:t xml:space="preserve"> prístupné širokej verejnosti (</w:t>
      </w:r>
      <w:r w:rsidR="001B0E69" w:rsidRPr="00CE0E7D">
        <w:rPr>
          <w:rFonts w:ascii="Arial" w:hAnsi="Arial" w:cs="Arial"/>
        </w:rPr>
        <w:t>príloha č. 5</w:t>
      </w:r>
      <w:r w:rsidR="003C3600" w:rsidRPr="00CE0E7D">
        <w:rPr>
          <w:rFonts w:ascii="Arial" w:hAnsi="Arial" w:cs="Arial"/>
        </w:rPr>
        <w:t xml:space="preserve"> </w:t>
      </w:r>
      <w:r w:rsidR="00B0391B" w:rsidRPr="00CE0E7D">
        <w:rPr>
          <w:rFonts w:ascii="Arial" w:hAnsi="Arial" w:cs="Arial"/>
        </w:rPr>
        <w:t>Príručk</w:t>
      </w:r>
      <w:r w:rsidRPr="00CE0E7D">
        <w:rPr>
          <w:rFonts w:ascii="Arial" w:hAnsi="Arial" w:cs="Arial"/>
        </w:rPr>
        <w:t>y</w:t>
      </w:r>
      <w:r w:rsidR="0047769A" w:rsidRPr="00CE0E7D">
        <w:rPr>
          <w:rFonts w:ascii="Arial" w:hAnsi="Arial" w:cs="Arial"/>
        </w:rPr>
        <w:t>),</w:t>
      </w:r>
      <w:r w:rsidRPr="00CE0E7D">
        <w:rPr>
          <w:rFonts w:ascii="Arial" w:hAnsi="Arial" w:cs="Arial"/>
        </w:rPr>
        <w:t xml:space="preserve"> </w:t>
      </w:r>
    </w:p>
    <w:p w14:paraId="26E1D0F9" w14:textId="75384505" w:rsidR="005448DC" w:rsidRPr="00CE0E7D" w:rsidRDefault="0029341A" w:rsidP="009B7291">
      <w:pPr>
        <w:pStyle w:val="Odrky"/>
        <w:rPr>
          <w:rFonts w:ascii="Arial" w:hAnsi="Arial" w:cs="Arial"/>
        </w:rPr>
      </w:pPr>
      <w:r w:rsidRPr="00CE0E7D">
        <w:rPr>
          <w:rFonts w:ascii="Arial" w:hAnsi="Arial" w:cs="Arial"/>
        </w:rPr>
        <w:lastRenderedPageBreak/>
        <w:t>umiestnením ďalších propagačných materiálov vyplývajúcich z potrieb</w:t>
      </w:r>
      <w:r w:rsidR="00FD7D26" w:rsidRPr="00CE0E7D">
        <w:rPr>
          <w:rFonts w:ascii="Arial" w:hAnsi="Arial" w:cs="Arial"/>
        </w:rPr>
        <w:t xml:space="preserve"> projektu počas jeho realizácie a dodržiavaním pokynov zamestnancov </w:t>
      </w:r>
      <w:r w:rsidR="002B5A36">
        <w:rPr>
          <w:rFonts w:ascii="Arial" w:hAnsi="Arial" w:cs="Arial"/>
        </w:rPr>
        <w:t>IMPLEA</w:t>
      </w:r>
      <w:r w:rsidR="00FD7D26" w:rsidRPr="00CE0E7D">
        <w:rPr>
          <w:rFonts w:ascii="Arial" w:hAnsi="Arial" w:cs="Arial"/>
        </w:rPr>
        <w:t xml:space="preserve">, súvisiacich so </w:t>
      </w:r>
      <w:r w:rsidR="0094319A" w:rsidRPr="00CE0E7D">
        <w:rPr>
          <w:rFonts w:ascii="Arial" w:hAnsi="Arial" w:cs="Arial"/>
        </w:rPr>
        <w:t>zabezpečením publicity projektu,</w:t>
      </w:r>
    </w:p>
    <w:p w14:paraId="401AA252" w14:textId="77777777" w:rsidR="00062125" w:rsidRPr="00CE0E7D" w:rsidRDefault="0094319A" w:rsidP="009B7291">
      <w:pPr>
        <w:pStyle w:val="Odrky"/>
        <w:rPr>
          <w:rFonts w:ascii="Arial" w:hAnsi="Arial" w:cs="Arial"/>
        </w:rPr>
      </w:pPr>
      <w:r w:rsidRPr="00CE0E7D">
        <w:rPr>
          <w:rFonts w:ascii="Arial" w:hAnsi="Arial" w:cs="Arial"/>
        </w:rPr>
        <w:t>i</w:t>
      </w:r>
      <w:r w:rsidR="00062125" w:rsidRPr="00CE0E7D">
        <w:rPr>
          <w:rFonts w:ascii="Arial" w:hAnsi="Arial" w:cs="Arial"/>
        </w:rPr>
        <w:t>nformovaním o zapojení sa do projektu na webovej stránke poskytovateľa.</w:t>
      </w:r>
    </w:p>
    <w:p w14:paraId="58D1F0AA" w14:textId="3578D632" w:rsidR="00E44324" w:rsidRPr="00CE0E7D" w:rsidRDefault="00BF2EEE" w:rsidP="003A0484">
      <w:pPr>
        <w:pStyle w:val="Nadpis1"/>
        <w:rPr>
          <w:rFonts w:ascii="Arial" w:hAnsi="Arial" w:cs="Arial"/>
        </w:rPr>
      </w:pPr>
      <w:bookmarkStart w:id="137" w:name="_Toc13085374"/>
      <w:bookmarkStart w:id="138" w:name="_Toc83629635"/>
      <w:r w:rsidRPr="00CE0E7D">
        <w:rPr>
          <w:rFonts w:ascii="Arial" w:hAnsi="Arial" w:cs="Arial"/>
        </w:rPr>
        <w:t>MONITORING A HODNOTENIE</w:t>
      </w:r>
      <w:bookmarkEnd w:id="137"/>
      <w:bookmarkEnd w:id="138"/>
    </w:p>
    <w:p w14:paraId="090A918A" w14:textId="4B4EDF42" w:rsidR="00371F74" w:rsidRPr="00CE0E7D" w:rsidRDefault="00371F74" w:rsidP="003A0484">
      <w:pPr>
        <w:pStyle w:val="Nadpis2"/>
        <w:rPr>
          <w:rFonts w:ascii="Arial" w:hAnsi="Arial" w:cs="Arial"/>
        </w:rPr>
      </w:pPr>
      <w:bookmarkStart w:id="139" w:name="_Toc13085375"/>
      <w:bookmarkStart w:id="140" w:name="_Toc83629636"/>
      <w:r w:rsidRPr="00CE0E7D">
        <w:rPr>
          <w:rFonts w:ascii="Arial" w:hAnsi="Arial" w:cs="Arial"/>
        </w:rPr>
        <w:t>Monitoring projektu</w:t>
      </w:r>
      <w:bookmarkEnd w:id="139"/>
      <w:bookmarkEnd w:id="140"/>
    </w:p>
    <w:p w14:paraId="757DFE32" w14:textId="0810458D" w:rsidR="00E44324" w:rsidRPr="00CE0E7D" w:rsidRDefault="002B5A36" w:rsidP="009B7291">
      <w:pPr>
        <w:rPr>
          <w:rFonts w:ascii="Arial" w:hAnsi="Arial" w:cs="Arial"/>
        </w:rPr>
      </w:pPr>
      <w:r>
        <w:rPr>
          <w:rFonts w:ascii="Arial" w:hAnsi="Arial" w:cs="Arial"/>
        </w:rPr>
        <w:t>IMPLEA</w:t>
      </w:r>
      <w:r w:rsidR="00FD7D26" w:rsidRPr="00CE0E7D">
        <w:rPr>
          <w:rFonts w:ascii="Arial" w:hAnsi="Arial" w:cs="Arial"/>
        </w:rPr>
        <w:t xml:space="preserve"> bude v rámci implementácie NP TOS zbierať a vyhodnocovať dáta o výkone opatrovateľskej služby pre účely monitorovania NP TOS.</w:t>
      </w:r>
    </w:p>
    <w:p w14:paraId="7D8DC4AA" w14:textId="0F20BCEE" w:rsidR="00FD7D26" w:rsidRPr="00CE0E7D" w:rsidRDefault="00FD7D26" w:rsidP="009B7291">
      <w:pPr>
        <w:rPr>
          <w:rFonts w:ascii="Arial" w:hAnsi="Arial" w:cs="Arial"/>
        </w:rPr>
      </w:pPr>
      <w:r w:rsidRPr="00CE0E7D">
        <w:rPr>
          <w:rFonts w:ascii="Arial" w:hAnsi="Arial" w:cs="Arial"/>
        </w:rPr>
        <w:t>Poskyt</w:t>
      </w:r>
      <w:r w:rsidR="0047769A" w:rsidRPr="00CE0E7D">
        <w:rPr>
          <w:rFonts w:ascii="Arial" w:hAnsi="Arial" w:cs="Arial"/>
        </w:rPr>
        <w:t>ovatelia opatrovateľskej služby</w:t>
      </w:r>
      <w:r w:rsidRPr="00CE0E7D">
        <w:rPr>
          <w:rFonts w:ascii="Arial" w:hAnsi="Arial" w:cs="Arial"/>
        </w:rPr>
        <w:t xml:space="preserve"> zapojení do NP TOS sú povinní poskytovať </w:t>
      </w:r>
      <w:r w:rsidR="002B5A36">
        <w:rPr>
          <w:rFonts w:ascii="Arial" w:hAnsi="Arial" w:cs="Arial"/>
        </w:rPr>
        <w:t>IMPLEA</w:t>
      </w:r>
      <w:r w:rsidRPr="00CE0E7D">
        <w:rPr>
          <w:rFonts w:ascii="Arial" w:hAnsi="Arial" w:cs="Arial"/>
        </w:rPr>
        <w:t xml:space="preserve"> informácie o výkone opatrovateľskej služby podľa požiadaviek </w:t>
      </w:r>
      <w:r w:rsidR="002B5A36">
        <w:rPr>
          <w:rFonts w:ascii="Arial" w:hAnsi="Arial" w:cs="Arial"/>
        </w:rPr>
        <w:t>IMPLEA</w:t>
      </w:r>
      <w:r w:rsidRPr="00CE0E7D">
        <w:rPr>
          <w:rFonts w:ascii="Arial" w:hAnsi="Arial" w:cs="Arial"/>
        </w:rPr>
        <w:t>.</w:t>
      </w:r>
    </w:p>
    <w:p w14:paraId="42BE9B61" w14:textId="48F88F82" w:rsidR="00FD7D26" w:rsidRPr="00CE0E7D" w:rsidRDefault="002B5A36" w:rsidP="009B7291">
      <w:pPr>
        <w:rPr>
          <w:rFonts w:ascii="Arial" w:hAnsi="Arial" w:cs="Arial"/>
        </w:rPr>
      </w:pPr>
      <w:r>
        <w:rPr>
          <w:rFonts w:ascii="Arial" w:hAnsi="Arial" w:cs="Arial"/>
        </w:rPr>
        <w:t>IMPLEA</w:t>
      </w:r>
      <w:r w:rsidR="00FD7D26" w:rsidRPr="00CE0E7D">
        <w:rPr>
          <w:rFonts w:ascii="Arial" w:hAnsi="Arial" w:cs="Arial"/>
        </w:rPr>
        <w:t xml:space="preserve"> zabezpečí metodické vede</w:t>
      </w:r>
      <w:r w:rsidR="0047769A" w:rsidRPr="00CE0E7D">
        <w:rPr>
          <w:rFonts w:ascii="Arial" w:hAnsi="Arial" w:cs="Arial"/>
        </w:rPr>
        <w:t>nie pre pravidelný zber dát od p</w:t>
      </w:r>
      <w:r w:rsidR="00FD7D26" w:rsidRPr="00CE0E7D">
        <w:rPr>
          <w:rFonts w:ascii="Arial" w:hAnsi="Arial" w:cs="Arial"/>
        </w:rPr>
        <w:t>oskytovateľov. Dáta, ktoré poskytovateľ posk</w:t>
      </w:r>
      <w:r w:rsidR="0047769A" w:rsidRPr="00CE0E7D">
        <w:rPr>
          <w:rFonts w:ascii="Arial" w:hAnsi="Arial" w:cs="Arial"/>
        </w:rPr>
        <w:t xml:space="preserve">ytuje na požiadanie </w:t>
      </w:r>
      <w:r>
        <w:rPr>
          <w:rFonts w:ascii="Arial" w:hAnsi="Arial" w:cs="Arial"/>
        </w:rPr>
        <w:t>IMPLEA</w:t>
      </w:r>
      <w:r w:rsidR="00FD7D26" w:rsidRPr="00CE0E7D">
        <w:rPr>
          <w:rFonts w:ascii="Arial" w:hAnsi="Arial" w:cs="Arial"/>
        </w:rPr>
        <w:t xml:space="preserve"> zhromažďujú zamestnanci </w:t>
      </w:r>
      <w:r>
        <w:rPr>
          <w:rFonts w:ascii="Arial" w:hAnsi="Arial" w:cs="Arial"/>
        </w:rPr>
        <w:t>IMPLEA</w:t>
      </w:r>
      <w:r w:rsidR="00FD7D26" w:rsidRPr="00CE0E7D">
        <w:rPr>
          <w:rFonts w:ascii="Arial" w:hAnsi="Arial" w:cs="Arial"/>
        </w:rPr>
        <w:t xml:space="preserve">. Prostredníctvom regionálnych koordinátorov a manažéra pre monitorovanie a hodnotenie bude </w:t>
      </w:r>
      <w:r>
        <w:rPr>
          <w:rFonts w:ascii="Arial" w:hAnsi="Arial" w:cs="Arial"/>
        </w:rPr>
        <w:t>IMPLEA</w:t>
      </w:r>
      <w:r w:rsidR="00FD7D26" w:rsidRPr="00CE0E7D">
        <w:rPr>
          <w:rFonts w:ascii="Arial" w:hAnsi="Arial" w:cs="Arial"/>
        </w:rPr>
        <w:t xml:space="preserve"> požadovať najmä nasledujúce typy dát:</w:t>
      </w:r>
    </w:p>
    <w:p w14:paraId="255BA830" w14:textId="77777777" w:rsidR="00FD7D26" w:rsidRPr="00CE0E7D" w:rsidRDefault="00FD7D26" w:rsidP="009B7291">
      <w:pPr>
        <w:pStyle w:val="Odrky"/>
        <w:rPr>
          <w:rFonts w:ascii="Arial" w:hAnsi="Arial" w:cs="Arial"/>
        </w:rPr>
      </w:pPr>
      <w:r w:rsidRPr="00CE0E7D">
        <w:rPr>
          <w:rFonts w:ascii="Arial" w:hAnsi="Arial" w:cs="Arial"/>
        </w:rPr>
        <w:t>počet pracovných miest poskytovateľa opatrovateľskej služby vo výkone s ich d</w:t>
      </w:r>
      <w:r w:rsidR="00553F57" w:rsidRPr="00CE0E7D">
        <w:rPr>
          <w:rFonts w:ascii="Arial" w:hAnsi="Arial" w:cs="Arial"/>
        </w:rPr>
        <w:t>emografickými charakteristikami</w:t>
      </w:r>
      <w:r w:rsidR="0047769A" w:rsidRPr="00CE0E7D">
        <w:rPr>
          <w:rFonts w:ascii="Arial" w:hAnsi="Arial" w:cs="Arial"/>
        </w:rPr>
        <w:t>,</w:t>
      </w:r>
    </w:p>
    <w:p w14:paraId="48500C02" w14:textId="77777777" w:rsidR="00FD7D26" w:rsidRPr="00CE0E7D" w:rsidRDefault="00C82628" w:rsidP="009B7291">
      <w:pPr>
        <w:pStyle w:val="Odrky"/>
        <w:rPr>
          <w:rFonts w:ascii="Arial" w:hAnsi="Arial" w:cs="Arial"/>
        </w:rPr>
      </w:pPr>
      <w:r w:rsidRPr="00CE0E7D">
        <w:rPr>
          <w:rFonts w:ascii="Arial" w:hAnsi="Arial" w:cs="Arial"/>
        </w:rPr>
        <w:t>dáta súvisiace s K</w:t>
      </w:r>
      <w:r w:rsidR="00FD7D26" w:rsidRPr="00CE0E7D">
        <w:rPr>
          <w:rFonts w:ascii="Arial" w:hAnsi="Arial" w:cs="Arial"/>
        </w:rPr>
        <w:t>art</w:t>
      </w:r>
      <w:r w:rsidR="00553F57" w:rsidRPr="00CE0E7D">
        <w:rPr>
          <w:rFonts w:ascii="Arial" w:hAnsi="Arial" w:cs="Arial"/>
        </w:rPr>
        <w:t>ou účastníka /ak je relevantné</w:t>
      </w:r>
      <w:r w:rsidR="0047769A" w:rsidRPr="00CE0E7D">
        <w:rPr>
          <w:rFonts w:ascii="Arial" w:hAnsi="Arial" w:cs="Arial"/>
        </w:rPr>
        <w:t>,</w:t>
      </w:r>
    </w:p>
    <w:p w14:paraId="41E98902" w14:textId="77777777" w:rsidR="00FD7D26" w:rsidRPr="00CE0E7D" w:rsidRDefault="00FD7D26" w:rsidP="009B7291">
      <w:pPr>
        <w:pStyle w:val="Odrky"/>
        <w:rPr>
          <w:rFonts w:ascii="Arial" w:hAnsi="Arial" w:cs="Arial"/>
        </w:rPr>
      </w:pPr>
      <w:r w:rsidRPr="00CE0E7D">
        <w:rPr>
          <w:rFonts w:ascii="Arial" w:hAnsi="Arial" w:cs="Arial"/>
        </w:rPr>
        <w:t>iné dáta súvisiace s monitorovaním projektu</w:t>
      </w:r>
      <w:r w:rsidR="00553F57" w:rsidRPr="00CE0E7D">
        <w:rPr>
          <w:rFonts w:ascii="Arial" w:hAnsi="Arial" w:cs="Arial"/>
        </w:rPr>
        <w:t>.</w:t>
      </w:r>
    </w:p>
    <w:p w14:paraId="3739FB3A" w14:textId="4340E227" w:rsidR="00FD7D26" w:rsidRPr="00CE0E7D" w:rsidRDefault="002B5A36" w:rsidP="009B7291">
      <w:pPr>
        <w:spacing w:before="240" w:after="0"/>
        <w:rPr>
          <w:rFonts w:ascii="Arial" w:hAnsi="Arial" w:cs="Arial"/>
        </w:rPr>
      </w:pPr>
      <w:r>
        <w:rPr>
          <w:rFonts w:ascii="Arial" w:hAnsi="Arial" w:cs="Arial"/>
        </w:rPr>
        <w:t>IMPLEA</w:t>
      </w:r>
      <w:r w:rsidR="00FD7D26" w:rsidRPr="00CE0E7D">
        <w:rPr>
          <w:rFonts w:ascii="Arial" w:hAnsi="Arial" w:cs="Arial"/>
        </w:rPr>
        <w:t xml:space="preserve"> môže požadovať od zamestnancov aj popis najzávažnejších alebo typických problémov, ktoré sa pri výkone </w:t>
      </w:r>
      <w:r w:rsidR="0047769A" w:rsidRPr="00CE0E7D">
        <w:rPr>
          <w:rFonts w:ascii="Arial" w:hAnsi="Arial" w:cs="Arial"/>
        </w:rPr>
        <w:t>opatrovateľskej služby vyskytli</w:t>
      </w:r>
      <w:r w:rsidR="00FD7D26" w:rsidRPr="00CE0E7D">
        <w:rPr>
          <w:rFonts w:ascii="Arial" w:hAnsi="Arial" w:cs="Arial"/>
        </w:rPr>
        <w:t xml:space="preserve"> </w:t>
      </w:r>
      <w:r w:rsidR="009B7291" w:rsidRPr="00CE0E7D">
        <w:rPr>
          <w:rFonts w:ascii="Arial" w:hAnsi="Arial" w:cs="Arial"/>
        </w:rPr>
        <w:t>a popis spôsobu ich riešenia. S </w:t>
      </w:r>
      <w:r w:rsidR="00FD7D26" w:rsidRPr="00CE0E7D">
        <w:rPr>
          <w:rFonts w:ascii="Arial" w:hAnsi="Arial" w:cs="Arial"/>
        </w:rPr>
        <w:t>rešpektovaním ochrany osobných údajov a zabezpečením anonymizácie klienta môžu byť použité ako príklad dobrej praxe v rámci publicity NP TOS.</w:t>
      </w:r>
    </w:p>
    <w:p w14:paraId="4667B052" w14:textId="77777777" w:rsidR="00FD7D26" w:rsidRPr="00CE0E7D" w:rsidRDefault="00C82628" w:rsidP="003A0484">
      <w:pPr>
        <w:pStyle w:val="Nadpis2"/>
        <w:rPr>
          <w:rFonts w:ascii="Arial" w:hAnsi="Arial" w:cs="Arial"/>
        </w:rPr>
      </w:pPr>
      <w:bookmarkStart w:id="141" w:name="_Toc13085376"/>
      <w:bookmarkStart w:id="142" w:name="_Toc83629637"/>
      <w:r w:rsidRPr="00CE0E7D">
        <w:rPr>
          <w:rFonts w:ascii="Arial" w:hAnsi="Arial" w:cs="Arial"/>
        </w:rPr>
        <w:t>Zber údajov K</w:t>
      </w:r>
      <w:r w:rsidR="00371F74" w:rsidRPr="00CE0E7D">
        <w:rPr>
          <w:rFonts w:ascii="Arial" w:hAnsi="Arial" w:cs="Arial"/>
        </w:rPr>
        <w:t>arty účastníka</w:t>
      </w:r>
      <w:bookmarkEnd w:id="141"/>
      <w:bookmarkEnd w:id="142"/>
      <w:r w:rsidR="00371F74" w:rsidRPr="00CE0E7D">
        <w:rPr>
          <w:rFonts w:ascii="Arial" w:hAnsi="Arial" w:cs="Arial"/>
        </w:rPr>
        <w:t xml:space="preserve"> </w:t>
      </w:r>
    </w:p>
    <w:p w14:paraId="12E401E0" w14:textId="0C037AE7" w:rsidR="00062125" w:rsidRPr="00CE0E7D" w:rsidRDefault="002B5A36" w:rsidP="00062125">
      <w:pPr>
        <w:rPr>
          <w:rFonts w:ascii="Arial" w:hAnsi="Arial" w:cs="Arial"/>
        </w:rPr>
      </w:pPr>
      <w:r>
        <w:rPr>
          <w:rFonts w:ascii="Arial" w:hAnsi="Arial" w:cs="Arial"/>
        </w:rPr>
        <w:t>IMPLEA</w:t>
      </w:r>
      <w:r w:rsidR="00062125" w:rsidRPr="00CE0E7D">
        <w:rPr>
          <w:rFonts w:ascii="Arial" w:hAnsi="Arial" w:cs="Arial"/>
        </w:rPr>
        <w:t xml:space="preserve"> ako prijímateľ NFP je povinný v rámci monitorovania NP TOS evidovať údaje o účastníkoch projektu; uvedená povinnosť sa vzťahuje aj na kategóriu osobných údajov podliehajúcich normatívnej regulácii Zákona č. 122/2013 Z. z. o ochrane osobných údajov a o zmene a doplnení niektorých Zákonov v znení neskorších predpisov.</w:t>
      </w:r>
    </w:p>
    <w:p w14:paraId="502897CF" w14:textId="77777777" w:rsidR="00E562B4" w:rsidRPr="00CE0E7D" w:rsidRDefault="00371F74" w:rsidP="00086198">
      <w:pPr>
        <w:rPr>
          <w:rFonts w:ascii="Arial" w:hAnsi="Arial" w:cs="Arial"/>
        </w:rPr>
      </w:pPr>
      <w:r w:rsidRPr="00CE0E7D">
        <w:rPr>
          <w:rFonts w:ascii="Arial" w:hAnsi="Arial" w:cs="Arial"/>
        </w:rPr>
        <w:t>V rámci NP T</w:t>
      </w:r>
      <w:r w:rsidR="00FD7D26" w:rsidRPr="00CE0E7D">
        <w:rPr>
          <w:rFonts w:ascii="Arial" w:hAnsi="Arial" w:cs="Arial"/>
        </w:rPr>
        <w:t>OS sa pod pojmom „účastník pro</w:t>
      </w:r>
      <w:r w:rsidRPr="00CE0E7D">
        <w:rPr>
          <w:rFonts w:ascii="Arial" w:hAnsi="Arial" w:cs="Arial"/>
        </w:rPr>
        <w:t xml:space="preserve">jektu“ (so zohľadnením kritéria </w:t>
      </w:r>
      <w:r w:rsidR="00360C13" w:rsidRPr="00CE0E7D">
        <w:rPr>
          <w:rFonts w:ascii="Arial" w:hAnsi="Arial" w:cs="Arial"/>
        </w:rPr>
        <w:t>rodovej rovnosti, t.</w:t>
      </w:r>
      <w:r w:rsidR="00FD7D26" w:rsidRPr="00CE0E7D">
        <w:rPr>
          <w:rFonts w:ascii="Arial" w:hAnsi="Arial" w:cs="Arial"/>
        </w:rPr>
        <w:t>j. bez ohľadu na pohlavie) rozumie jednotliv</w:t>
      </w:r>
      <w:r w:rsidRPr="00CE0E7D">
        <w:rPr>
          <w:rFonts w:ascii="Arial" w:hAnsi="Arial" w:cs="Arial"/>
        </w:rPr>
        <w:t xml:space="preserve">o, individuálne a nezameniteľne </w:t>
      </w:r>
      <w:r w:rsidR="00FD7D26" w:rsidRPr="00CE0E7D">
        <w:rPr>
          <w:rFonts w:ascii="Arial" w:hAnsi="Arial" w:cs="Arial"/>
        </w:rPr>
        <w:t xml:space="preserve">určený </w:t>
      </w:r>
      <w:r w:rsidR="00360C13" w:rsidRPr="00CE0E7D">
        <w:rPr>
          <w:rFonts w:ascii="Arial" w:hAnsi="Arial" w:cs="Arial"/>
        </w:rPr>
        <w:t>opatrovateľ/-</w:t>
      </w:r>
      <w:r w:rsidR="00FD7D26" w:rsidRPr="00CE0E7D">
        <w:rPr>
          <w:rFonts w:ascii="Arial" w:hAnsi="Arial" w:cs="Arial"/>
        </w:rPr>
        <w:t>ka</w:t>
      </w:r>
      <w:r w:rsidRPr="00CE0E7D">
        <w:rPr>
          <w:rFonts w:ascii="Arial" w:hAnsi="Arial" w:cs="Arial"/>
        </w:rPr>
        <w:t xml:space="preserve">, ktorý/-á sa </w:t>
      </w:r>
      <w:r w:rsidR="00FD7D26" w:rsidRPr="00CE0E7D">
        <w:rPr>
          <w:rFonts w:ascii="Arial" w:hAnsi="Arial" w:cs="Arial"/>
        </w:rPr>
        <w:t xml:space="preserve">priamo zúčastňuje na aktivitách tohto národného </w:t>
      </w:r>
      <w:r w:rsidR="00FD7D26" w:rsidRPr="00CE0E7D">
        <w:rPr>
          <w:rFonts w:ascii="Arial" w:hAnsi="Arial" w:cs="Arial"/>
        </w:rPr>
        <w:lastRenderedPageBreak/>
        <w:t>projektu a m</w:t>
      </w:r>
      <w:r w:rsidRPr="00CE0E7D">
        <w:rPr>
          <w:rFonts w:ascii="Arial" w:hAnsi="Arial" w:cs="Arial"/>
        </w:rPr>
        <w:t xml:space="preserve">á priamu väzbu na výdavky tohto </w:t>
      </w:r>
      <w:r w:rsidR="00FD7D26" w:rsidRPr="00CE0E7D">
        <w:rPr>
          <w:rFonts w:ascii="Arial" w:hAnsi="Arial" w:cs="Arial"/>
        </w:rPr>
        <w:t>projektu</w:t>
      </w:r>
      <w:r w:rsidRPr="00CE0E7D">
        <w:rPr>
          <w:rFonts w:ascii="Arial" w:hAnsi="Arial" w:cs="Arial"/>
        </w:rPr>
        <w:t xml:space="preserve">. Každý účastník </w:t>
      </w:r>
      <w:r w:rsidR="00936DA7" w:rsidRPr="00CE0E7D">
        <w:rPr>
          <w:rFonts w:ascii="Arial" w:hAnsi="Arial" w:cs="Arial"/>
        </w:rPr>
        <w:t xml:space="preserve">projektu </w:t>
      </w:r>
      <w:r w:rsidRPr="00CE0E7D">
        <w:rPr>
          <w:rFonts w:ascii="Arial" w:hAnsi="Arial" w:cs="Arial"/>
        </w:rPr>
        <w:t>je v rámci NP T</w:t>
      </w:r>
      <w:r w:rsidR="00360C13" w:rsidRPr="00CE0E7D">
        <w:rPr>
          <w:rFonts w:ascii="Arial" w:hAnsi="Arial" w:cs="Arial"/>
        </w:rPr>
        <w:t>OS</w:t>
      </w:r>
      <w:r w:rsidR="00FD7D26" w:rsidRPr="00CE0E7D">
        <w:rPr>
          <w:rFonts w:ascii="Arial" w:hAnsi="Arial" w:cs="Arial"/>
        </w:rPr>
        <w:t xml:space="preserve"> najmä na adm</w:t>
      </w:r>
      <w:r w:rsidR="00360C13" w:rsidRPr="00CE0E7D">
        <w:rPr>
          <w:rFonts w:ascii="Arial" w:hAnsi="Arial" w:cs="Arial"/>
        </w:rPr>
        <w:t>inistratívne a evidenčné účely</w:t>
      </w:r>
      <w:r w:rsidRPr="00CE0E7D">
        <w:rPr>
          <w:rFonts w:ascii="Arial" w:hAnsi="Arial" w:cs="Arial"/>
        </w:rPr>
        <w:t xml:space="preserve"> </w:t>
      </w:r>
      <w:r w:rsidR="00FD7D26" w:rsidRPr="00CE0E7D">
        <w:rPr>
          <w:rFonts w:ascii="Arial" w:hAnsi="Arial" w:cs="Arial"/>
        </w:rPr>
        <w:t>posudzovaný a klasifikovaný ako neopakovateľná biologická entita</w:t>
      </w:r>
      <w:r w:rsidR="00414B9B" w:rsidRPr="00CE0E7D">
        <w:rPr>
          <w:rFonts w:ascii="Arial" w:hAnsi="Arial" w:cs="Arial"/>
        </w:rPr>
        <w:t>, t.</w:t>
      </w:r>
      <w:r w:rsidRPr="00CE0E7D">
        <w:rPr>
          <w:rFonts w:ascii="Arial" w:hAnsi="Arial" w:cs="Arial"/>
        </w:rPr>
        <w:t xml:space="preserve">j. je jedinečný a vykazuje </w:t>
      </w:r>
      <w:r w:rsidR="00FD7D26" w:rsidRPr="00CE0E7D">
        <w:rPr>
          <w:rFonts w:ascii="Arial" w:hAnsi="Arial" w:cs="Arial"/>
        </w:rPr>
        <w:t>sa/môže byť vykazovaný iba jedenkrát počas celej doby trvania</w:t>
      </w:r>
      <w:r w:rsidR="00360C13" w:rsidRPr="00CE0E7D">
        <w:rPr>
          <w:rFonts w:ascii="Arial" w:hAnsi="Arial" w:cs="Arial"/>
        </w:rPr>
        <w:t xml:space="preserve"> NP TOS</w:t>
      </w:r>
      <w:r w:rsidRPr="00CE0E7D">
        <w:rPr>
          <w:rFonts w:ascii="Arial" w:hAnsi="Arial" w:cs="Arial"/>
        </w:rPr>
        <w:t xml:space="preserve"> a to aj v prípade jeho </w:t>
      </w:r>
      <w:r w:rsidR="00FD7D26" w:rsidRPr="00CE0E7D">
        <w:rPr>
          <w:rFonts w:ascii="Arial" w:hAnsi="Arial" w:cs="Arial"/>
        </w:rPr>
        <w:t>prípadného opakovan</w:t>
      </w:r>
      <w:r w:rsidRPr="00CE0E7D">
        <w:rPr>
          <w:rFonts w:ascii="Arial" w:hAnsi="Arial" w:cs="Arial"/>
        </w:rPr>
        <w:t>ého zapojenia sa do aktivít NP T</w:t>
      </w:r>
      <w:r w:rsidR="00FD7D26" w:rsidRPr="00CE0E7D">
        <w:rPr>
          <w:rFonts w:ascii="Arial" w:hAnsi="Arial" w:cs="Arial"/>
        </w:rPr>
        <w:t>OS.</w:t>
      </w:r>
    </w:p>
    <w:p w14:paraId="4054CB32" w14:textId="0361E9A9" w:rsidR="00086198" w:rsidRPr="00CE0E7D" w:rsidRDefault="00C82628" w:rsidP="000D39FF">
      <w:pPr>
        <w:pStyle w:val="Nadpis2"/>
        <w:rPr>
          <w:rFonts w:ascii="Arial" w:hAnsi="Arial" w:cs="Arial"/>
        </w:rPr>
      </w:pPr>
      <w:bookmarkStart w:id="143" w:name="_Toc83629638"/>
      <w:r w:rsidRPr="00CE0E7D">
        <w:rPr>
          <w:rFonts w:ascii="Arial" w:hAnsi="Arial" w:cs="Arial"/>
        </w:rPr>
        <w:t>Postup pri vypĺňaní K</w:t>
      </w:r>
      <w:r w:rsidR="00086198" w:rsidRPr="00CE0E7D">
        <w:rPr>
          <w:rFonts w:ascii="Arial" w:hAnsi="Arial" w:cs="Arial"/>
        </w:rPr>
        <w:t>arty účastníka</w:t>
      </w:r>
      <w:bookmarkEnd w:id="143"/>
    </w:p>
    <w:p w14:paraId="100425B1" w14:textId="77777777" w:rsidR="00D0382C" w:rsidRPr="00CE0E7D" w:rsidRDefault="00086198" w:rsidP="0094319A">
      <w:pPr>
        <w:shd w:val="clear" w:color="auto" w:fill="FFFFFF" w:themeFill="background1"/>
        <w:rPr>
          <w:rFonts w:ascii="Arial" w:hAnsi="Arial" w:cs="Arial"/>
        </w:rPr>
      </w:pPr>
      <w:r w:rsidRPr="00CE0E7D">
        <w:rPr>
          <w:rFonts w:ascii="Arial" w:hAnsi="Arial" w:cs="Arial"/>
        </w:rPr>
        <w:t xml:space="preserve">Údaje v požadovanom rozsahu za každého účastníka projektu, ktorý </w:t>
      </w:r>
      <w:r w:rsidRPr="00CE0E7D">
        <w:rPr>
          <w:rFonts w:ascii="Arial" w:hAnsi="Arial" w:cs="Arial"/>
          <w:b/>
        </w:rPr>
        <w:t>vstúpil</w:t>
      </w:r>
      <w:r w:rsidRPr="00CE0E7D">
        <w:rPr>
          <w:rFonts w:ascii="Arial" w:hAnsi="Arial" w:cs="Arial"/>
        </w:rPr>
        <w:t xml:space="preserve"> do aktivity</w:t>
      </w:r>
      <w:r w:rsidR="00D0382C" w:rsidRPr="00CE0E7D">
        <w:rPr>
          <w:rFonts w:ascii="Arial" w:hAnsi="Arial" w:cs="Arial"/>
        </w:rPr>
        <w:t>/vystúpil z aktivity</w:t>
      </w:r>
      <w:r w:rsidRPr="00CE0E7D">
        <w:rPr>
          <w:rFonts w:ascii="Arial" w:hAnsi="Arial" w:cs="Arial"/>
        </w:rPr>
        <w:t xml:space="preserve"> projektu v rámci NP TOS je potrebné zaznamenávať do formulára Karta účastníka, ktorý </w:t>
      </w:r>
      <w:r w:rsidR="004E751E" w:rsidRPr="00CE0E7D">
        <w:rPr>
          <w:rFonts w:ascii="Arial" w:hAnsi="Arial" w:cs="Arial"/>
        </w:rPr>
        <w:t xml:space="preserve">tvorí </w:t>
      </w:r>
      <w:r w:rsidRPr="00CE0E7D">
        <w:rPr>
          <w:rFonts w:ascii="Arial" w:hAnsi="Arial" w:cs="Arial"/>
        </w:rPr>
        <w:t xml:space="preserve">prílohu č. 6 tejto Príručky. </w:t>
      </w:r>
      <w:r w:rsidR="00C82628" w:rsidRPr="00CE0E7D">
        <w:rPr>
          <w:rFonts w:ascii="Arial" w:hAnsi="Arial" w:cs="Arial"/>
        </w:rPr>
        <w:t>V K</w:t>
      </w:r>
      <w:r w:rsidRPr="00CE0E7D">
        <w:rPr>
          <w:rFonts w:ascii="Arial" w:hAnsi="Arial" w:cs="Arial"/>
        </w:rPr>
        <w:t>arte účastníka sa opisujú vlastnosti a situácia účastníka v deň začiatku</w:t>
      </w:r>
      <w:r w:rsidR="00D0382C" w:rsidRPr="00CE0E7D">
        <w:rPr>
          <w:rFonts w:ascii="Arial" w:hAnsi="Arial" w:cs="Arial"/>
        </w:rPr>
        <w:t>/</w:t>
      </w:r>
      <w:r w:rsidR="008F0D88" w:rsidRPr="00CE0E7D">
        <w:rPr>
          <w:rFonts w:ascii="Arial" w:hAnsi="Arial" w:cs="Arial"/>
        </w:rPr>
        <w:t>ukončeni</w:t>
      </w:r>
      <w:r w:rsidR="00D0382C" w:rsidRPr="00CE0E7D">
        <w:rPr>
          <w:rFonts w:ascii="Arial" w:hAnsi="Arial" w:cs="Arial"/>
        </w:rPr>
        <w:t>a</w:t>
      </w:r>
      <w:r w:rsidRPr="00CE0E7D">
        <w:rPr>
          <w:rFonts w:ascii="Arial" w:hAnsi="Arial" w:cs="Arial"/>
        </w:rPr>
        <w:t xml:space="preserve"> aktivity. </w:t>
      </w:r>
    </w:p>
    <w:p w14:paraId="0A26B9B1" w14:textId="0778475C" w:rsidR="001237B5" w:rsidRPr="00CE0E7D" w:rsidRDefault="001237B5" w:rsidP="001237B5">
      <w:pPr>
        <w:shd w:val="clear" w:color="auto" w:fill="FFFFFF" w:themeFill="background1"/>
        <w:rPr>
          <w:rFonts w:ascii="Arial" w:hAnsi="Arial" w:cs="Arial"/>
        </w:rPr>
      </w:pPr>
      <w:r w:rsidRPr="00CE0E7D">
        <w:rPr>
          <w:rFonts w:ascii="Arial" w:hAnsi="Arial" w:cs="Arial"/>
        </w:rPr>
        <w:t xml:space="preserve">Vyplnený a podpísaný originál formulára je potrebné odosielať na doručovaciu adresu </w:t>
      </w:r>
      <w:r w:rsidR="002B5A36">
        <w:rPr>
          <w:rFonts w:ascii="Arial" w:hAnsi="Arial" w:cs="Arial"/>
        </w:rPr>
        <w:t>IMPLEA</w:t>
      </w:r>
      <w:r w:rsidRPr="00CE0E7D">
        <w:rPr>
          <w:rFonts w:ascii="Arial" w:hAnsi="Arial" w:cs="Arial"/>
        </w:rPr>
        <w:t xml:space="preserve">, najneskôr do </w:t>
      </w:r>
      <w:r w:rsidRPr="00CE0E7D">
        <w:rPr>
          <w:rFonts w:ascii="Arial" w:hAnsi="Arial" w:cs="Arial"/>
          <w:b/>
        </w:rPr>
        <w:t>10 pracovných dní</w:t>
      </w:r>
      <w:r w:rsidRPr="00CE0E7D">
        <w:rPr>
          <w:rFonts w:ascii="Arial" w:hAnsi="Arial" w:cs="Arial"/>
        </w:rPr>
        <w:t xml:space="preserve"> od zmeny aktivity vždy </w:t>
      </w:r>
      <w:r w:rsidRPr="00CE0E7D">
        <w:rPr>
          <w:rFonts w:ascii="Arial" w:hAnsi="Arial" w:cs="Arial"/>
          <w:b/>
        </w:rPr>
        <w:t>pri vstupe/výstupe</w:t>
      </w:r>
      <w:r w:rsidRPr="00CE0E7D">
        <w:rPr>
          <w:rFonts w:ascii="Arial" w:hAnsi="Arial" w:cs="Arial"/>
        </w:rPr>
        <w:t xml:space="preserve"> </w:t>
      </w:r>
      <w:r w:rsidRPr="00CE0E7D">
        <w:rPr>
          <w:rFonts w:ascii="Arial" w:hAnsi="Arial" w:cs="Arial"/>
          <w:b/>
        </w:rPr>
        <w:t>účastníka</w:t>
      </w:r>
      <w:r w:rsidRPr="00CE0E7D">
        <w:rPr>
          <w:rFonts w:ascii="Arial" w:hAnsi="Arial" w:cs="Arial"/>
        </w:rPr>
        <w:t xml:space="preserve">. </w:t>
      </w:r>
    </w:p>
    <w:p w14:paraId="4435B1C9" w14:textId="54FB63DF" w:rsidR="00D01D95" w:rsidRPr="00CE0E7D" w:rsidRDefault="00D01D95">
      <w:pPr>
        <w:spacing w:after="0" w:line="240" w:lineRule="auto"/>
        <w:jc w:val="left"/>
        <w:rPr>
          <w:rFonts w:ascii="Arial" w:hAnsi="Arial" w:cs="Arial"/>
          <w:i/>
          <w:iCs/>
          <w:sz w:val="18"/>
          <w:szCs w:val="18"/>
        </w:rPr>
      </w:pPr>
    </w:p>
    <w:p w14:paraId="0AAE6C3C" w14:textId="3F413908" w:rsidR="001237B5" w:rsidRPr="00CE0E7D" w:rsidRDefault="00B467D4" w:rsidP="001237B5">
      <w:pPr>
        <w:rPr>
          <w:rFonts w:ascii="Arial" w:hAnsi="Arial" w:cs="Arial"/>
        </w:rPr>
      </w:pPr>
      <w:r w:rsidRPr="00CE0E7D">
        <w:rPr>
          <w:rFonts w:ascii="Arial" w:hAnsi="Arial" w:cs="Arial"/>
          <w:i/>
          <w:iCs/>
          <w:sz w:val="18"/>
          <w:szCs w:val="18"/>
        </w:rPr>
        <w:t>Schéma č. 3 Karta účastníka</w:t>
      </w:r>
    </w:p>
    <w:p w14:paraId="607ADE5C" w14:textId="7796AD93" w:rsidR="005A3448" w:rsidRPr="00CE0E7D" w:rsidRDefault="001237B5" w:rsidP="001237B5">
      <w:pPr>
        <w:shd w:val="clear" w:color="auto" w:fill="FFFFFF" w:themeFill="background1"/>
        <w:jc w:val="right"/>
        <w:rPr>
          <w:rFonts w:ascii="Arial" w:hAnsi="Arial" w:cs="Arial"/>
          <w:i/>
          <w:iCs/>
          <w:sz w:val="18"/>
          <w:szCs w:val="18"/>
        </w:rPr>
      </w:pPr>
      <w:r w:rsidRPr="00CE0E7D">
        <w:rPr>
          <w:rFonts w:ascii="Arial" w:hAnsi="Arial" w:cs="Arial"/>
          <w:noProof/>
          <w:lang w:eastAsia="sk-SK"/>
        </w:rPr>
        <w:drawing>
          <wp:inline distT="0" distB="0" distL="0" distR="0" wp14:anchorId="114C7778" wp14:editId="3D8FFF59">
            <wp:extent cx="6028690" cy="3524250"/>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28690" cy="3524250"/>
                    </a:xfrm>
                    <a:prstGeom prst="rect">
                      <a:avLst/>
                    </a:prstGeom>
                    <a:noFill/>
                  </pic:spPr>
                </pic:pic>
              </a:graphicData>
            </a:graphic>
          </wp:inline>
        </w:drawing>
      </w:r>
    </w:p>
    <w:p w14:paraId="52AB3DD2" w14:textId="77777777" w:rsidR="00D77C84" w:rsidRDefault="00D77C84" w:rsidP="00BC058C">
      <w:pPr>
        <w:spacing w:after="0"/>
        <w:rPr>
          <w:rFonts w:ascii="Arial" w:hAnsi="Arial" w:cs="Arial"/>
          <w:b/>
          <w:color w:val="F36324"/>
          <w:szCs w:val="28"/>
        </w:rPr>
      </w:pPr>
    </w:p>
    <w:p w14:paraId="4B333C9A" w14:textId="77777777" w:rsidR="00CE0E7D" w:rsidRPr="00CE0E7D" w:rsidRDefault="00CE0E7D" w:rsidP="00BC058C">
      <w:pPr>
        <w:spacing w:after="0"/>
        <w:rPr>
          <w:rFonts w:ascii="Arial" w:hAnsi="Arial" w:cs="Arial"/>
          <w:b/>
          <w:color w:val="F36324"/>
          <w:szCs w:val="28"/>
        </w:rPr>
      </w:pPr>
    </w:p>
    <w:p w14:paraId="0E6F7FC7" w14:textId="77777777" w:rsidR="00D77C84" w:rsidRPr="00CE0E7D" w:rsidRDefault="00D77C84" w:rsidP="00BC058C">
      <w:pPr>
        <w:spacing w:after="0"/>
        <w:rPr>
          <w:rFonts w:ascii="Arial" w:hAnsi="Arial" w:cs="Arial"/>
          <w:b/>
          <w:color w:val="F36324"/>
          <w:szCs w:val="28"/>
        </w:rPr>
      </w:pPr>
    </w:p>
    <w:p w14:paraId="64B161D6" w14:textId="77777777" w:rsidR="008F0D88" w:rsidRPr="00D65530" w:rsidRDefault="00816BB7" w:rsidP="00BC058C">
      <w:pPr>
        <w:spacing w:after="0"/>
        <w:rPr>
          <w:rFonts w:ascii="Arial" w:hAnsi="Arial" w:cs="Arial"/>
          <w:b/>
          <w:color w:val="D25B5B"/>
          <w:szCs w:val="28"/>
        </w:rPr>
      </w:pPr>
      <w:r w:rsidRPr="00D65530">
        <w:rPr>
          <w:rFonts w:ascii="Arial" w:hAnsi="Arial" w:cs="Arial"/>
          <w:b/>
          <w:color w:val="D25B5B"/>
          <w:szCs w:val="28"/>
        </w:rPr>
        <w:t>P</w:t>
      </w:r>
      <w:r w:rsidR="006425C7" w:rsidRPr="00D65530">
        <w:rPr>
          <w:rFonts w:ascii="Arial" w:hAnsi="Arial" w:cs="Arial"/>
          <w:b/>
          <w:color w:val="D25B5B"/>
          <w:szCs w:val="28"/>
        </w:rPr>
        <w:t>ri vstupe účastníka do projektu:</w:t>
      </w:r>
    </w:p>
    <w:p w14:paraId="04033699" w14:textId="77777777" w:rsidR="00086198" w:rsidRPr="00CE0E7D" w:rsidRDefault="00086198" w:rsidP="00BC058C">
      <w:pPr>
        <w:pBdr>
          <w:top w:val="single" w:sz="4" w:space="0" w:color="auto"/>
          <w:left w:val="single" w:sz="4" w:space="4" w:color="auto"/>
          <w:bottom w:val="single" w:sz="4" w:space="1" w:color="auto"/>
          <w:right w:val="single" w:sz="4" w:space="4" w:color="auto"/>
        </w:pBdr>
        <w:spacing w:after="120"/>
        <w:rPr>
          <w:rFonts w:ascii="Arial" w:hAnsi="Arial" w:cs="Arial"/>
          <w:b/>
          <w:bCs/>
          <w:i/>
        </w:rPr>
      </w:pPr>
      <w:r w:rsidRPr="00CE0E7D">
        <w:rPr>
          <w:rFonts w:ascii="Arial" w:hAnsi="Arial" w:cs="Arial"/>
          <w:b/>
          <w:bCs/>
          <w:i/>
          <w:color w:val="000000"/>
        </w:rPr>
        <w:lastRenderedPageBreak/>
        <w:t>Príklad</w:t>
      </w:r>
      <w:r w:rsidRPr="00CE0E7D">
        <w:rPr>
          <w:rFonts w:ascii="Arial" w:hAnsi="Arial" w:cs="Arial"/>
          <w:b/>
          <w:bCs/>
          <w:i/>
        </w:rPr>
        <w:t xml:space="preserve"> 1</w:t>
      </w:r>
    </w:p>
    <w:p w14:paraId="0A52359F" w14:textId="078B9313" w:rsidR="00E562B4" w:rsidRPr="00CE0E7D" w:rsidRDefault="00086198" w:rsidP="00DE5C72">
      <w:pPr>
        <w:pBdr>
          <w:top w:val="single" w:sz="4" w:space="0" w:color="auto"/>
          <w:left w:val="single" w:sz="4" w:space="4" w:color="auto"/>
          <w:bottom w:val="single" w:sz="4" w:space="1" w:color="auto"/>
          <w:right w:val="single" w:sz="4" w:space="4" w:color="auto"/>
        </w:pBdr>
        <w:rPr>
          <w:rFonts w:ascii="Arial" w:hAnsi="Arial" w:cs="Arial"/>
        </w:rPr>
      </w:pPr>
      <w:r w:rsidRPr="00CE0E7D">
        <w:rPr>
          <w:rFonts w:ascii="Arial" w:hAnsi="Arial" w:cs="Arial"/>
          <w:i/>
        </w:rPr>
        <w:t>Účastník/účastníčka projektu má v pracovnej zmluve so zamestnávateľom (obcou) uvedený dátum nástupu do práce</w:t>
      </w:r>
      <w:r w:rsidR="000E362A" w:rsidRPr="00CE0E7D">
        <w:rPr>
          <w:rFonts w:ascii="Arial" w:hAnsi="Arial" w:cs="Arial"/>
          <w:i/>
        </w:rPr>
        <w:t xml:space="preserve"> 0</w:t>
      </w:r>
      <w:r w:rsidR="00BC29D2" w:rsidRPr="00CE0E7D">
        <w:rPr>
          <w:rFonts w:ascii="Arial" w:hAnsi="Arial" w:cs="Arial"/>
          <w:i/>
        </w:rPr>
        <w:t>1</w:t>
      </w:r>
      <w:r w:rsidR="000E362A" w:rsidRPr="00CE0E7D">
        <w:rPr>
          <w:rFonts w:ascii="Arial" w:hAnsi="Arial" w:cs="Arial"/>
          <w:i/>
        </w:rPr>
        <w:t>.0</w:t>
      </w:r>
      <w:r w:rsidR="00C441AA" w:rsidRPr="00CE0E7D">
        <w:rPr>
          <w:rFonts w:ascii="Arial" w:hAnsi="Arial" w:cs="Arial"/>
          <w:i/>
        </w:rPr>
        <w:t>5</w:t>
      </w:r>
      <w:r w:rsidR="000E362A" w:rsidRPr="00CE0E7D">
        <w:rPr>
          <w:rFonts w:ascii="Arial" w:hAnsi="Arial" w:cs="Arial"/>
          <w:i/>
        </w:rPr>
        <w:t>.202</w:t>
      </w:r>
      <w:r w:rsidR="00BC29D2" w:rsidRPr="00CE0E7D">
        <w:rPr>
          <w:rFonts w:ascii="Arial" w:hAnsi="Arial" w:cs="Arial"/>
          <w:i/>
        </w:rPr>
        <w:t>2</w:t>
      </w:r>
      <w:r w:rsidRPr="00CE0E7D">
        <w:rPr>
          <w:rFonts w:ascii="Arial" w:hAnsi="Arial" w:cs="Arial"/>
          <w:i/>
        </w:rPr>
        <w:t>. Do riadku dátum záznamu uvedie dátum</w:t>
      </w:r>
      <w:r w:rsidR="000E362A" w:rsidRPr="00CE0E7D">
        <w:rPr>
          <w:rFonts w:ascii="Arial" w:hAnsi="Arial" w:cs="Arial"/>
          <w:i/>
        </w:rPr>
        <w:t xml:space="preserve"> 0</w:t>
      </w:r>
      <w:r w:rsidR="00BC29D2" w:rsidRPr="00CE0E7D">
        <w:rPr>
          <w:rFonts w:ascii="Arial" w:hAnsi="Arial" w:cs="Arial"/>
          <w:i/>
        </w:rPr>
        <w:t>1</w:t>
      </w:r>
      <w:r w:rsidR="000E362A" w:rsidRPr="00CE0E7D">
        <w:rPr>
          <w:rFonts w:ascii="Arial" w:hAnsi="Arial" w:cs="Arial"/>
          <w:i/>
        </w:rPr>
        <w:t>.0</w:t>
      </w:r>
      <w:r w:rsidR="00C441AA" w:rsidRPr="00CE0E7D">
        <w:rPr>
          <w:rFonts w:ascii="Arial" w:hAnsi="Arial" w:cs="Arial"/>
          <w:i/>
        </w:rPr>
        <w:t>5</w:t>
      </w:r>
      <w:r w:rsidR="000E362A" w:rsidRPr="00CE0E7D">
        <w:rPr>
          <w:rFonts w:ascii="Arial" w:hAnsi="Arial" w:cs="Arial"/>
          <w:i/>
        </w:rPr>
        <w:t>.202</w:t>
      </w:r>
      <w:r w:rsidR="00C441AA" w:rsidRPr="00CE0E7D">
        <w:rPr>
          <w:rFonts w:ascii="Arial" w:hAnsi="Arial" w:cs="Arial"/>
          <w:i/>
        </w:rPr>
        <w:t>2</w:t>
      </w:r>
      <w:r w:rsidRPr="00CE0E7D">
        <w:rPr>
          <w:rFonts w:ascii="Arial" w:hAnsi="Arial" w:cs="Arial"/>
          <w:i/>
        </w:rPr>
        <w:t xml:space="preserve">, do riadku typ záznamu uvedie text: </w:t>
      </w:r>
      <w:r w:rsidRPr="00CE0E7D">
        <w:rPr>
          <w:rFonts w:ascii="Arial" w:hAnsi="Arial" w:cs="Arial"/>
          <w:b/>
          <w:i/>
        </w:rPr>
        <w:t>začiatok účasti na aktivite</w:t>
      </w:r>
      <w:r w:rsidRPr="00CE0E7D">
        <w:rPr>
          <w:rFonts w:ascii="Arial" w:hAnsi="Arial" w:cs="Arial"/>
          <w:i/>
        </w:rPr>
        <w:t xml:space="preserve"> a najneskôr do 10 pracovných dní, </w:t>
      </w:r>
      <w:r w:rsidR="00150629" w:rsidRPr="00CE0E7D">
        <w:rPr>
          <w:rFonts w:ascii="Arial" w:hAnsi="Arial" w:cs="Arial"/>
          <w:i/>
        </w:rPr>
        <w:t xml:space="preserve">v tomto prípade </w:t>
      </w:r>
      <w:r w:rsidR="009E2E64" w:rsidRPr="00CE0E7D">
        <w:rPr>
          <w:rFonts w:ascii="Arial" w:hAnsi="Arial" w:cs="Arial"/>
          <w:i/>
        </w:rPr>
        <w:t xml:space="preserve">do </w:t>
      </w:r>
      <w:r w:rsidR="00C441AA" w:rsidRPr="00CE0E7D">
        <w:rPr>
          <w:rFonts w:ascii="Arial" w:hAnsi="Arial" w:cs="Arial"/>
          <w:i/>
        </w:rPr>
        <w:t>13</w:t>
      </w:r>
      <w:r w:rsidR="000E362A" w:rsidRPr="00CE0E7D">
        <w:rPr>
          <w:rFonts w:ascii="Arial" w:hAnsi="Arial" w:cs="Arial"/>
          <w:i/>
        </w:rPr>
        <w:t>.0</w:t>
      </w:r>
      <w:r w:rsidR="00C441AA" w:rsidRPr="00CE0E7D">
        <w:rPr>
          <w:rFonts w:ascii="Arial" w:hAnsi="Arial" w:cs="Arial"/>
          <w:i/>
        </w:rPr>
        <w:t>5</w:t>
      </w:r>
      <w:r w:rsidR="000E362A" w:rsidRPr="00CE0E7D">
        <w:rPr>
          <w:rFonts w:ascii="Arial" w:hAnsi="Arial" w:cs="Arial"/>
          <w:i/>
        </w:rPr>
        <w:t>.202</w:t>
      </w:r>
      <w:r w:rsidR="00C441AA" w:rsidRPr="00CE0E7D">
        <w:rPr>
          <w:rFonts w:ascii="Arial" w:hAnsi="Arial" w:cs="Arial"/>
          <w:i/>
        </w:rPr>
        <w:t>2</w:t>
      </w:r>
      <w:r w:rsidRPr="00CE0E7D">
        <w:rPr>
          <w:rFonts w:ascii="Arial" w:hAnsi="Arial" w:cs="Arial"/>
          <w:i/>
        </w:rPr>
        <w:t xml:space="preserve"> odošle na doručovaciu adresu vyplnený a podpísaný originál </w:t>
      </w:r>
      <w:r w:rsidR="00C82628" w:rsidRPr="00CE0E7D">
        <w:rPr>
          <w:rFonts w:ascii="Arial" w:hAnsi="Arial" w:cs="Arial"/>
          <w:i/>
        </w:rPr>
        <w:t>Karty účastníka.</w:t>
      </w:r>
      <w:r w:rsidRPr="00CE0E7D">
        <w:rPr>
          <w:rFonts w:ascii="Arial" w:hAnsi="Arial" w:cs="Arial"/>
          <w:i/>
        </w:rPr>
        <w:t xml:space="preserve"> </w:t>
      </w:r>
    </w:p>
    <w:p w14:paraId="10858125" w14:textId="77777777" w:rsidR="00D01D95" w:rsidRPr="00CE0E7D" w:rsidRDefault="00D01D95" w:rsidP="00BC058C">
      <w:pPr>
        <w:spacing w:after="0"/>
        <w:rPr>
          <w:rFonts w:ascii="Arial" w:hAnsi="Arial" w:cs="Arial"/>
          <w:b/>
          <w:color w:val="F36324"/>
          <w:szCs w:val="28"/>
        </w:rPr>
      </w:pPr>
    </w:p>
    <w:p w14:paraId="0EDFC46B" w14:textId="77777777" w:rsidR="008F0D88" w:rsidRPr="00D65530" w:rsidRDefault="006425C7" w:rsidP="00BC058C">
      <w:pPr>
        <w:spacing w:after="0"/>
        <w:rPr>
          <w:rFonts w:ascii="Arial" w:hAnsi="Arial" w:cs="Arial"/>
          <w:b/>
          <w:color w:val="D25B5B"/>
          <w:szCs w:val="28"/>
        </w:rPr>
      </w:pPr>
      <w:r w:rsidRPr="00D65530">
        <w:rPr>
          <w:rFonts w:ascii="Arial" w:hAnsi="Arial" w:cs="Arial"/>
          <w:b/>
          <w:color w:val="D25B5B"/>
          <w:szCs w:val="28"/>
        </w:rPr>
        <w:t xml:space="preserve">Pri výstupe účastníka z projektu: </w:t>
      </w:r>
    </w:p>
    <w:p w14:paraId="397F046E" w14:textId="77777777" w:rsidR="00086198" w:rsidRPr="00CE0E7D" w:rsidRDefault="00086198" w:rsidP="007477B5">
      <w:pPr>
        <w:rPr>
          <w:rFonts w:ascii="Arial" w:hAnsi="Arial" w:cs="Arial"/>
          <w:color w:val="000000"/>
        </w:rPr>
      </w:pPr>
      <w:r w:rsidRPr="00CE0E7D">
        <w:rPr>
          <w:rFonts w:ascii="Arial" w:hAnsi="Arial" w:cs="Arial"/>
          <w:color w:val="000000"/>
        </w:rPr>
        <w:t xml:space="preserve">V prípade, že </w:t>
      </w:r>
      <w:r w:rsidRPr="00CE0E7D">
        <w:rPr>
          <w:rFonts w:ascii="Arial" w:hAnsi="Arial" w:cs="Arial"/>
        </w:rPr>
        <w:t xml:space="preserve">účastník </w:t>
      </w:r>
      <w:r w:rsidRPr="00CE0E7D">
        <w:rPr>
          <w:rFonts w:ascii="Arial" w:hAnsi="Arial" w:cs="Arial"/>
          <w:color w:val="000000"/>
        </w:rPr>
        <w:t>z projektu vystúpi, tzn. ďalej sa na aktivitách projektu už nezúčastňuje a</w:t>
      </w:r>
      <w:r w:rsidR="00275A8E" w:rsidRPr="00CE0E7D">
        <w:rPr>
          <w:rFonts w:ascii="Arial" w:hAnsi="Arial" w:cs="Arial"/>
          <w:color w:val="000000"/>
        </w:rPr>
        <w:t> </w:t>
      </w:r>
      <w:r w:rsidRPr="00CE0E7D">
        <w:rPr>
          <w:rFonts w:ascii="Arial" w:hAnsi="Arial" w:cs="Arial"/>
          <w:color w:val="000000"/>
        </w:rPr>
        <w:t xml:space="preserve">jeho pracovný pomer bol ukončený, resp. </w:t>
      </w:r>
      <w:r w:rsidRPr="00CE0E7D">
        <w:rPr>
          <w:rFonts w:ascii="Arial" w:hAnsi="Arial" w:cs="Arial"/>
          <w:color w:val="000000"/>
          <w:shd w:val="clear" w:color="auto" w:fill="FFFFFF" w:themeFill="background1"/>
        </w:rPr>
        <w:t xml:space="preserve">zanikol, údaje v požadovanom rozsahu za každého účastníka projektu, ktorý </w:t>
      </w:r>
      <w:r w:rsidRPr="00CE0E7D">
        <w:rPr>
          <w:rFonts w:ascii="Arial" w:hAnsi="Arial" w:cs="Arial"/>
          <w:b/>
          <w:color w:val="000000"/>
          <w:shd w:val="clear" w:color="auto" w:fill="FFFFFF" w:themeFill="background1"/>
        </w:rPr>
        <w:t xml:space="preserve">vystúpil </w:t>
      </w:r>
      <w:r w:rsidRPr="00CE0E7D">
        <w:rPr>
          <w:rFonts w:ascii="Arial" w:hAnsi="Arial" w:cs="Arial"/>
          <w:color w:val="000000"/>
          <w:shd w:val="clear" w:color="auto" w:fill="FFFFFF" w:themeFill="background1"/>
        </w:rPr>
        <w:t>z aktivity projektu v rámci NP TOS je potrebné vypĺňať</w:t>
      </w:r>
      <w:r w:rsidR="0094319A" w:rsidRPr="00CE0E7D">
        <w:rPr>
          <w:rFonts w:ascii="Arial" w:hAnsi="Arial" w:cs="Arial"/>
          <w:color w:val="000000"/>
          <w:shd w:val="clear" w:color="auto" w:fill="FFFFFF" w:themeFill="background1"/>
        </w:rPr>
        <w:t xml:space="preserve"> formulár K</w:t>
      </w:r>
      <w:r w:rsidRPr="00CE0E7D">
        <w:rPr>
          <w:rFonts w:ascii="Arial" w:hAnsi="Arial" w:cs="Arial"/>
          <w:color w:val="000000"/>
          <w:shd w:val="clear" w:color="auto" w:fill="FFFFFF" w:themeFill="background1"/>
        </w:rPr>
        <w:t>arty účastníka</w:t>
      </w:r>
      <w:r w:rsidR="008F0D88" w:rsidRPr="00CE0E7D">
        <w:rPr>
          <w:rFonts w:ascii="Arial" w:hAnsi="Arial" w:cs="Arial"/>
          <w:color w:val="000000"/>
          <w:shd w:val="clear" w:color="auto" w:fill="FFFFFF" w:themeFill="background1"/>
        </w:rPr>
        <w:t>.</w:t>
      </w:r>
      <w:r w:rsidRPr="00CE0E7D">
        <w:rPr>
          <w:rFonts w:ascii="Arial" w:hAnsi="Arial" w:cs="Arial"/>
          <w:color w:val="000000"/>
        </w:rPr>
        <w:t xml:space="preserve"> </w:t>
      </w:r>
    </w:p>
    <w:p w14:paraId="1BFE9421" w14:textId="07A8AA94" w:rsidR="00D01D95" w:rsidRPr="00CE0E7D" w:rsidRDefault="00D01D95">
      <w:pPr>
        <w:spacing w:after="0" w:line="240" w:lineRule="auto"/>
        <w:jc w:val="left"/>
        <w:rPr>
          <w:rFonts w:ascii="Arial" w:hAnsi="Arial" w:cs="Arial"/>
          <w:b/>
          <w:bCs/>
          <w:i/>
          <w:color w:val="000000"/>
        </w:rPr>
      </w:pPr>
    </w:p>
    <w:p w14:paraId="73D23B2B" w14:textId="5AF2499B" w:rsidR="00E51021" w:rsidRPr="00CE0E7D" w:rsidRDefault="00086198" w:rsidP="00E51021">
      <w:pPr>
        <w:pBdr>
          <w:top w:val="single" w:sz="4" w:space="1" w:color="auto"/>
          <w:left w:val="single" w:sz="4" w:space="4" w:color="auto"/>
          <w:bottom w:val="single" w:sz="4" w:space="1" w:color="auto"/>
          <w:right w:val="single" w:sz="4" w:space="4" w:color="auto"/>
        </w:pBdr>
        <w:spacing w:after="120"/>
        <w:rPr>
          <w:rFonts w:ascii="Arial" w:hAnsi="Arial" w:cs="Arial"/>
          <w:b/>
          <w:bCs/>
          <w:i/>
          <w:color w:val="000000"/>
        </w:rPr>
      </w:pPr>
      <w:r w:rsidRPr="00CE0E7D">
        <w:rPr>
          <w:rFonts w:ascii="Arial" w:hAnsi="Arial" w:cs="Arial"/>
          <w:b/>
          <w:bCs/>
          <w:i/>
          <w:color w:val="000000"/>
        </w:rPr>
        <w:t>Príklad</w:t>
      </w:r>
      <w:r w:rsidRPr="00CE0E7D">
        <w:rPr>
          <w:rFonts w:ascii="Arial" w:hAnsi="Arial" w:cs="Arial"/>
          <w:b/>
          <w:bCs/>
          <w:i/>
        </w:rPr>
        <w:t xml:space="preserve"> 2</w:t>
      </w:r>
      <w:r w:rsidR="00E51021" w:rsidRPr="00CE0E7D">
        <w:rPr>
          <w:rFonts w:ascii="Arial" w:hAnsi="Arial" w:cs="Arial"/>
          <w:b/>
          <w:bCs/>
          <w:i/>
          <w:color w:val="000000"/>
        </w:rPr>
        <w:t xml:space="preserve"> </w:t>
      </w:r>
    </w:p>
    <w:p w14:paraId="58D9B558" w14:textId="661945B7" w:rsidR="00086198" w:rsidRPr="00CE0E7D" w:rsidRDefault="00E51021" w:rsidP="00BC058C">
      <w:pPr>
        <w:pBdr>
          <w:top w:val="single" w:sz="4" w:space="1" w:color="auto"/>
          <w:left w:val="single" w:sz="4" w:space="4" w:color="auto"/>
          <w:bottom w:val="single" w:sz="4" w:space="1" w:color="auto"/>
          <w:right w:val="single" w:sz="4" w:space="4" w:color="auto"/>
        </w:pBdr>
        <w:spacing w:after="120"/>
        <w:rPr>
          <w:rFonts w:ascii="Arial" w:hAnsi="Arial" w:cs="Arial"/>
          <w:b/>
          <w:bCs/>
          <w:i/>
          <w:color w:val="000000"/>
        </w:rPr>
      </w:pPr>
      <w:r w:rsidRPr="00CE0E7D">
        <w:rPr>
          <w:rFonts w:ascii="Arial" w:hAnsi="Arial" w:cs="Arial"/>
          <w:i/>
        </w:rPr>
        <w:t xml:space="preserve">Účastník/účastníčka projektu má v pracovnej zmluve so zamestnávateľom (obcou) uvedený dátum ukončenia pracovného pomeru 15.05.2022. Do riadku dátum záznamu uvedie dátum 15.05.2022, do riadku typ záznamu uvedie text: </w:t>
      </w:r>
      <w:r w:rsidRPr="00CE0E7D">
        <w:rPr>
          <w:rFonts w:ascii="Arial" w:hAnsi="Arial" w:cs="Arial"/>
          <w:b/>
          <w:i/>
        </w:rPr>
        <w:t>koniec účasti na aktivite</w:t>
      </w:r>
      <w:r w:rsidRPr="00CE0E7D">
        <w:rPr>
          <w:rFonts w:ascii="Arial" w:hAnsi="Arial" w:cs="Arial"/>
          <w:i/>
        </w:rPr>
        <w:t xml:space="preserve"> a najneskôr do 10 pracovných dní, v tomto prípade do 27.05.2022 (odošle na doručovaciu adresu vyplnený a podpísaný originál Karty účastníka. </w:t>
      </w:r>
    </w:p>
    <w:p w14:paraId="4B478C9F" w14:textId="77777777" w:rsidR="005F4603" w:rsidRPr="00CE0E7D" w:rsidRDefault="005F4603" w:rsidP="00BC058C">
      <w:pPr>
        <w:spacing w:after="0"/>
        <w:rPr>
          <w:rFonts w:ascii="Arial" w:hAnsi="Arial" w:cs="Arial"/>
          <w:b/>
          <w:color w:val="F36324"/>
          <w:szCs w:val="28"/>
        </w:rPr>
      </w:pPr>
      <w:bookmarkStart w:id="144" w:name="_Toc13085377"/>
    </w:p>
    <w:p w14:paraId="5AAC6BAE" w14:textId="77777777" w:rsidR="00816BB7" w:rsidRPr="00D65530" w:rsidRDefault="00816BB7" w:rsidP="00BC058C">
      <w:pPr>
        <w:spacing w:after="0"/>
        <w:rPr>
          <w:rFonts w:ascii="Arial" w:hAnsi="Arial" w:cs="Arial"/>
          <w:b/>
          <w:color w:val="D25B5B"/>
          <w:szCs w:val="28"/>
        </w:rPr>
      </w:pPr>
      <w:r w:rsidRPr="00D65530">
        <w:rPr>
          <w:rFonts w:ascii="Arial" w:hAnsi="Arial" w:cs="Arial"/>
          <w:b/>
          <w:color w:val="D25B5B"/>
          <w:szCs w:val="28"/>
        </w:rPr>
        <w:t>Pri opätovnom vstupe a</w:t>
      </w:r>
      <w:r w:rsidR="003236E4" w:rsidRPr="00D65530">
        <w:rPr>
          <w:rFonts w:ascii="Arial" w:hAnsi="Arial" w:cs="Arial"/>
          <w:b/>
          <w:color w:val="D25B5B"/>
          <w:szCs w:val="28"/>
        </w:rPr>
        <w:t xml:space="preserve"> opätovnom </w:t>
      </w:r>
      <w:r w:rsidRPr="00D65530">
        <w:rPr>
          <w:rFonts w:ascii="Arial" w:hAnsi="Arial" w:cs="Arial"/>
          <w:b/>
          <w:color w:val="D25B5B"/>
          <w:szCs w:val="28"/>
        </w:rPr>
        <w:t xml:space="preserve">výstupe účastníka z projektu: </w:t>
      </w:r>
    </w:p>
    <w:p w14:paraId="23ABCD40" w14:textId="77777777" w:rsidR="00D066B2" w:rsidRPr="00CE0E7D" w:rsidRDefault="00D066B2" w:rsidP="00E61335">
      <w:pPr>
        <w:rPr>
          <w:rFonts w:ascii="Arial" w:hAnsi="Arial" w:cs="Arial"/>
        </w:rPr>
      </w:pPr>
      <w:r w:rsidRPr="00CE0E7D">
        <w:rPr>
          <w:rFonts w:ascii="Arial" w:hAnsi="Arial" w:cs="Arial"/>
        </w:rPr>
        <w:t>V prípade, že bola opatrovateľka opätovne prijatá do pracovného pomeru v rámci NP TOS, je vykazovaná iba jedenkrát tzn. že údaje o vstupe do aktivity sú v</w:t>
      </w:r>
      <w:r w:rsidR="0094319A" w:rsidRPr="00CE0E7D">
        <w:rPr>
          <w:rFonts w:ascii="Arial" w:hAnsi="Arial" w:cs="Arial"/>
        </w:rPr>
        <w:t xml:space="preserve"> </w:t>
      </w:r>
      <w:r w:rsidRPr="00CE0E7D">
        <w:rPr>
          <w:rFonts w:ascii="Arial" w:hAnsi="Arial" w:cs="Arial"/>
        </w:rPr>
        <w:t>evidencii</w:t>
      </w:r>
      <w:r w:rsidR="00DD4C5D" w:rsidRPr="00CE0E7D">
        <w:rPr>
          <w:rFonts w:ascii="Arial" w:hAnsi="Arial" w:cs="Arial"/>
        </w:rPr>
        <w:t xml:space="preserve"> a nie je potrebné opätovne vypĺňať formulár </w:t>
      </w:r>
      <w:r w:rsidR="0094319A" w:rsidRPr="00CE0E7D">
        <w:rPr>
          <w:rFonts w:ascii="Arial" w:hAnsi="Arial" w:cs="Arial"/>
        </w:rPr>
        <w:t>K</w:t>
      </w:r>
      <w:r w:rsidR="00DD4C5D" w:rsidRPr="00CE0E7D">
        <w:rPr>
          <w:rFonts w:ascii="Arial" w:hAnsi="Arial" w:cs="Arial"/>
        </w:rPr>
        <w:t>arty účastníka</w:t>
      </w:r>
      <w:r w:rsidRPr="00CE0E7D">
        <w:rPr>
          <w:rFonts w:ascii="Arial" w:hAnsi="Arial" w:cs="Arial"/>
        </w:rPr>
        <w:t xml:space="preserve">. Zasiela sa iba údaj o opätovnom výstupe opatrovateľky z aktivity </w:t>
      </w:r>
      <w:r w:rsidR="0094319A" w:rsidRPr="00CE0E7D">
        <w:rPr>
          <w:rFonts w:ascii="Arial" w:hAnsi="Arial" w:cs="Arial"/>
        </w:rPr>
        <w:t>a to prostredníctvom formulára Karta</w:t>
      </w:r>
      <w:r w:rsidRPr="00CE0E7D">
        <w:rPr>
          <w:rFonts w:ascii="Arial" w:hAnsi="Arial" w:cs="Arial"/>
        </w:rPr>
        <w:t xml:space="preserve"> účastníka.</w:t>
      </w:r>
    </w:p>
    <w:p w14:paraId="10EDDE54" w14:textId="77777777" w:rsidR="00DD4C5D" w:rsidRPr="00CE0E7D" w:rsidRDefault="00DD4C5D" w:rsidP="00DF7E55">
      <w:pPr>
        <w:pBdr>
          <w:top w:val="single" w:sz="4" w:space="1" w:color="auto"/>
          <w:left w:val="single" w:sz="4" w:space="4" w:color="auto"/>
          <w:bottom w:val="single" w:sz="4" w:space="1" w:color="auto"/>
          <w:right w:val="single" w:sz="4" w:space="4" w:color="auto"/>
        </w:pBdr>
        <w:spacing w:after="120"/>
        <w:rPr>
          <w:rFonts w:ascii="Arial" w:hAnsi="Arial" w:cs="Arial"/>
          <w:b/>
          <w:bCs/>
          <w:i/>
          <w:color w:val="000000"/>
        </w:rPr>
      </w:pPr>
      <w:r w:rsidRPr="00CE0E7D">
        <w:rPr>
          <w:rFonts w:ascii="Arial" w:hAnsi="Arial" w:cs="Arial"/>
          <w:b/>
          <w:bCs/>
          <w:i/>
          <w:color w:val="000000"/>
        </w:rPr>
        <w:t>Príklad</w:t>
      </w:r>
      <w:r w:rsidRPr="00CE0E7D">
        <w:rPr>
          <w:rFonts w:ascii="Arial" w:hAnsi="Arial" w:cs="Arial"/>
          <w:b/>
          <w:bCs/>
          <w:i/>
        </w:rPr>
        <w:t xml:space="preserve"> 3</w:t>
      </w:r>
    </w:p>
    <w:p w14:paraId="27161128" w14:textId="031CEABC" w:rsidR="00E101A1" w:rsidRPr="00CE0E7D" w:rsidRDefault="00E101A1" w:rsidP="00DF7E55">
      <w:pPr>
        <w:pBdr>
          <w:top w:val="single" w:sz="4" w:space="1" w:color="auto"/>
          <w:left w:val="single" w:sz="4" w:space="4" w:color="auto"/>
          <w:bottom w:val="single" w:sz="4" w:space="1" w:color="auto"/>
          <w:right w:val="single" w:sz="4" w:space="4" w:color="auto"/>
        </w:pBdr>
        <w:rPr>
          <w:rFonts w:ascii="Arial" w:hAnsi="Arial" w:cs="Arial"/>
          <w:b/>
          <w:i/>
        </w:rPr>
      </w:pPr>
      <w:r w:rsidRPr="00CE0E7D">
        <w:rPr>
          <w:rFonts w:ascii="Arial" w:hAnsi="Arial" w:cs="Arial"/>
          <w:i/>
        </w:rPr>
        <w:t xml:space="preserve">Účastník/účastníčka bol/a opätovne prijatý/á do pracovného pomeru u poskytovateľa OS a to 01.05.2022. </w:t>
      </w:r>
      <w:r w:rsidR="002B5A36">
        <w:rPr>
          <w:rFonts w:ascii="Arial" w:hAnsi="Arial" w:cs="Arial"/>
          <w:i/>
        </w:rPr>
        <w:t>IMPLEA</w:t>
      </w:r>
      <w:r w:rsidRPr="00CE0E7D">
        <w:rPr>
          <w:rFonts w:ascii="Arial" w:hAnsi="Arial" w:cs="Arial"/>
          <w:i/>
        </w:rPr>
        <w:t xml:space="preserve"> disponuje formulárom Karty účastníka pri predchádzajúcom </w:t>
      </w:r>
      <w:r w:rsidRPr="00CE0E7D">
        <w:rPr>
          <w:rFonts w:ascii="Arial" w:hAnsi="Arial" w:cs="Arial"/>
          <w:b/>
          <w:i/>
          <w:u w:val="single"/>
        </w:rPr>
        <w:t>vstupe</w:t>
      </w:r>
      <w:r w:rsidRPr="00CE0E7D">
        <w:rPr>
          <w:rFonts w:ascii="Arial" w:hAnsi="Arial" w:cs="Arial"/>
          <w:i/>
        </w:rPr>
        <w:t xml:space="preserve"> 08.02.2021 a formulárom Karty účastníka pri </w:t>
      </w:r>
      <w:r w:rsidRPr="00CE0E7D">
        <w:rPr>
          <w:rFonts w:ascii="Arial" w:hAnsi="Arial" w:cs="Arial"/>
          <w:b/>
          <w:i/>
          <w:u w:val="single"/>
        </w:rPr>
        <w:t>výstupe</w:t>
      </w:r>
      <w:r w:rsidRPr="00CE0E7D">
        <w:rPr>
          <w:rFonts w:ascii="Arial" w:hAnsi="Arial" w:cs="Arial"/>
          <w:i/>
        </w:rPr>
        <w:t xml:space="preserve"> 01.02.2022. Pri opätovnom </w:t>
      </w:r>
      <w:r w:rsidRPr="00CE0E7D">
        <w:rPr>
          <w:rFonts w:ascii="Arial" w:hAnsi="Arial" w:cs="Arial"/>
          <w:b/>
          <w:i/>
          <w:u w:val="single"/>
        </w:rPr>
        <w:t xml:space="preserve">vstupe </w:t>
      </w:r>
      <w:r w:rsidRPr="00CE0E7D">
        <w:rPr>
          <w:rFonts w:ascii="Arial" w:hAnsi="Arial" w:cs="Arial"/>
          <w:i/>
        </w:rPr>
        <w:t xml:space="preserve">účastníka do projektu </w:t>
      </w:r>
      <w:r w:rsidRPr="00CE0E7D">
        <w:rPr>
          <w:rFonts w:ascii="Arial" w:hAnsi="Arial" w:cs="Arial"/>
          <w:b/>
          <w:i/>
        </w:rPr>
        <w:t xml:space="preserve">nie je potrebné vypĺňať formulár Karty účastníka pri vstupe. </w:t>
      </w:r>
    </w:p>
    <w:p w14:paraId="4578E9F7" w14:textId="64F50ADA" w:rsidR="00E101A1" w:rsidRPr="00CE0E7D" w:rsidRDefault="00E101A1" w:rsidP="00DF7E55">
      <w:pPr>
        <w:pBdr>
          <w:top w:val="single" w:sz="4" w:space="1" w:color="auto"/>
          <w:left w:val="single" w:sz="4" w:space="4" w:color="auto"/>
          <w:bottom w:val="single" w:sz="4" w:space="1" w:color="auto"/>
          <w:right w:val="single" w:sz="4" w:space="4" w:color="auto"/>
        </w:pBdr>
        <w:rPr>
          <w:rFonts w:ascii="Arial" w:hAnsi="Arial" w:cs="Arial"/>
          <w:i/>
        </w:rPr>
      </w:pPr>
      <w:r w:rsidRPr="00CE0E7D">
        <w:rPr>
          <w:rFonts w:ascii="Arial" w:hAnsi="Arial" w:cs="Arial"/>
          <w:i/>
        </w:rPr>
        <w:t xml:space="preserve">V prípade opätovného ukončenia pracovného pomeru účastníka projektu napr. dňa 01.06.2022 je potrebné zaslať formulár Karty účastníka </w:t>
      </w:r>
      <w:r w:rsidRPr="00CE0E7D">
        <w:rPr>
          <w:rFonts w:ascii="Arial" w:hAnsi="Arial" w:cs="Arial"/>
          <w:b/>
          <w:i/>
          <w:u w:val="single"/>
        </w:rPr>
        <w:t>pri výstupe</w:t>
      </w:r>
      <w:r w:rsidRPr="00CE0E7D">
        <w:rPr>
          <w:rFonts w:ascii="Arial" w:hAnsi="Arial" w:cs="Arial"/>
          <w:i/>
        </w:rPr>
        <w:t xml:space="preserve">. Do riadku dátum záznamu uvedie dátum 01.06.2022, do riadku typ záznamu uvedie text: </w:t>
      </w:r>
      <w:r w:rsidRPr="00CE0E7D">
        <w:rPr>
          <w:rFonts w:ascii="Arial" w:hAnsi="Arial" w:cs="Arial"/>
          <w:b/>
          <w:i/>
        </w:rPr>
        <w:t>koniec účasti na aktivite</w:t>
      </w:r>
      <w:r w:rsidRPr="00CE0E7D">
        <w:rPr>
          <w:rFonts w:ascii="Arial" w:hAnsi="Arial" w:cs="Arial"/>
          <w:i/>
        </w:rPr>
        <w:t xml:space="preserve"> a najneskôr do 10 pracovných dní, v tomto prípade do 14.06.2022 (odošle na doručovaciu adresu vyplnený a podpísaný originál Karty účastníka).</w:t>
      </w:r>
    </w:p>
    <w:p w14:paraId="08DC9638" w14:textId="525A8EBE" w:rsidR="00E562B4" w:rsidRPr="00CE0E7D" w:rsidRDefault="00BF2EEE" w:rsidP="00E61335">
      <w:pPr>
        <w:pStyle w:val="Nadpis1"/>
        <w:rPr>
          <w:rFonts w:ascii="Arial" w:hAnsi="Arial" w:cs="Arial"/>
        </w:rPr>
      </w:pPr>
      <w:bookmarkStart w:id="145" w:name="_Toc83629639"/>
      <w:r w:rsidRPr="00CE0E7D">
        <w:rPr>
          <w:rFonts w:ascii="Arial" w:hAnsi="Arial" w:cs="Arial"/>
        </w:rPr>
        <w:lastRenderedPageBreak/>
        <w:t>PRÍLOHY</w:t>
      </w:r>
      <w:bookmarkEnd w:id="144"/>
      <w:bookmarkEnd w:id="145"/>
    </w:p>
    <w:p w14:paraId="117B978C" w14:textId="340453CE" w:rsidR="008F73A1" w:rsidRPr="00CE0E7D" w:rsidRDefault="002C13BC" w:rsidP="002C13BC">
      <w:pPr>
        <w:spacing w:after="100"/>
        <w:jc w:val="left"/>
        <w:rPr>
          <w:rFonts w:ascii="Arial" w:hAnsi="Arial" w:cs="Arial"/>
        </w:rPr>
      </w:pPr>
      <w:r>
        <w:rPr>
          <w:rFonts w:ascii="Arial" w:hAnsi="Arial" w:cs="Arial"/>
        </w:rPr>
        <w:t xml:space="preserve">Príloha č.   1 </w:t>
      </w:r>
      <w:r w:rsidR="008F73A1" w:rsidRPr="00CE0E7D">
        <w:rPr>
          <w:rFonts w:ascii="Arial" w:hAnsi="Arial" w:cs="Arial"/>
        </w:rPr>
        <w:t>Žiadosť o refundáciu poskytovateľa terénnej opatrovateľskej služby</w:t>
      </w:r>
      <w:r w:rsidR="00BB217F" w:rsidRPr="00CE0E7D">
        <w:rPr>
          <w:rFonts w:ascii="Arial" w:hAnsi="Arial" w:cs="Arial"/>
        </w:rPr>
        <w:t>_ 2022</w:t>
      </w:r>
    </w:p>
    <w:p w14:paraId="4D7187FC" w14:textId="53445D86" w:rsidR="001B0E69" w:rsidRPr="00CE0E7D" w:rsidRDefault="00AD087E" w:rsidP="001C62D8">
      <w:pPr>
        <w:spacing w:after="100"/>
        <w:rPr>
          <w:rFonts w:ascii="Arial" w:hAnsi="Arial" w:cs="Arial"/>
        </w:rPr>
      </w:pPr>
      <w:r w:rsidRPr="00CE0E7D">
        <w:rPr>
          <w:rFonts w:ascii="Arial" w:hAnsi="Arial" w:cs="Arial"/>
        </w:rPr>
        <w:t xml:space="preserve">Príloha č. </w:t>
      </w:r>
      <w:r w:rsidR="00E13A16" w:rsidRPr="00CE0E7D">
        <w:rPr>
          <w:rFonts w:ascii="Arial" w:hAnsi="Arial" w:cs="Arial"/>
        </w:rPr>
        <w:t xml:space="preserve"> </w:t>
      </w:r>
      <w:r w:rsidR="002D2409" w:rsidRPr="00CE0E7D">
        <w:rPr>
          <w:rFonts w:ascii="Arial" w:hAnsi="Arial" w:cs="Arial"/>
        </w:rPr>
        <w:t xml:space="preserve"> 2</w:t>
      </w:r>
      <w:r w:rsidRPr="00CE0E7D">
        <w:rPr>
          <w:rFonts w:ascii="Arial" w:hAnsi="Arial" w:cs="Arial"/>
        </w:rPr>
        <w:tab/>
      </w:r>
      <w:r w:rsidR="001B0E69" w:rsidRPr="00CE0E7D">
        <w:rPr>
          <w:rFonts w:ascii="Arial" w:hAnsi="Arial" w:cs="Arial"/>
        </w:rPr>
        <w:t>Pracovný výkaz opatrovateľky</w:t>
      </w:r>
      <w:r w:rsidR="00BB217F" w:rsidRPr="00CE0E7D">
        <w:rPr>
          <w:rFonts w:ascii="Arial" w:hAnsi="Arial" w:cs="Arial"/>
        </w:rPr>
        <w:t>_ 2022</w:t>
      </w:r>
      <w:r w:rsidR="001B0E69" w:rsidRPr="00CE0E7D">
        <w:rPr>
          <w:rFonts w:ascii="Arial" w:hAnsi="Arial" w:cs="Arial"/>
        </w:rPr>
        <w:t xml:space="preserve"> </w:t>
      </w:r>
    </w:p>
    <w:p w14:paraId="177ABC3F" w14:textId="49CED017" w:rsidR="008F73A1" w:rsidRPr="00CE0E7D" w:rsidRDefault="00AD087E" w:rsidP="001C62D8">
      <w:pPr>
        <w:spacing w:after="100"/>
        <w:rPr>
          <w:rFonts w:ascii="Arial" w:hAnsi="Arial" w:cs="Arial"/>
        </w:rPr>
      </w:pPr>
      <w:r w:rsidRPr="00CE0E7D">
        <w:rPr>
          <w:rFonts w:ascii="Arial" w:hAnsi="Arial" w:cs="Arial"/>
        </w:rPr>
        <w:t>Príloha č.</w:t>
      </w:r>
      <w:r w:rsidR="002D2409" w:rsidRPr="00CE0E7D">
        <w:rPr>
          <w:rFonts w:ascii="Arial" w:hAnsi="Arial" w:cs="Arial"/>
        </w:rPr>
        <w:t xml:space="preserve"> </w:t>
      </w:r>
      <w:r w:rsidR="00E13A16" w:rsidRPr="00CE0E7D">
        <w:rPr>
          <w:rFonts w:ascii="Arial" w:hAnsi="Arial" w:cs="Arial"/>
        </w:rPr>
        <w:t xml:space="preserve"> </w:t>
      </w:r>
      <w:r w:rsidR="002D2409" w:rsidRPr="00CE0E7D">
        <w:rPr>
          <w:rFonts w:ascii="Arial" w:hAnsi="Arial" w:cs="Arial"/>
        </w:rPr>
        <w:t xml:space="preserve"> 3</w:t>
      </w:r>
      <w:r w:rsidRPr="00CE0E7D">
        <w:rPr>
          <w:rFonts w:ascii="Arial" w:hAnsi="Arial" w:cs="Arial"/>
        </w:rPr>
        <w:tab/>
      </w:r>
      <w:r w:rsidR="001B0E69" w:rsidRPr="00CE0E7D">
        <w:rPr>
          <w:rFonts w:ascii="Arial" w:hAnsi="Arial" w:cs="Arial"/>
        </w:rPr>
        <w:t>Ev</w:t>
      </w:r>
      <w:r w:rsidR="00BB217F" w:rsidRPr="00CE0E7D">
        <w:rPr>
          <w:rFonts w:ascii="Arial" w:hAnsi="Arial" w:cs="Arial"/>
        </w:rPr>
        <w:t>idencia dochádzky opatrovateľky_ 2022</w:t>
      </w:r>
    </w:p>
    <w:p w14:paraId="5A946D5D" w14:textId="251ACEE7" w:rsidR="00AD087E" w:rsidRPr="00CE0E7D" w:rsidRDefault="00AD087E" w:rsidP="001C62D8">
      <w:pPr>
        <w:spacing w:after="100"/>
        <w:rPr>
          <w:rFonts w:ascii="Arial" w:hAnsi="Arial" w:cs="Arial"/>
        </w:rPr>
      </w:pPr>
      <w:r w:rsidRPr="00CE0E7D">
        <w:rPr>
          <w:rFonts w:ascii="Arial" w:hAnsi="Arial" w:cs="Arial"/>
        </w:rPr>
        <w:t xml:space="preserve">Príloha č. </w:t>
      </w:r>
      <w:r w:rsidR="00E13A16" w:rsidRPr="00CE0E7D">
        <w:rPr>
          <w:rFonts w:ascii="Arial" w:hAnsi="Arial" w:cs="Arial"/>
        </w:rPr>
        <w:t xml:space="preserve"> </w:t>
      </w:r>
      <w:r w:rsidR="002D2409" w:rsidRPr="00CE0E7D">
        <w:rPr>
          <w:rFonts w:ascii="Arial" w:hAnsi="Arial" w:cs="Arial"/>
        </w:rPr>
        <w:t xml:space="preserve"> 4</w:t>
      </w:r>
      <w:r w:rsidRPr="00CE0E7D">
        <w:rPr>
          <w:rFonts w:ascii="Arial" w:hAnsi="Arial" w:cs="Arial"/>
        </w:rPr>
        <w:tab/>
      </w:r>
      <w:r w:rsidR="001B0E69" w:rsidRPr="00CE0E7D">
        <w:rPr>
          <w:rFonts w:ascii="Arial" w:hAnsi="Arial" w:cs="Arial"/>
        </w:rPr>
        <w:t xml:space="preserve">Vzor informačnej tabule </w:t>
      </w:r>
      <w:r w:rsidR="0023497C" w:rsidRPr="00CE0E7D">
        <w:rPr>
          <w:rFonts w:ascii="Arial" w:hAnsi="Arial" w:cs="Arial"/>
        </w:rPr>
        <w:t>A3</w:t>
      </w:r>
      <w:r w:rsidR="00BB217F" w:rsidRPr="00CE0E7D">
        <w:rPr>
          <w:rFonts w:ascii="Arial" w:hAnsi="Arial" w:cs="Arial"/>
        </w:rPr>
        <w:t>_ 2022</w:t>
      </w:r>
    </w:p>
    <w:p w14:paraId="0B3476A2" w14:textId="10803243" w:rsidR="00AD087E" w:rsidRPr="00CE0E7D" w:rsidRDefault="00AD087E" w:rsidP="001C62D8">
      <w:pPr>
        <w:spacing w:after="100"/>
        <w:rPr>
          <w:rFonts w:ascii="Arial" w:hAnsi="Arial" w:cs="Arial"/>
        </w:rPr>
      </w:pPr>
      <w:r w:rsidRPr="00CE0E7D">
        <w:rPr>
          <w:rFonts w:ascii="Arial" w:hAnsi="Arial" w:cs="Arial"/>
        </w:rPr>
        <w:t xml:space="preserve">Príloha č. </w:t>
      </w:r>
      <w:r w:rsidR="002D2409" w:rsidRPr="00CE0E7D">
        <w:rPr>
          <w:rFonts w:ascii="Arial" w:hAnsi="Arial" w:cs="Arial"/>
        </w:rPr>
        <w:t xml:space="preserve"> </w:t>
      </w:r>
      <w:r w:rsidR="00E13A16" w:rsidRPr="00CE0E7D">
        <w:rPr>
          <w:rFonts w:ascii="Arial" w:hAnsi="Arial" w:cs="Arial"/>
        </w:rPr>
        <w:t xml:space="preserve"> </w:t>
      </w:r>
      <w:r w:rsidR="002D2409" w:rsidRPr="00CE0E7D">
        <w:rPr>
          <w:rFonts w:ascii="Arial" w:hAnsi="Arial" w:cs="Arial"/>
        </w:rPr>
        <w:t>5</w:t>
      </w:r>
      <w:r w:rsidRPr="00CE0E7D">
        <w:rPr>
          <w:rFonts w:ascii="Arial" w:hAnsi="Arial" w:cs="Arial"/>
        </w:rPr>
        <w:tab/>
      </w:r>
      <w:r w:rsidR="001B0E69" w:rsidRPr="00CE0E7D">
        <w:rPr>
          <w:rFonts w:ascii="Arial" w:hAnsi="Arial" w:cs="Arial"/>
        </w:rPr>
        <w:t>Vzor loga ESF a Európskeho fondu regionálneho rozvoja</w:t>
      </w:r>
      <w:r w:rsidR="00DE3684" w:rsidRPr="00CE0E7D">
        <w:rPr>
          <w:rFonts w:ascii="Arial" w:hAnsi="Arial" w:cs="Arial"/>
        </w:rPr>
        <w:t xml:space="preserve"> A3</w:t>
      </w:r>
      <w:r w:rsidR="00BB217F" w:rsidRPr="00CE0E7D">
        <w:rPr>
          <w:rFonts w:ascii="Arial" w:hAnsi="Arial" w:cs="Arial"/>
        </w:rPr>
        <w:t>_ 2022</w:t>
      </w:r>
    </w:p>
    <w:p w14:paraId="76B7E344" w14:textId="2114EC9D" w:rsidR="00AD087E" w:rsidRPr="00CE0E7D" w:rsidRDefault="00AD087E" w:rsidP="001C62D8">
      <w:pPr>
        <w:spacing w:after="100"/>
        <w:rPr>
          <w:rFonts w:ascii="Arial" w:hAnsi="Arial" w:cs="Arial"/>
        </w:rPr>
      </w:pPr>
      <w:r w:rsidRPr="00CE0E7D">
        <w:rPr>
          <w:rFonts w:ascii="Arial" w:hAnsi="Arial" w:cs="Arial"/>
        </w:rPr>
        <w:t xml:space="preserve">Príloha č. </w:t>
      </w:r>
      <w:r w:rsidR="002D2409" w:rsidRPr="00CE0E7D">
        <w:rPr>
          <w:rFonts w:ascii="Arial" w:hAnsi="Arial" w:cs="Arial"/>
        </w:rPr>
        <w:t xml:space="preserve"> </w:t>
      </w:r>
      <w:r w:rsidR="00E13A16" w:rsidRPr="00CE0E7D">
        <w:rPr>
          <w:rFonts w:ascii="Arial" w:hAnsi="Arial" w:cs="Arial"/>
        </w:rPr>
        <w:t xml:space="preserve"> </w:t>
      </w:r>
      <w:r w:rsidR="002D2409" w:rsidRPr="00CE0E7D">
        <w:rPr>
          <w:rFonts w:ascii="Arial" w:hAnsi="Arial" w:cs="Arial"/>
        </w:rPr>
        <w:t>6</w:t>
      </w:r>
      <w:r w:rsidRPr="00CE0E7D">
        <w:rPr>
          <w:rFonts w:ascii="Arial" w:hAnsi="Arial" w:cs="Arial"/>
        </w:rPr>
        <w:tab/>
      </w:r>
      <w:r w:rsidR="00774176" w:rsidRPr="00CE0E7D">
        <w:rPr>
          <w:rFonts w:ascii="Arial" w:hAnsi="Arial" w:cs="Arial"/>
        </w:rPr>
        <w:t>Formulár karty účastníka</w:t>
      </w:r>
      <w:r w:rsidR="00BB217F" w:rsidRPr="00CE0E7D">
        <w:rPr>
          <w:rFonts w:ascii="Arial" w:hAnsi="Arial" w:cs="Arial"/>
        </w:rPr>
        <w:t>_ 2022</w:t>
      </w:r>
    </w:p>
    <w:p w14:paraId="07968D4F" w14:textId="010817AA" w:rsidR="00774176" w:rsidRPr="00CE0E7D" w:rsidRDefault="00AD087E" w:rsidP="001C62D8">
      <w:pPr>
        <w:spacing w:after="100"/>
        <w:rPr>
          <w:rFonts w:ascii="Arial" w:hAnsi="Arial" w:cs="Arial"/>
        </w:rPr>
      </w:pPr>
      <w:r w:rsidRPr="00CE0E7D">
        <w:rPr>
          <w:rFonts w:ascii="Arial" w:hAnsi="Arial" w:cs="Arial"/>
        </w:rPr>
        <w:t>Príloha č.</w:t>
      </w:r>
      <w:r w:rsidR="002D2409" w:rsidRPr="00CE0E7D">
        <w:rPr>
          <w:rFonts w:ascii="Arial" w:hAnsi="Arial" w:cs="Arial"/>
        </w:rPr>
        <w:t xml:space="preserve"> </w:t>
      </w:r>
      <w:r w:rsidR="00E13A16" w:rsidRPr="00CE0E7D">
        <w:rPr>
          <w:rFonts w:ascii="Arial" w:hAnsi="Arial" w:cs="Arial"/>
        </w:rPr>
        <w:t xml:space="preserve"> </w:t>
      </w:r>
      <w:r w:rsidR="002D2409" w:rsidRPr="00CE0E7D">
        <w:rPr>
          <w:rFonts w:ascii="Arial" w:hAnsi="Arial" w:cs="Arial"/>
        </w:rPr>
        <w:t xml:space="preserve"> 7</w:t>
      </w:r>
      <w:r w:rsidRPr="00CE0E7D">
        <w:rPr>
          <w:rFonts w:ascii="Arial" w:hAnsi="Arial" w:cs="Arial"/>
        </w:rPr>
        <w:tab/>
      </w:r>
      <w:r w:rsidR="00BB217F" w:rsidRPr="00CE0E7D">
        <w:rPr>
          <w:rFonts w:ascii="Arial" w:hAnsi="Arial" w:cs="Arial"/>
        </w:rPr>
        <w:t>Prvá strana spisu klienta_ 2022</w:t>
      </w:r>
    </w:p>
    <w:p w14:paraId="35B7CEDD" w14:textId="7CE3D824" w:rsidR="00774176" w:rsidRPr="00CE0E7D" w:rsidRDefault="008C6D63" w:rsidP="0026458D">
      <w:pPr>
        <w:spacing w:after="100"/>
        <w:ind w:left="1410" w:hanging="1410"/>
        <w:rPr>
          <w:rFonts w:ascii="Arial" w:hAnsi="Arial" w:cs="Arial"/>
        </w:rPr>
      </w:pPr>
      <w:r w:rsidRPr="00CE0E7D">
        <w:rPr>
          <w:rFonts w:ascii="Arial" w:hAnsi="Arial" w:cs="Arial"/>
        </w:rPr>
        <w:t>Príloha č.</w:t>
      </w:r>
      <w:r w:rsidR="002D2409" w:rsidRPr="00CE0E7D">
        <w:rPr>
          <w:rFonts w:ascii="Arial" w:hAnsi="Arial" w:cs="Arial"/>
        </w:rPr>
        <w:t xml:space="preserve"> </w:t>
      </w:r>
      <w:r w:rsidR="00E13A16" w:rsidRPr="00CE0E7D">
        <w:rPr>
          <w:rFonts w:ascii="Arial" w:hAnsi="Arial" w:cs="Arial"/>
        </w:rPr>
        <w:t xml:space="preserve"> </w:t>
      </w:r>
      <w:r w:rsidR="002D2409" w:rsidRPr="00CE0E7D">
        <w:rPr>
          <w:rFonts w:ascii="Arial" w:hAnsi="Arial" w:cs="Arial"/>
        </w:rPr>
        <w:t xml:space="preserve"> 8</w:t>
      </w:r>
      <w:r w:rsidRPr="00CE0E7D">
        <w:rPr>
          <w:rFonts w:ascii="Arial" w:hAnsi="Arial" w:cs="Arial"/>
        </w:rPr>
        <w:tab/>
      </w:r>
      <w:r w:rsidR="00774176" w:rsidRPr="00CE0E7D">
        <w:rPr>
          <w:rFonts w:ascii="Arial" w:hAnsi="Arial" w:cs="Arial"/>
        </w:rPr>
        <w:t xml:space="preserve">Potvrdenie v zmysle § 92 ods. 6 </w:t>
      </w:r>
      <w:r w:rsidR="008F4459" w:rsidRPr="00CE0E7D">
        <w:rPr>
          <w:rFonts w:ascii="Arial" w:hAnsi="Arial" w:cs="Arial"/>
        </w:rPr>
        <w:t>Zákon</w:t>
      </w:r>
      <w:r w:rsidR="00774176" w:rsidRPr="00CE0E7D">
        <w:rPr>
          <w:rFonts w:ascii="Arial" w:hAnsi="Arial" w:cs="Arial"/>
        </w:rPr>
        <w:t>a č. 448/2008 Z. z. o sociálnych službách</w:t>
      </w:r>
      <w:r w:rsidR="00BB217F" w:rsidRPr="00CE0E7D">
        <w:rPr>
          <w:rFonts w:ascii="Arial" w:hAnsi="Arial" w:cs="Arial"/>
        </w:rPr>
        <w:t>_ 2022</w:t>
      </w:r>
    </w:p>
    <w:p w14:paraId="6787D2D8" w14:textId="1C40A9F0" w:rsidR="008C6D63" w:rsidRPr="00CE0E7D" w:rsidRDefault="008C6D63" w:rsidP="001C62D8">
      <w:pPr>
        <w:spacing w:after="100"/>
        <w:ind w:left="1410" w:hanging="1410"/>
        <w:rPr>
          <w:rFonts w:ascii="Arial" w:hAnsi="Arial" w:cs="Arial"/>
        </w:rPr>
      </w:pPr>
      <w:r w:rsidRPr="00CE0E7D">
        <w:rPr>
          <w:rFonts w:ascii="Arial" w:hAnsi="Arial" w:cs="Arial"/>
        </w:rPr>
        <w:t xml:space="preserve">Príloha č. </w:t>
      </w:r>
      <w:r w:rsidR="002D2409" w:rsidRPr="00CE0E7D">
        <w:rPr>
          <w:rFonts w:ascii="Arial" w:hAnsi="Arial" w:cs="Arial"/>
        </w:rPr>
        <w:t xml:space="preserve"> </w:t>
      </w:r>
      <w:r w:rsidR="00E13A16" w:rsidRPr="00CE0E7D">
        <w:rPr>
          <w:rFonts w:ascii="Arial" w:hAnsi="Arial" w:cs="Arial"/>
        </w:rPr>
        <w:t xml:space="preserve"> </w:t>
      </w:r>
      <w:r w:rsidR="002D2409" w:rsidRPr="00CE0E7D">
        <w:rPr>
          <w:rFonts w:ascii="Arial" w:hAnsi="Arial" w:cs="Arial"/>
        </w:rPr>
        <w:t>9</w:t>
      </w:r>
      <w:r w:rsidRPr="00CE0E7D">
        <w:rPr>
          <w:rFonts w:ascii="Arial" w:hAnsi="Arial" w:cs="Arial"/>
        </w:rPr>
        <w:tab/>
      </w:r>
      <w:r w:rsidR="00B27B50" w:rsidRPr="00CE0E7D">
        <w:rPr>
          <w:rFonts w:ascii="Arial" w:hAnsi="Arial" w:cs="Arial"/>
        </w:rPr>
        <w:t>Čestné vyhlásenie o splnení podmienok obstarania</w:t>
      </w:r>
      <w:r w:rsidR="00BB217F" w:rsidRPr="00CE0E7D">
        <w:rPr>
          <w:rFonts w:ascii="Arial" w:hAnsi="Arial" w:cs="Arial"/>
        </w:rPr>
        <w:t>_ 2022</w:t>
      </w:r>
    </w:p>
    <w:p w14:paraId="60B08B26" w14:textId="2233B814" w:rsidR="008C6D63" w:rsidRPr="00CE0E7D" w:rsidRDefault="008C6D63" w:rsidP="001C62D8">
      <w:pPr>
        <w:spacing w:after="100"/>
        <w:ind w:left="1412" w:hanging="1412"/>
        <w:rPr>
          <w:rFonts w:ascii="Arial" w:hAnsi="Arial" w:cs="Arial"/>
        </w:rPr>
      </w:pPr>
      <w:r w:rsidRPr="00CE0E7D">
        <w:rPr>
          <w:rFonts w:ascii="Arial" w:hAnsi="Arial" w:cs="Arial"/>
        </w:rPr>
        <w:t xml:space="preserve">Príloha č. </w:t>
      </w:r>
      <w:r w:rsidR="002D2409" w:rsidRPr="00CE0E7D">
        <w:rPr>
          <w:rFonts w:ascii="Arial" w:hAnsi="Arial" w:cs="Arial"/>
        </w:rPr>
        <w:t>10</w:t>
      </w:r>
      <w:r w:rsidRPr="00CE0E7D">
        <w:rPr>
          <w:rFonts w:ascii="Arial" w:hAnsi="Arial" w:cs="Arial"/>
        </w:rPr>
        <w:tab/>
      </w:r>
      <w:r w:rsidR="008C1ABC" w:rsidRPr="00CE0E7D">
        <w:rPr>
          <w:rFonts w:ascii="Arial" w:hAnsi="Arial" w:cs="Arial"/>
        </w:rPr>
        <w:t>Čestné vyhlásenie prijímateľa o úplnosti a ko</w:t>
      </w:r>
      <w:r w:rsidR="001E707C" w:rsidRPr="00CE0E7D">
        <w:rPr>
          <w:rFonts w:ascii="Arial" w:hAnsi="Arial" w:cs="Arial"/>
        </w:rPr>
        <w:t>mpletnosti dokladov a o zhode s </w:t>
      </w:r>
      <w:r w:rsidR="008C1ABC" w:rsidRPr="00CE0E7D">
        <w:rPr>
          <w:rFonts w:ascii="Arial" w:hAnsi="Arial" w:cs="Arial"/>
        </w:rPr>
        <w:t>originálom dokumentácie z VO/obstarávania</w:t>
      </w:r>
      <w:r w:rsidR="00BB217F" w:rsidRPr="00CE0E7D">
        <w:rPr>
          <w:rFonts w:ascii="Arial" w:hAnsi="Arial" w:cs="Arial"/>
        </w:rPr>
        <w:t>_ 2022</w:t>
      </w:r>
    </w:p>
    <w:p w14:paraId="6FD7131C" w14:textId="41A997DC" w:rsidR="008C1ABC" w:rsidRPr="00CE0E7D" w:rsidRDefault="004F0669" w:rsidP="001C62D8">
      <w:pPr>
        <w:spacing w:after="100"/>
        <w:ind w:left="1412" w:hanging="1412"/>
        <w:rPr>
          <w:rFonts w:ascii="Arial" w:hAnsi="Arial" w:cs="Arial"/>
        </w:rPr>
      </w:pPr>
      <w:r>
        <w:rPr>
          <w:rFonts w:ascii="Arial" w:hAnsi="Arial" w:cs="Arial"/>
        </w:rPr>
        <w:t xml:space="preserve">Príloha č. </w:t>
      </w:r>
      <w:r w:rsidR="00B27B50" w:rsidRPr="00CE0E7D">
        <w:rPr>
          <w:rFonts w:ascii="Arial" w:hAnsi="Arial" w:cs="Arial"/>
        </w:rPr>
        <w:t>11</w:t>
      </w:r>
      <w:r w:rsidR="008C1ABC" w:rsidRPr="00CE0E7D">
        <w:rPr>
          <w:rFonts w:ascii="Arial" w:hAnsi="Arial" w:cs="Arial"/>
        </w:rPr>
        <w:tab/>
        <w:t>Žiadosť o </w:t>
      </w:r>
      <w:r w:rsidR="00A75F78" w:rsidRPr="00CE0E7D">
        <w:rPr>
          <w:rFonts w:ascii="Arial" w:hAnsi="Arial" w:cs="Arial"/>
        </w:rPr>
        <w:t>schválenie</w:t>
      </w:r>
      <w:r w:rsidR="008C1ABC" w:rsidRPr="00CE0E7D">
        <w:rPr>
          <w:rFonts w:ascii="Arial" w:hAnsi="Arial" w:cs="Arial"/>
        </w:rPr>
        <w:t xml:space="preserve"> počtu opatrovateliek</w:t>
      </w:r>
      <w:r w:rsidR="00BB217F" w:rsidRPr="00CE0E7D">
        <w:rPr>
          <w:rFonts w:ascii="Arial" w:hAnsi="Arial" w:cs="Arial"/>
        </w:rPr>
        <w:t>_ 2022</w:t>
      </w:r>
    </w:p>
    <w:p w14:paraId="2904FF00" w14:textId="5A713856" w:rsidR="00671827" w:rsidRPr="00CE0E7D" w:rsidRDefault="00563D73" w:rsidP="001C62D8">
      <w:pPr>
        <w:shd w:val="clear" w:color="auto" w:fill="FFFFFF" w:themeFill="background1"/>
        <w:spacing w:after="100"/>
        <w:ind w:left="1412" w:hanging="1412"/>
        <w:rPr>
          <w:rFonts w:ascii="Arial" w:hAnsi="Arial" w:cs="Arial"/>
        </w:rPr>
      </w:pPr>
      <w:r w:rsidRPr="00CE0E7D">
        <w:rPr>
          <w:rFonts w:ascii="Arial" w:hAnsi="Arial" w:cs="Arial"/>
        </w:rPr>
        <w:t xml:space="preserve">Príloha č. 12 </w:t>
      </w:r>
      <w:r w:rsidR="00E90278" w:rsidRPr="00CE0E7D">
        <w:rPr>
          <w:rFonts w:ascii="Arial" w:hAnsi="Arial" w:cs="Arial"/>
        </w:rPr>
        <w:tab/>
      </w:r>
      <w:r w:rsidR="0073142E" w:rsidRPr="00CE0E7D">
        <w:rPr>
          <w:rFonts w:ascii="Arial" w:hAnsi="Arial" w:cs="Arial"/>
        </w:rPr>
        <w:t>V</w:t>
      </w:r>
      <w:r w:rsidRPr="00CE0E7D">
        <w:rPr>
          <w:rFonts w:ascii="Arial" w:hAnsi="Arial" w:cs="Arial"/>
        </w:rPr>
        <w:t xml:space="preserve">yhlásenie poskytovateľa opatrovateľskej služby o zaradení </w:t>
      </w:r>
      <w:r w:rsidR="00237809" w:rsidRPr="00CE0E7D">
        <w:rPr>
          <w:rFonts w:ascii="Arial" w:hAnsi="Arial" w:cs="Arial"/>
        </w:rPr>
        <w:t>o</w:t>
      </w:r>
      <w:r w:rsidRPr="00CE0E7D">
        <w:rPr>
          <w:rFonts w:ascii="Arial" w:hAnsi="Arial" w:cs="Arial"/>
        </w:rPr>
        <w:t>p</w:t>
      </w:r>
      <w:r w:rsidR="00237809" w:rsidRPr="00CE0E7D">
        <w:rPr>
          <w:rFonts w:ascii="Arial" w:hAnsi="Arial" w:cs="Arial"/>
        </w:rPr>
        <w:t>a</w:t>
      </w:r>
      <w:r w:rsidRPr="00CE0E7D">
        <w:rPr>
          <w:rFonts w:ascii="Arial" w:hAnsi="Arial" w:cs="Arial"/>
        </w:rPr>
        <w:t>trovateľky do výkonu</w:t>
      </w:r>
      <w:r w:rsidR="00BB217F" w:rsidRPr="00CE0E7D">
        <w:rPr>
          <w:rFonts w:ascii="Arial" w:hAnsi="Arial" w:cs="Arial"/>
        </w:rPr>
        <w:t>_ 2022</w:t>
      </w:r>
    </w:p>
    <w:sectPr w:rsidR="00671827" w:rsidRPr="00CE0E7D" w:rsidSect="00CE0E7D">
      <w:headerReference w:type="default" r:id="rId24"/>
      <w:footerReference w:type="even" r:id="rId25"/>
      <w:footerReference w:type="default" r:id="rId26"/>
      <w:headerReference w:type="first" r:id="rId27"/>
      <w:footerReference w:type="first" r:id="rId28"/>
      <w:pgSz w:w="12240" w:h="15840"/>
      <w:pgMar w:top="1560" w:right="1417" w:bottom="1417" w:left="1417" w:header="283" w:footer="0"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48DA" w16cex:dateUtc="2022-05-16T20:04:00Z"/>
  <w16cex:commentExtensible w16cex:durableId="262D62E7" w16cex:dateUtc="2022-05-16T21:55:00Z"/>
  <w16cex:commentExtensible w16cex:durableId="262D70E9" w16cex:dateUtc="2022-05-16T22:55:00Z"/>
  <w16cex:commentExtensible w16cex:durableId="262D72D4" w16cex:dateUtc="2022-05-16T23:03:00Z"/>
  <w16cex:commentExtensible w16cex:durableId="262D7C97" w16cex:dateUtc="2022-05-16T2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708136" w16cid:durableId="262D48DA"/>
  <w16cid:commentId w16cid:paraId="6F4B1A6C" w16cid:durableId="262D62E7"/>
  <w16cid:commentId w16cid:paraId="02B72D51" w16cid:durableId="262D70E9"/>
  <w16cid:commentId w16cid:paraId="227DD1B8" w16cid:durableId="262D72D4"/>
  <w16cid:commentId w16cid:paraId="338D0368" w16cid:durableId="262D7C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8C673" w14:textId="77777777" w:rsidR="007D2899" w:rsidRDefault="007D2899" w:rsidP="00743C6F">
      <w:r>
        <w:separator/>
      </w:r>
    </w:p>
    <w:p w14:paraId="1671E439" w14:textId="77777777" w:rsidR="007D2899" w:rsidRDefault="007D2899"/>
    <w:p w14:paraId="2A4D2C42" w14:textId="77777777" w:rsidR="007D2899" w:rsidRDefault="007D2899" w:rsidP="00983865"/>
  </w:endnote>
  <w:endnote w:type="continuationSeparator" w:id="0">
    <w:p w14:paraId="568D78BA" w14:textId="77777777" w:rsidR="007D2899" w:rsidRDefault="007D2899" w:rsidP="00743C6F">
      <w:r>
        <w:continuationSeparator/>
      </w:r>
    </w:p>
    <w:p w14:paraId="0C5D5529" w14:textId="77777777" w:rsidR="007D2899" w:rsidRDefault="007D2899"/>
    <w:p w14:paraId="7398B459" w14:textId="77777777" w:rsidR="007D2899" w:rsidRDefault="007D2899" w:rsidP="00983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AA98C" w14:textId="77777777" w:rsidR="007D2899" w:rsidRDefault="007D2899" w:rsidP="00743C6F">
    <w:pPr>
      <w:pStyle w:val="Pta"/>
      <w:rPr>
        <w:rStyle w:val="slostrany"/>
      </w:rPr>
    </w:pPr>
    <w:r>
      <w:rPr>
        <w:rStyle w:val="slostrany"/>
      </w:rPr>
      <w:fldChar w:fldCharType="begin"/>
    </w:r>
    <w:r>
      <w:rPr>
        <w:rStyle w:val="slostrany"/>
      </w:rPr>
      <w:instrText xml:space="preserve">PAGE  </w:instrText>
    </w:r>
    <w:r>
      <w:rPr>
        <w:rStyle w:val="slostrany"/>
      </w:rPr>
      <w:fldChar w:fldCharType="end"/>
    </w:r>
  </w:p>
  <w:p w14:paraId="19D713DD" w14:textId="77777777" w:rsidR="007D2899" w:rsidRDefault="007D2899" w:rsidP="00743C6F">
    <w:pPr>
      <w:pStyle w:val="Pta"/>
    </w:pPr>
  </w:p>
  <w:p w14:paraId="6B21BB02" w14:textId="77777777" w:rsidR="007D2899" w:rsidRDefault="007D2899" w:rsidP="00743C6F"/>
  <w:p w14:paraId="08101EA3" w14:textId="77777777" w:rsidR="007D2899" w:rsidRDefault="007D2899" w:rsidP="009838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8957F" w14:textId="77777777" w:rsidR="007D2899" w:rsidRDefault="007D2899" w:rsidP="00743C6F">
    <w:pPr>
      <w:pStyle w:val="Pta"/>
    </w:pPr>
    <w:r>
      <w:rPr>
        <w:noProof/>
        <w:lang w:eastAsia="sk-SK"/>
      </w:rPr>
      <mc:AlternateContent>
        <mc:Choice Requires="wps">
          <w:drawing>
            <wp:anchor distT="0" distB="0" distL="114300" distR="114300" simplePos="0" relativeHeight="251656704" behindDoc="0" locked="0" layoutInCell="1" allowOverlap="1" wp14:anchorId="60A0EE55" wp14:editId="18E413FD">
              <wp:simplePos x="0" y="0"/>
              <wp:positionH relativeFrom="page">
                <wp:posOffset>6957060</wp:posOffset>
              </wp:positionH>
              <wp:positionV relativeFrom="page">
                <wp:posOffset>9463405</wp:posOffset>
              </wp:positionV>
              <wp:extent cx="565785" cy="191770"/>
              <wp:effectExtent l="0" t="0" r="0" b="1778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FC8B4E2" w14:textId="77777777" w:rsidR="007D2899" w:rsidRPr="001770CF" w:rsidRDefault="007D2899" w:rsidP="00E05835">
                          <w:pPr>
                            <w:pBdr>
                              <w:top w:val="single" w:sz="4" w:space="1" w:color="7F7F7F"/>
                            </w:pBdr>
                            <w:jc w:val="center"/>
                            <w:rPr>
                              <w:color w:val="D25B5B"/>
                            </w:rPr>
                          </w:pPr>
                          <w:r w:rsidRPr="001770CF">
                            <w:rPr>
                              <w:color w:val="D25B5B"/>
                            </w:rPr>
                            <w:fldChar w:fldCharType="begin"/>
                          </w:r>
                          <w:r w:rsidRPr="001770CF">
                            <w:rPr>
                              <w:color w:val="D25B5B"/>
                            </w:rPr>
                            <w:instrText>PAGE   \* MERGEFORMAT</w:instrText>
                          </w:r>
                          <w:r w:rsidRPr="001770CF">
                            <w:rPr>
                              <w:color w:val="D25B5B"/>
                            </w:rPr>
                            <w:fldChar w:fldCharType="separate"/>
                          </w:r>
                          <w:r w:rsidR="00387854">
                            <w:rPr>
                              <w:noProof/>
                              <w:color w:val="D25B5B"/>
                            </w:rPr>
                            <w:t>4</w:t>
                          </w:r>
                          <w:r w:rsidRPr="001770CF">
                            <w:rPr>
                              <w:noProof/>
                              <w:color w:val="D25B5B"/>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0A0EE55" id="Rectangle 10" o:spid="_x0000_s1026" style="position:absolute;left:0;text-align:left;margin-left:547.8pt;margin-top:745.15pt;width:44.55pt;height:15.1pt;rotation:180;flip:x;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" filled="f" fillcolor="#c0504d" stroked="f" strokecolor="#5c83b4" strokeweight="2.25pt">
              <v:textbox inset=",0,,0">
                <w:txbxContent>
                  <w:p w14:paraId="4FC8B4E2" w14:textId="77777777" w:rsidR="007D2899" w:rsidRPr="001770CF" w:rsidRDefault="007D2899" w:rsidP="00E05835">
                    <w:pPr>
                      <w:pBdr>
                        <w:top w:val="single" w:sz="4" w:space="1" w:color="7F7F7F"/>
                      </w:pBdr>
                      <w:jc w:val="center"/>
                      <w:rPr>
                        <w:color w:val="D25B5B"/>
                      </w:rPr>
                    </w:pPr>
                    <w:r w:rsidRPr="001770CF">
                      <w:rPr>
                        <w:color w:val="D25B5B"/>
                      </w:rPr>
                      <w:fldChar w:fldCharType="begin"/>
                    </w:r>
                    <w:r w:rsidRPr="001770CF">
                      <w:rPr>
                        <w:color w:val="D25B5B"/>
                      </w:rPr>
                      <w:instrText>PAGE   \* MERGEFORMAT</w:instrText>
                    </w:r>
                    <w:r w:rsidRPr="001770CF">
                      <w:rPr>
                        <w:color w:val="D25B5B"/>
                      </w:rPr>
                      <w:fldChar w:fldCharType="separate"/>
                    </w:r>
                    <w:r w:rsidR="00387854">
                      <w:rPr>
                        <w:noProof/>
                        <w:color w:val="D25B5B"/>
                      </w:rPr>
                      <w:t>4</w:t>
                    </w:r>
                    <w:r w:rsidRPr="001770CF">
                      <w:rPr>
                        <w:noProof/>
                        <w:color w:val="D25B5B"/>
                      </w:rPr>
                      <w:fldChar w:fldCharType="end"/>
                    </w:r>
                  </w:p>
                </w:txbxContent>
              </v:textbox>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7667F" w14:textId="528ED8DB" w:rsidR="007D2899" w:rsidRDefault="007D2899" w:rsidP="00331172">
    <w:pPr>
      <w:spacing w:after="0"/>
      <w:rPr>
        <w:color w:val="F36F21"/>
      </w:rPr>
    </w:pPr>
    <w:r w:rsidRPr="001770CF">
      <w:rPr>
        <w:color w:val="D25B5B"/>
      </w:rPr>
      <w:t xml:space="preserve">Sídlo: </w:t>
    </w:r>
    <w:r w:rsidRPr="0066256F">
      <w:t xml:space="preserve">Implementačná agentúra </w:t>
    </w:r>
    <w:r>
      <w:t>Ministerstva práce, sociálnych vecí a rodiny SR</w:t>
    </w:r>
    <w:r w:rsidRPr="0066256F">
      <w:rPr>
        <w:color w:val="F36F21"/>
      </w:rPr>
      <w:t xml:space="preserve"> </w:t>
    </w:r>
  </w:p>
  <w:p w14:paraId="03141BBD" w14:textId="77777777" w:rsidR="007D2899" w:rsidRPr="0066256F" w:rsidRDefault="007D2899" w:rsidP="00B67177">
    <w:pPr>
      <w:tabs>
        <w:tab w:val="right" w:pos="9406"/>
      </w:tabs>
      <w:spacing w:after="0"/>
      <w:rPr>
        <w:color w:val="FF6600"/>
      </w:rPr>
    </w:pPr>
    <w:r w:rsidRPr="001770CF">
      <w:rPr>
        <w:color w:val="D25B5B"/>
      </w:rPr>
      <w:t xml:space="preserve">Adresa: </w:t>
    </w:r>
    <w:r w:rsidRPr="0066256F">
      <w:t>Špitálska 6</w:t>
    </w:r>
    <w:r w:rsidRPr="0066256F">
      <w:rPr>
        <w:color w:val="FF9900"/>
      </w:rPr>
      <w:t xml:space="preserve"> </w:t>
    </w:r>
    <w:r w:rsidRPr="001770CF">
      <w:rPr>
        <w:color w:val="D25B5B"/>
      </w:rPr>
      <w:t>I</w:t>
    </w:r>
    <w:r w:rsidRPr="0066256F">
      <w:rPr>
        <w:color w:val="FF9900"/>
      </w:rPr>
      <w:t xml:space="preserve"> </w:t>
    </w:r>
    <w:r w:rsidRPr="0066256F">
      <w:t>814 55 Bratislava</w:t>
    </w:r>
    <w:r>
      <w:tab/>
    </w:r>
  </w:p>
  <w:p w14:paraId="3578D00B" w14:textId="52D032A3" w:rsidR="007D2899" w:rsidRPr="00096F38" w:rsidRDefault="007D2899" w:rsidP="00B67177">
    <w:pPr>
      <w:spacing w:after="0"/>
    </w:pPr>
    <w:r w:rsidRPr="001770CF">
      <w:rPr>
        <w:color w:val="D25B5B"/>
      </w:rPr>
      <w:t xml:space="preserve">tel.: </w:t>
    </w:r>
    <w:r w:rsidRPr="0066256F">
      <w:t xml:space="preserve">02 2043 1100 </w:t>
    </w:r>
    <w:r w:rsidRPr="001770CF">
      <w:rPr>
        <w:color w:val="D25B5B"/>
      </w:rPr>
      <w:t xml:space="preserve">I e-mail: </w:t>
    </w:r>
    <w:r>
      <w:t>info@ia</w:t>
    </w:r>
    <w:r w:rsidRPr="0066256F">
      <w:t xml:space="preserve">.gov.sk </w:t>
    </w:r>
    <w:r w:rsidRPr="001770CF">
      <w:rPr>
        <w:color w:val="D25B5B"/>
      </w:rPr>
      <w:t xml:space="preserve">I http: </w:t>
    </w:r>
    <w:r w:rsidR="00275FDF" w:rsidRPr="00275FDF">
      <w:t xml:space="preserve">www.implea.gov.sk  </w:t>
    </w:r>
  </w:p>
  <w:p w14:paraId="76D1FA2E" w14:textId="77777777" w:rsidR="007D2899" w:rsidRDefault="007D2899" w:rsidP="00743C6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98F10" w14:textId="77777777" w:rsidR="007D2899" w:rsidRDefault="007D2899" w:rsidP="00A902CE">
      <w:pPr>
        <w:spacing w:after="0"/>
      </w:pPr>
      <w:r>
        <w:separator/>
      </w:r>
    </w:p>
  </w:footnote>
  <w:footnote w:type="continuationSeparator" w:id="0">
    <w:p w14:paraId="22F827A5" w14:textId="77777777" w:rsidR="007D2899" w:rsidRDefault="007D2899" w:rsidP="00743C6F">
      <w:r>
        <w:continuationSeparator/>
      </w:r>
    </w:p>
    <w:p w14:paraId="2515A77B" w14:textId="77777777" w:rsidR="007D2899" w:rsidRDefault="007D2899"/>
    <w:p w14:paraId="4AC6D88C" w14:textId="77777777" w:rsidR="007D2899" w:rsidRDefault="007D2899" w:rsidP="00983865"/>
  </w:footnote>
  <w:footnote w:id="1">
    <w:p w14:paraId="0CA16839" w14:textId="77777777" w:rsidR="007D2899" w:rsidRDefault="007D2899">
      <w:pPr>
        <w:pStyle w:val="Textpoznmkypodiarou"/>
      </w:pPr>
      <w:r>
        <w:rPr>
          <w:rStyle w:val="Odkaznapoznmkupodiarou"/>
        </w:rPr>
        <w:footnoteRef/>
      </w:r>
      <w:r>
        <w:t xml:space="preserve"> V texte sú pre označenie osôb používané iba maskulíne tvary daného podstatného mena. Výrazy nie sú prechyľované do feminínneho tvaru, aby nedošlo ku zníženiu zrozumiteľnosti textu. Napr. označením klient je myslená osoba bez ohľadu na to, či sa jedná o muža alebo ženu (klienta – klientku). </w:t>
      </w:r>
    </w:p>
    <w:p w14:paraId="27281193" w14:textId="77777777" w:rsidR="007D2899" w:rsidRPr="004A06FB" w:rsidRDefault="007D2899">
      <w:pPr>
        <w:pStyle w:val="Textpoznmkypodiarou"/>
      </w:pPr>
      <w:r>
        <w:t xml:space="preserve">Pre označenie osôb poskytujúcich opatrovateľskú službu klientovi je používaný iba feminínny tvar podstatného mena opatrovateľka. Tento výraz nie je prechyľovaný do maskulínnej formy opatrovateľ, aby neprišlo ku zníženiu zrozumiteľnosti textu. </w:t>
      </w:r>
    </w:p>
  </w:footnote>
  <w:footnote w:id="2">
    <w:p w14:paraId="4736F717" w14:textId="77777777" w:rsidR="007D2899" w:rsidRPr="00A902CE" w:rsidRDefault="007D2899" w:rsidP="00A902CE">
      <w:pPr>
        <w:pStyle w:val="Textpoznmkypodiarou"/>
      </w:pPr>
      <w:r>
        <w:rPr>
          <w:rStyle w:val="Odkaznapoznmkupodiarou"/>
        </w:rPr>
        <w:footnoteRef/>
      </w:r>
      <w:r>
        <w:t xml:space="preserve"> Spoločný </w:t>
      </w:r>
      <w:r w:rsidRPr="00A902CE">
        <w:t>obecný</w:t>
      </w:r>
      <w:r>
        <w:t xml:space="preserve"> úrad s vlastnou právnou subjektivitou.</w:t>
      </w:r>
    </w:p>
  </w:footnote>
  <w:footnote w:id="3">
    <w:p w14:paraId="22B1FA29" w14:textId="0AA737A1" w:rsidR="007D2899" w:rsidRPr="00823E8E" w:rsidRDefault="007D2899" w:rsidP="00743C6F">
      <w:pPr>
        <w:pStyle w:val="Textpoznmkypodiarou"/>
      </w:pPr>
      <w:r w:rsidRPr="008141C6">
        <w:rPr>
          <w:rStyle w:val="Odkaznapoznmkupodiarou"/>
        </w:rPr>
        <w:footnoteRef/>
      </w:r>
      <w:r w:rsidRPr="008141C6">
        <w:t xml:space="preserve"> Zdroj overenia: </w:t>
      </w:r>
      <w:hyperlink r:id="rId1" w:history="1">
        <w:r w:rsidRPr="008141C6">
          <w:rPr>
            <w:rStyle w:val="Hypertextovprepojenie"/>
          </w:rPr>
          <w:t>https://www.mfsr.sk/sk/financie/verejne-financie/fiskalna-decentralizacia/</w:t>
        </w:r>
      </w:hyperlink>
      <w:r w:rsidRPr="008141C6">
        <w:t>.</w:t>
      </w:r>
    </w:p>
  </w:footnote>
  <w:footnote w:id="4">
    <w:p w14:paraId="20D6B157" w14:textId="77777777" w:rsidR="007D2899" w:rsidRPr="00511D8D" w:rsidRDefault="007D2899" w:rsidP="00743C6F">
      <w:pPr>
        <w:pStyle w:val="Textpoznmkypodiarou"/>
      </w:pPr>
      <w:r>
        <w:rPr>
          <w:rStyle w:val="Odkaznapoznmkupodiarou"/>
        </w:rPr>
        <w:footnoteRef/>
      </w:r>
      <w:r>
        <w:t xml:space="preserve"> Právnická osoba zriadená alebo založená viacerými obcami bude zriadená alebo založená len takými obcami, ktorých počet obyvateľov v jednotlivej obci neprevýši počet obyvateľov do 1000 vrátane.</w:t>
      </w:r>
    </w:p>
  </w:footnote>
  <w:footnote w:id="5">
    <w:p w14:paraId="675E2427" w14:textId="77777777" w:rsidR="007D2899" w:rsidRPr="00511D8D" w:rsidRDefault="007D2899" w:rsidP="00743C6F">
      <w:pPr>
        <w:pStyle w:val="Textpoznmkypodiarou"/>
      </w:pPr>
      <w:r>
        <w:rPr>
          <w:rStyle w:val="Odkaznapoznmkupodiarou"/>
        </w:rPr>
        <w:footnoteRef/>
      </w:r>
      <w:r>
        <w:t xml:space="preserve"> S</w:t>
      </w:r>
      <w:r w:rsidRPr="00511D8D">
        <w:t>poločný obecný úrad zriadený len takými obcami, ktorých počet obyvateľov v jednotlivej obci neprevýši počet obyvateľov do 1000 vrátane.</w:t>
      </w:r>
    </w:p>
  </w:footnote>
  <w:footnote w:id="6">
    <w:p w14:paraId="219DEC4C" w14:textId="77777777" w:rsidR="007D2899" w:rsidRPr="00C92434" w:rsidRDefault="007D2899" w:rsidP="00743C6F">
      <w:pPr>
        <w:pStyle w:val="Textpoznmkypodiarou"/>
      </w:pPr>
      <w:r w:rsidRPr="003D523B">
        <w:rPr>
          <w:rStyle w:val="Odkaznapoznmkupodiarou"/>
        </w:rPr>
        <w:footnoteRef/>
      </w:r>
      <w:r w:rsidRPr="003D523B">
        <w:t xml:space="preserve"> </w:t>
      </w:r>
      <w:hyperlink r:id="rId2" w:history="1">
        <w:r w:rsidRPr="003D523B">
          <w:rPr>
            <w:rStyle w:val="Hypertextovprepojenie"/>
          </w:rPr>
          <w:t>https://www.employment.gov.sk/sk/esf/programove-obdobie-2014-2020/statna-pomoc/</w:t>
        </w:r>
      </w:hyperlink>
    </w:p>
  </w:footnote>
  <w:footnote w:id="7">
    <w:p w14:paraId="427EEA50" w14:textId="77777777" w:rsidR="007D2899" w:rsidRPr="009046C8" w:rsidRDefault="007D2899" w:rsidP="00743C6F">
      <w:pPr>
        <w:pStyle w:val="Textpoznmkypodiarou"/>
      </w:pPr>
      <w:r>
        <w:rPr>
          <w:rStyle w:val="Odkaznapoznmkupodiarou"/>
        </w:rPr>
        <w:footnoteRef/>
      </w:r>
      <w:r>
        <w:t xml:space="preserve"> V zmysle </w:t>
      </w:r>
      <w:r w:rsidRPr="001E122E">
        <w:t>§</w:t>
      </w:r>
      <w:r>
        <w:t xml:space="preserve"> 85 Zákona č. 311/2001 Z. z. Zákonníka práce v znení neskorších predpisov.</w:t>
      </w:r>
    </w:p>
  </w:footnote>
  <w:footnote w:id="8">
    <w:p w14:paraId="19EFDC93" w14:textId="77777777" w:rsidR="007D2899" w:rsidRPr="007D4E39" w:rsidRDefault="007D2899" w:rsidP="00E355E1">
      <w:pPr>
        <w:pStyle w:val="Textpoznmkypodiarou"/>
      </w:pPr>
      <w:r>
        <w:rPr>
          <w:rStyle w:val="Odkaznapoznmkupodiarou"/>
        </w:rPr>
        <w:footnoteRef/>
      </w:r>
      <w:r>
        <w:t xml:space="preserve"> Prekážku na strane zamestnávateľa je možné uplatniť pre každého prijímateľa opatrovateľskej služby</w:t>
      </w:r>
      <w:r w:rsidRPr="007D4E39">
        <w:t xml:space="preserve"> </w:t>
      </w:r>
      <w:r>
        <w:t xml:space="preserve">osobitne. </w:t>
      </w:r>
    </w:p>
  </w:footnote>
  <w:footnote w:id="9">
    <w:p w14:paraId="391BA9E3" w14:textId="77777777" w:rsidR="007D2899" w:rsidRPr="007E264A" w:rsidRDefault="007D2899">
      <w:pPr>
        <w:pStyle w:val="Textpoznmkypodiarou"/>
      </w:pPr>
      <w:r>
        <w:rPr>
          <w:rStyle w:val="Odkaznapoznmkupodiarou"/>
        </w:rPr>
        <w:footnoteRef/>
      </w:r>
      <w:r>
        <w:t xml:space="preserve"> Kedykoľvek počas platnosti Zmluvy. </w:t>
      </w:r>
    </w:p>
  </w:footnote>
  <w:footnote w:id="10">
    <w:p w14:paraId="41B3E38C" w14:textId="2409E3C2" w:rsidR="007D2899" w:rsidRDefault="007D2899">
      <w:pPr>
        <w:pStyle w:val="Textpoznmkypodiarou"/>
      </w:pPr>
      <w:r>
        <w:rPr>
          <w:rStyle w:val="Odkaznapoznmkupodiarou"/>
        </w:rPr>
        <w:footnoteRef/>
      </w:r>
      <w:r>
        <w:t xml:space="preserve"> Žiadosti o schválenie počtu opatrovateliek sa z hľadiska disponibilnej alokácie posudzujú spolu so Žiadosťami o zapojenie sa do NP TOS doručenými v rovnakom hodnotiacom kole. </w:t>
      </w:r>
    </w:p>
  </w:footnote>
  <w:footnote w:id="11">
    <w:p w14:paraId="73275284" w14:textId="77777777" w:rsidR="007D2899" w:rsidRDefault="007D2899" w:rsidP="002E2DF9">
      <w:pPr>
        <w:pStyle w:val="Textpoznmkypodiarou"/>
      </w:pPr>
      <w:r>
        <w:rPr>
          <w:rStyle w:val="Odkaznapoznmkupodiarou"/>
        </w:rPr>
        <w:footnoteRef/>
      </w:r>
      <w:r>
        <w:t xml:space="preserve"> Zdroj overenia: </w:t>
      </w:r>
      <w:hyperlink r:id="rId3" w:history="1">
        <w:r w:rsidRPr="00C272AA">
          <w:rPr>
            <w:rStyle w:val="Hypertextovprepojenie"/>
          </w:rPr>
          <w:t>http://www.finance.gov.sk/Default.aspx?CatID=3507</w:t>
        </w:r>
      </w:hyperlink>
      <w:r w:rsidRPr="007C65A7">
        <w:t>)</w:t>
      </w:r>
      <w:r>
        <w:t>.</w:t>
      </w:r>
    </w:p>
  </w:footnote>
  <w:footnote w:id="12">
    <w:p w14:paraId="6776AE5F" w14:textId="77777777" w:rsidR="007D2899" w:rsidRPr="005D0211" w:rsidRDefault="007D2899" w:rsidP="008A317D">
      <w:pPr>
        <w:pStyle w:val="Textpoznmkypodiarou"/>
      </w:pPr>
      <w:r>
        <w:rPr>
          <w:rStyle w:val="Odkaznapoznmkupodiarou"/>
        </w:rPr>
        <w:footnoteRef/>
      </w:r>
      <w:r>
        <w:t xml:space="preserve"> „V</w:t>
      </w:r>
      <w:r w:rsidRPr="00563D73">
        <w:t>yhlásenie poskytovateľa opat</w:t>
      </w:r>
      <w:r>
        <w:t>rovateľskej služby o zaradení o</w:t>
      </w:r>
      <w:r w:rsidRPr="00563D73">
        <w:t>p</w:t>
      </w:r>
      <w:r>
        <w:t>a</w:t>
      </w:r>
      <w:r w:rsidRPr="00563D73">
        <w:t>trovateľky do výkonu</w:t>
      </w:r>
      <w:r>
        <w:t>“ tvorí prílohu č. 12 Príručky.</w:t>
      </w:r>
    </w:p>
  </w:footnote>
  <w:footnote w:id="13">
    <w:p w14:paraId="4F0C5ABD" w14:textId="77777777" w:rsidR="007D2899" w:rsidRPr="00706092" w:rsidRDefault="007D2899">
      <w:pPr>
        <w:pStyle w:val="Textpoznmkypodiarou"/>
      </w:pPr>
      <w:r>
        <w:rPr>
          <w:rStyle w:val="Odkaznapoznmkupodiarou"/>
        </w:rPr>
        <w:footnoteRef/>
      </w:r>
      <w:r>
        <w:t xml:space="preserve"> V prípade, že poskytovateľ vedie vlastnú evidenciu dochádzky, je povinný dodržať minimálny rozsah evidencie, nie jej formu v zmysle prílohy č. 3</w:t>
      </w:r>
      <w:r w:rsidRPr="00783854">
        <w:t>.</w:t>
      </w:r>
    </w:p>
  </w:footnote>
  <w:footnote w:id="14">
    <w:p w14:paraId="2801D18A" w14:textId="77777777" w:rsidR="007D2899" w:rsidRPr="00520C7C" w:rsidRDefault="007D2899">
      <w:pPr>
        <w:pStyle w:val="Textpoznmkypodiarou"/>
      </w:pPr>
      <w:r>
        <w:rPr>
          <w:rStyle w:val="Odkaznapoznmkupodiarou"/>
        </w:rPr>
        <w:footnoteRef/>
      </w:r>
      <w:r>
        <w:t xml:space="preserve"> Výkon opatrovateľskej služby v zmysle bodu 4.2. tejto Príručky. </w:t>
      </w:r>
    </w:p>
  </w:footnote>
  <w:footnote w:id="15">
    <w:p w14:paraId="68D05C8B" w14:textId="77777777" w:rsidR="007D2899" w:rsidRPr="00CC1DBA" w:rsidRDefault="007D2899">
      <w:pPr>
        <w:pStyle w:val="Textpoznmkypodiarou"/>
      </w:pPr>
      <w:r>
        <w:rPr>
          <w:rStyle w:val="Odkaznapoznmkupodiarou"/>
        </w:rPr>
        <w:footnoteRef/>
      </w:r>
      <w:r>
        <w:t xml:space="preserve"> V prípade nedodržania tejto lehoty sa postupuje v zmysle bodu 4.9. tejto Príručky.</w:t>
      </w:r>
    </w:p>
  </w:footnote>
  <w:footnote w:id="16">
    <w:p w14:paraId="1C7B304B" w14:textId="77777777" w:rsidR="007D2899" w:rsidRPr="0077157D" w:rsidRDefault="007D2899" w:rsidP="002C078A">
      <w:pPr>
        <w:pStyle w:val="Textpoznmkypodiarou"/>
      </w:pPr>
      <w:r>
        <w:rPr>
          <w:rStyle w:val="Odkaznapoznmkupodiarou"/>
        </w:rPr>
        <w:footnoteRef/>
      </w:r>
      <w:r>
        <w:t xml:space="preserve"> Žiadosť tvorí </w:t>
      </w:r>
      <w:r w:rsidRPr="00864420">
        <w:t>príloh</w:t>
      </w:r>
      <w:r>
        <w:t>u</w:t>
      </w:r>
      <w:r w:rsidRPr="00864420">
        <w:t xml:space="preserve"> </w:t>
      </w:r>
      <w:r w:rsidRPr="00127E43">
        <w:t>č. 1 Príručky.</w:t>
      </w:r>
    </w:p>
  </w:footnote>
  <w:footnote w:id="17">
    <w:p w14:paraId="3CF86106" w14:textId="107B0031" w:rsidR="007D2899" w:rsidRPr="0074326A" w:rsidRDefault="007D2899" w:rsidP="002C078A">
      <w:pPr>
        <w:spacing w:after="0" w:line="240" w:lineRule="auto"/>
        <w:rPr>
          <w:sz w:val="20"/>
          <w:szCs w:val="20"/>
        </w:rPr>
      </w:pPr>
      <w:r w:rsidRPr="00DF7E55">
        <w:rPr>
          <w:rStyle w:val="Odkaznapoznmkupodiarou"/>
          <w:sz w:val="20"/>
        </w:rPr>
        <w:footnoteRef/>
      </w:r>
      <w:r w:rsidRPr="00DF7E55">
        <w:rPr>
          <w:sz w:val="20"/>
        </w:rPr>
        <w:t xml:space="preserve"> </w:t>
      </w:r>
      <w:r w:rsidRPr="0074326A">
        <w:rPr>
          <w:sz w:val="20"/>
          <w:szCs w:val="20"/>
        </w:rPr>
        <w:t xml:space="preserve">Ak je </w:t>
      </w:r>
      <w:r>
        <w:rPr>
          <w:sz w:val="20"/>
          <w:szCs w:val="20"/>
        </w:rPr>
        <w:t xml:space="preserve">to relevantné, čiže </w:t>
      </w:r>
      <w:r w:rsidRPr="0074326A">
        <w:rPr>
          <w:sz w:val="20"/>
          <w:szCs w:val="20"/>
        </w:rPr>
        <w:t xml:space="preserve"> </w:t>
      </w:r>
      <w:r>
        <w:rPr>
          <w:sz w:val="20"/>
          <w:szCs w:val="20"/>
        </w:rPr>
        <w:t>v prípade PN</w:t>
      </w:r>
      <w:r w:rsidRPr="0074326A">
        <w:rPr>
          <w:sz w:val="20"/>
          <w:szCs w:val="20"/>
        </w:rPr>
        <w:t xml:space="preserve"> opatrovateľky</w:t>
      </w:r>
      <w:r>
        <w:rPr>
          <w:sz w:val="20"/>
          <w:szCs w:val="20"/>
        </w:rPr>
        <w:t>. J</w:t>
      </w:r>
      <w:r w:rsidRPr="0074326A">
        <w:rPr>
          <w:sz w:val="20"/>
          <w:szCs w:val="20"/>
        </w:rPr>
        <w:t>e potrebné uviesť dátumy trvania</w:t>
      </w:r>
      <w:r>
        <w:rPr>
          <w:sz w:val="20"/>
          <w:szCs w:val="20"/>
        </w:rPr>
        <w:t xml:space="preserve"> PN od-do. </w:t>
      </w:r>
    </w:p>
  </w:footnote>
  <w:footnote w:id="18">
    <w:p w14:paraId="1FAEEA5D" w14:textId="77777777" w:rsidR="007D2899" w:rsidRPr="00FD337A" w:rsidRDefault="007D2899" w:rsidP="002C078A">
      <w:pPr>
        <w:pStyle w:val="Textpoznmkypodiarou"/>
      </w:pPr>
      <w:r>
        <w:rPr>
          <w:rStyle w:val="Odkaznapoznmkupodiarou"/>
        </w:rPr>
        <w:footnoteRef/>
      </w:r>
      <w:r>
        <w:t xml:space="preserve"> Suma celkovej ceny práce uvedená vo výplatnej páske.</w:t>
      </w:r>
    </w:p>
  </w:footnote>
  <w:footnote w:id="19">
    <w:p w14:paraId="1461BAB2" w14:textId="77777777" w:rsidR="007D2899" w:rsidRPr="0074326A" w:rsidRDefault="007D2899" w:rsidP="002C078A">
      <w:pPr>
        <w:pStyle w:val="Textpoznmkypodiarou"/>
      </w:pPr>
      <w:r>
        <w:rPr>
          <w:rStyle w:val="Odkaznapoznmkupodiarou"/>
        </w:rPr>
        <w:footnoteRef/>
      </w:r>
      <w:r>
        <w:t xml:space="preserve"> V zmysle pracovného výkazu opatrovateľky, </w:t>
      </w:r>
      <w:r w:rsidRPr="00CC28F3">
        <w:t>príloha č.</w:t>
      </w:r>
      <w:r>
        <w:t xml:space="preserve"> 2 Príručky.</w:t>
      </w:r>
    </w:p>
  </w:footnote>
  <w:footnote w:id="20">
    <w:p w14:paraId="0443E807" w14:textId="77777777" w:rsidR="007D2899" w:rsidRPr="007D4E39" w:rsidRDefault="007D2899">
      <w:pPr>
        <w:pStyle w:val="Textpoznmkypodiarou"/>
      </w:pPr>
      <w:r>
        <w:rPr>
          <w:rStyle w:val="Odkaznapoznmkupodiarou"/>
        </w:rPr>
        <w:footnoteRef/>
      </w:r>
      <w:r>
        <w:t xml:space="preserve"> Prekážku na strane zamestnávateľa je možné uplatniť pre každého prijímateľa opatrovateľskej služby</w:t>
      </w:r>
      <w:r w:rsidRPr="007D4E39">
        <w:t xml:space="preserve"> </w:t>
      </w:r>
      <w:r>
        <w:t xml:space="preserve">osobitne. </w:t>
      </w:r>
    </w:p>
  </w:footnote>
  <w:footnote w:id="21">
    <w:p w14:paraId="3C291236" w14:textId="77777777" w:rsidR="007D2899" w:rsidRPr="00184CF1" w:rsidRDefault="007D2899" w:rsidP="00AD288F">
      <w:pPr>
        <w:pStyle w:val="Textpoznmkypodiarou"/>
      </w:pPr>
      <w:r w:rsidRPr="00247EED">
        <w:rPr>
          <w:rStyle w:val="Odkaznapoznmkupodiarou"/>
        </w:rPr>
        <w:footnoteRef/>
      </w:r>
      <w:r w:rsidRPr="00247EED">
        <w:t xml:space="preserve"> Tzn. v pracovnom výkaze sa v danom dni uvedie príslušný rozsah hodín opatrovateľskej služby, ako keby bol výkon opatrovateľskej služby u tohto klienta s prekážkou zrealizovaný.</w:t>
      </w:r>
      <w:r>
        <w:t xml:space="preserve"> </w:t>
      </w:r>
    </w:p>
  </w:footnote>
  <w:footnote w:id="22">
    <w:p w14:paraId="0EAC67E7" w14:textId="77777777" w:rsidR="007D2899" w:rsidRPr="00C17580" w:rsidRDefault="007D2899" w:rsidP="00B31140">
      <w:pPr>
        <w:pStyle w:val="Textpoznmkypodiarou"/>
      </w:pPr>
      <w:r>
        <w:rPr>
          <w:rStyle w:val="Odkaznapoznmkupodiarou"/>
        </w:rPr>
        <w:footnoteRef/>
      </w:r>
      <w:r>
        <w:t xml:space="preserve"> Počet odpracovaných hodín reálneho výkonu opatrovania a  príslušných presunov.</w:t>
      </w:r>
    </w:p>
  </w:footnote>
  <w:footnote w:id="23">
    <w:p w14:paraId="052B0F0B" w14:textId="590F3760" w:rsidR="007D2899" w:rsidRPr="00040B05" w:rsidRDefault="007D2899" w:rsidP="00B31140">
      <w:pPr>
        <w:pStyle w:val="Textpoznmkypodiarou"/>
      </w:pPr>
      <w:r w:rsidRPr="00B31140">
        <w:rPr>
          <w:rStyle w:val="Odkaznapoznmkupodiarou"/>
        </w:rPr>
        <w:footnoteRef/>
      </w:r>
      <w:r w:rsidRPr="00B31140">
        <w:t xml:space="preserve"> Spôsob výpočtu transferu je nasledovný: 715 EUR za 21 pracovných dní v mesiaci jún 2022.</w:t>
      </w:r>
    </w:p>
  </w:footnote>
  <w:footnote w:id="24">
    <w:p w14:paraId="29E7E747" w14:textId="3CC764BE" w:rsidR="007D2899" w:rsidRPr="00AC4E13" w:rsidRDefault="007D2899" w:rsidP="00B31140">
      <w:pPr>
        <w:pStyle w:val="Textpoznmkypodiarou"/>
      </w:pPr>
      <w:r>
        <w:rPr>
          <w:rStyle w:val="Odkaznapoznmkupodiarou"/>
        </w:rPr>
        <w:footnoteRef/>
      </w:r>
      <w:r>
        <w:t xml:space="preserve"> Výpočet: 750 EUR : 22 pracovných dní v mesiaci máj 2022 x 14 odpracovaných pracovných dní = 477,27 EUR.</w:t>
      </w:r>
    </w:p>
  </w:footnote>
  <w:footnote w:id="25">
    <w:p w14:paraId="40A047F7" w14:textId="77777777" w:rsidR="007D2899" w:rsidRPr="00D00B8C" w:rsidRDefault="007D2899">
      <w:pPr>
        <w:pStyle w:val="Textpoznmkypodiarou"/>
      </w:pPr>
      <w:r>
        <w:rPr>
          <w:rStyle w:val="Odkaznapoznmkupodiarou"/>
        </w:rPr>
        <w:footnoteRef/>
      </w:r>
      <w:r>
        <w:t xml:space="preserve"> Na základe výzvy. </w:t>
      </w:r>
    </w:p>
  </w:footnote>
  <w:footnote w:id="26">
    <w:p w14:paraId="5FF598E8" w14:textId="7642C246" w:rsidR="007D2899" w:rsidRDefault="007D2899" w:rsidP="00494441">
      <w:pPr>
        <w:pStyle w:val="Textpoznmkypodiarou"/>
      </w:pPr>
      <w:r>
        <w:rPr>
          <w:rStyle w:val="Odkaznapoznmkupodiarou"/>
        </w:rPr>
        <w:footnoteRef/>
      </w:r>
      <w:r>
        <w:t xml:space="preserve"> Jedná sa o mzdy, platy, povinné odvody za zamestnávateľa ako aj povinné sociálne náklady (PN hradená zamestnávateľom, d</w:t>
      </w:r>
      <w:r w:rsidRPr="00107178">
        <w:t>ôležité osobné prekážky v</w:t>
      </w:r>
      <w:r>
        <w:t> </w:t>
      </w:r>
      <w:r w:rsidRPr="00107178">
        <w:t>práci</w:t>
      </w:r>
      <w:r>
        <w:t xml:space="preserve"> v zmysle Zákonníka práce).</w:t>
      </w:r>
    </w:p>
  </w:footnote>
  <w:footnote w:id="27">
    <w:p w14:paraId="229B3E5C" w14:textId="25744519" w:rsidR="007D2899" w:rsidRPr="003E50B1" w:rsidRDefault="007D2899">
      <w:pPr>
        <w:pStyle w:val="Textpoznmkypodiarou"/>
      </w:pPr>
      <w:r>
        <w:rPr>
          <w:rStyle w:val="Odkaznapoznmkupodiarou"/>
        </w:rPr>
        <w:footnoteRef/>
      </w:r>
      <w:r>
        <w:t xml:space="preserve"> Účasť podporenej opatrovateľky na vzdelávaní</w:t>
      </w:r>
      <w:r w:rsidRPr="00E06EEA">
        <w:t xml:space="preserve"> </w:t>
      </w:r>
      <w:r>
        <w:t xml:space="preserve">sa odporúča poskytovateľovi zabezpečiť </w:t>
      </w:r>
      <w:r w:rsidRPr="00E06EEA">
        <w:t>po uplynutí skúšobnej dob</w:t>
      </w:r>
      <w:r>
        <w:t>y opatrovateľky, ak je táto stanovená v pracovnej zmluve.</w:t>
      </w:r>
    </w:p>
  </w:footnote>
  <w:footnote w:id="28">
    <w:p w14:paraId="23F482DD" w14:textId="77777777" w:rsidR="007D2899" w:rsidRPr="002A4257" w:rsidRDefault="007D2899" w:rsidP="0012552A">
      <w:pPr>
        <w:pStyle w:val="Textpoznmkypodiarou"/>
      </w:pPr>
      <w:r>
        <w:rPr>
          <w:rStyle w:val="Odkaznapoznmkupodiarou"/>
        </w:rPr>
        <w:footnoteRef/>
      </w:r>
      <w:r>
        <w:t xml:space="preserve"> </w:t>
      </w:r>
      <w:r w:rsidRPr="002A4257">
        <w:t>Hodinou sa rozumie vyu</w:t>
      </w:r>
      <w:r>
        <w:t>čovacia hodina v dĺžke 45 minút.</w:t>
      </w:r>
    </w:p>
  </w:footnote>
  <w:footnote w:id="29">
    <w:p w14:paraId="70A5D7C5" w14:textId="77777777" w:rsidR="007D2899" w:rsidRPr="00D4400B" w:rsidRDefault="007D2899">
      <w:pPr>
        <w:pStyle w:val="Textpoznmkypodiarou"/>
      </w:pPr>
      <w:r>
        <w:rPr>
          <w:rStyle w:val="Odkaznapoznmkupodiarou"/>
        </w:rPr>
        <w:footnoteRef/>
      </w:r>
      <w:r>
        <w:t xml:space="preserve"> Cena za hodinu supervízie je 40,56 EUR podľa ASSP.</w:t>
      </w:r>
    </w:p>
  </w:footnote>
  <w:footnote w:id="30">
    <w:p w14:paraId="25539CB9" w14:textId="77777777" w:rsidR="007D2899" w:rsidRPr="0019645D" w:rsidRDefault="007D2899">
      <w:pPr>
        <w:pStyle w:val="Textpoznmkypodiarou"/>
      </w:pPr>
      <w:r>
        <w:rPr>
          <w:rStyle w:val="Odkaznapoznmkupodiarou"/>
        </w:rPr>
        <w:footnoteRef/>
      </w:r>
      <w:r>
        <w:t xml:space="preserve">  § 9 ods. 12 zákon o sociálnych službách.</w:t>
      </w:r>
    </w:p>
  </w:footnote>
  <w:footnote w:id="31">
    <w:p w14:paraId="13B03E4D" w14:textId="77777777" w:rsidR="007D2899" w:rsidRPr="000A7184" w:rsidRDefault="007D2899" w:rsidP="0019645D">
      <w:pPr>
        <w:pStyle w:val="Textpoznmkypodiarou"/>
      </w:pPr>
      <w:r>
        <w:rPr>
          <w:rStyle w:val="Odkaznapoznmkupodiarou"/>
        </w:rPr>
        <w:footnoteRef/>
      </w:r>
      <w:r>
        <w:t xml:space="preserve">  § 84 ods. 7</w:t>
      </w:r>
      <w:r w:rsidRPr="000A7184">
        <w:t xml:space="preserve"> </w:t>
      </w:r>
      <w:r>
        <w:t>Zákon o sociálnych službách.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4C4B5" w14:textId="2FFB47E4" w:rsidR="007D2899" w:rsidRDefault="007D2899" w:rsidP="00743C6F">
    <w:pPr>
      <w:pStyle w:val="Hlavika"/>
    </w:pPr>
    <w:r>
      <w:rPr>
        <w:noProof/>
        <w:lang w:eastAsia="sk-SK"/>
      </w:rPr>
      <w:drawing>
        <wp:inline distT="0" distB="0" distL="0" distR="0" wp14:anchorId="5601D2D0" wp14:editId="003E5A35">
          <wp:extent cx="5972810" cy="503153"/>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Á - kombinácia Implea, EÚ, OP ĽZ - podľa dizajnmanuálov - orezané.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72810" cy="50315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ECC77" w14:textId="647147A1" w:rsidR="007D2899" w:rsidRDefault="007D2899" w:rsidP="00743C6F">
    <w:pPr>
      <w:pStyle w:val="Hlavika"/>
    </w:pPr>
    <w:r>
      <w:rPr>
        <w:noProof/>
        <w:lang w:eastAsia="sk-SK"/>
      </w:rPr>
      <w:drawing>
        <wp:inline distT="0" distB="0" distL="0" distR="0" wp14:anchorId="68D5D369" wp14:editId="4BE03D84">
          <wp:extent cx="5972810" cy="503153"/>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Á - kombinácia Implea, EÚ, OP ĽZ - podľa dizajnmanuálov - orezané.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72810" cy="50315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74A4"/>
    <w:multiLevelType w:val="hybridMultilevel"/>
    <w:tmpl w:val="F718FD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195CED"/>
    <w:multiLevelType w:val="hybridMultilevel"/>
    <w:tmpl w:val="6450C89C"/>
    <w:lvl w:ilvl="0" w:tplc="041B0017">
      <w:start w:val="1"/>
      <w:numFmt w:val="lowerLetter"/>
      <w:lvlText w:val="%1)"/>
      <w:lvlJc w:val="left"/>
      <w:pPr>
        <w:ind w:left="720" w:hanging="360"/>
      </w:pPr>
      <w:rPr>
        <w:rFonts w:hint="eastAsi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2C451E"/>
    <w:multiLevelType w:val="hybridMultilevel"/>
    <w:tmpl w:val="AC9A3AA8"/>
    <w:lvl w:ilvl="0" w:tplc="041B000D">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61F72BA"/>
    <w:multiLevelType w:val="hybridMultilevel"/>
    <w:tmpl w:val="36F82612"/>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6F0FA7"/>
    <w:multiLevelType w:val="hybridMultilevel"/>
    <w:tmpl w:val="B50406FC"/>
    <w:lvl w:ilvl="0" w:tplc="041B0017">
      <w:start w:val="1"/>
      <w:numFmt w:val="lowerLetter"/>
      <w:lvlText w:val="%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0144CC"/>
    <w:multiLevelType w:val="multilevel"/>
    <w:tmpl w:val="041B001F"/>
    <w:styleLink w:val="tl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750338"/>
    <w:multiLevelType w:val="hybridMultilevel"/>
    <w:tmpl w:val="E42E3DE4"/>
    <w:lvl w:ilvl="0" w:tplc="C282A370">
      <w:start w:val="1"/>
      <w:numFmt w:val="bullet"/>
      <w:pStyle w:val="Odrky"/>
      <w:lvlText w:val=""/>
      <w:lvlJc w:val="left"/>
      <w:pPr>
        <w:ind w:left="644"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A7E1C56"/>
    <w:multiLevelType w:val="hybridMultilevel"/>
    <w:tmpl w:val="85C2F480"/>
    <w:lvl w:ilvl="0" w:tplc="041B0017">
      <w:start w:val="1"/>
      <w:numFmt w:val="lowerLetter"/>
      <w:lvlText w:val="%1)"/>
      <w:lvlJc w:val="left"/>
      <w:pPr>
        <w:ind w:left="1362" w:hanging="360"/>
      </w:pPr>
      <w:rPr>
        <w:rFonts w:hint="default"/>
      </w:rPr>
    </w:lvl>
    <w:lvl w:ilvl="1" w:tplc="041B0019">
      <w:start w:val="1"/>
      <w:numFmt w:val="lowerLetter"/>
      <w:lvlText w:val="%2."/>
      <w:lvlJc w:val="left"/>
      <w:pPr>
        <w:ind w:left="2082" w:hanging="360"/>
      </w:pPr>
    </w:lvl>
    <w:lvl w:ilvl="2" w:tplc="041B001B" w:tentative="1">
      <w:start w:val="1"/>
      <w:numFmt w:val="lowerRoman"/>
      <w:lvlText w:val="%3."/>
      <w:lvlJc w:val="right"/>
      <w:pPr>
        <w:ind w:left="2802" w:hanging="180"/>
      </w:pPr>
    </w:lvl>
    <w:lvl w:ilvl="3" w:tplc="041B000F" w:tentative="1">
      <w:start w:val="1"/>
      <w:numFmt w:val="decimal"/>
      <w:lvlText w:val="%4."/>
      <w:lvlJc w:val="left"/>
      <w:pPr>
        <w:ind w:left="3522" w:hanging="360"/>
      </w:pPr>
    </w:lvl>
    <w:lvl w:ilvl="4" w:tplc="041B0019" w:tentative="1">
      <w:start w:val="1"/>
      <w:numFmt w:val="lowerLetter"/>
      <w:lvlText w:val="%5."/>
      <w:lvlJc w:val="left"/>
      <w:pPr>
        <w:ind w:left="4242" w:hanging="360"/>
      </w:pPr>
    </w:lvl>
    <w:lvl w:ilvl="5" w:tplc="041B001B" w:tentative="1">
      <w:start w:val="1"/>
      <w:numFmt w:val="lowerRoman"/>
      <w:lvlText w:val="%6."/>
      <w:lvlJc w:val="right"/>
      <w:pPr>
        <w:ind w:left="4962" w:hanging="180"/>
      </w:pPr>
    </w:lvl>
    <w:lvl w:ilvl="6" w:tplc="041B000F" w:tentative="1">
      <w:start w:val="1"/>
      <w:numFmt w:val="decimal"/>
      <w:lvlText w:val="%7."/>
      <w:lvlJc w:val="left"/>
      <w:pPr>
        <w:ind w:left="5682" w:hanging="360"/>
      </w:pPr>
    </w:lvl>
    <w:lvl w:ilvl="7" w:tplc="041B0019" w:tentative="1">
      <w:start w:val="1"/>
      <w:numFmt w:val="lowerLetter"/>
      <w:lvlText w:val="%8."/>
      <w:lvlJc w:val="left"/>
      <w:pPr>
        <w:ind w:left="6402" w:hanging="360"/>
      </w:pPr>
    </w:lvl>
    <w:lvl w:ilvl="8" w:tplc="041B001B" w:tentative="1">
      <w:start w:val="1"/>
      <w:numFmt w:val="lowerRoman"/>
      <w:lvlText w:val="%9."/>
      <w:lvlJc w:val="right"/>
      <w:pPr>
        <w:ind w:left="7122" w:hanging="180"/>
      </w:pPr>
    </w:lvl>
  </w:abstractNum>
  <w:abstractNum w:abstractNumId="8" w15:restartNumberingAfterBreak="0">
    <w:nsid w:val="22FC60C5"/>
    <w:multiLevelType w:val="hybridMultilevel"/>
    <w:tmpl w:val="5096EC14"/>
    <w:lvl w:ilvl="0" w:tplc="73CAAEF4">
      <w:start w:val="1"/>
      <w:numFmt w:val="bullet"/>
      <w:lvlText w:val="•"/>
      <w:lvlJc w:val="left"/>
      <w:pPr>
        <w:tabs>
          <w:tab w:val="num" w:pos="720"/>
        </w:tabs>
        <w:ind w:left="720" w:hanging="360"/>
      </w:pPr>
      <w:rPr>
        <w:rFonts w:ascii="Times New Roman" w:hAnsi="Times New Roman" w:hint="default"/>
      </w:rPr>
    </w:lvl>
    <w:lvl w:ilvl="1" w:tplc="55843708" w:tentative="1">
      <w:start w:val="1"/>
      <w:numFmt w:val="bullet"/>
      <w:lvlText w:val="•"/>
      <w:lvlJc w:val="left"/>
      <w:pPr>
        <w:tabs>
          <w:tab w:val="num" w:pos="1440"/>
        </w:tabs>
        <w:ind w:left="1440" w:hanging="360"/>
      </w:pPr>
      <w:rPr>
        <w:rFonts w:ascii="Times New Roman" w:hAnsi="Times New Roman" w:hint="default"/>
      </w:rPr>
    </w:lvl>
    <w:lvl w:ilvl="2" w:tplc="B28E940E" w:tentative="1">
      <w:start w:val="1"/>
      <w:numFmt w:val="bullet"/>
      <w:lvlText w:val="•"/>
      <w:lvlJc w:val="left"/>
      <w:pPr>
        <w:tabs>
          <w:tab w:val="num" w:pos="2160"/>
        </w:tabs>
        <w:ind w:left="2160" w:hanging="360"/>
      </w:pPr>
      <w:rPr>
        <w:rFonts w:ascii="Times New Roman" w:hAnsi="Times New Roman" w:hint="default"/>
      </w:rPr>
    </w:lvl>
    <w:lvl w:ilvl="3" w:tplc="44864958" w:tentative="1">
      <w:start w:val="1"/>
      <w:numFmt w:val="bullet"/>
      <w:lvlText w:val="•"/>
      <w:lvlJc w:val="left"/>
      <w:pPr>
        <w:tabs>
          <w:tab w:val="num" w:pos="2880"/>
        </w:tabs>
        <w:ind w:left="2880" w:hanging="360"/>
      </w:pPr>
      <w:rPr>
        <w:rFonts w:ascii="Times New Roman" w:hAnsi="Times New Roman" w:hint="default"/>
      </w:rPr>
    </w:lvl>
    <w:lvl w:ilvl="4" w:tplc="1CF0AD0A" w:tentative="1">
      <w:start w:val="1"/>
      <w:numFmt w:val="bullet"/>
      <w:lvlText w:val="•"/>
      <w:lvlJc w:val="left"/>
      <w:pPr>
        <w:tabs>
          <w:tab w:val="num" w:pos="3600"/>
        </w:tabs>
        <w:ind w:left="3600" w:hanging="360"/>
      </w:pPr>
      <w:rPr>
        <w:rFonts w:ascii="Times New Roman" w:hAnsi="Times New Roman" w:hint="default"/>
      </w:rPr>
    </w:lvl>
    <w:lvl w:ilvl="5" w:tplc="CE12464A" w:tentative="1">
      <w:start w:val="1"/>
      <w:numFmt w:val="bullet"/>
      <w:lvlText w:val="•"/>
      <w:lvlJc w:val="left"/>
      <w:pPr>
        <w:tabs>
          <w:tab w:val="num" w:pos="4320"/>
        </w:tabs>
        <w:ind w:left="4320" w:hanging="360"/>
      </w:pPr>
      <w:rPr>
        <w:rFonts w:ascii="Times New Roman" w:hAnsi="Times New Roman" w:hint="default"/>
      </w:rPr>
    </w:lvl>
    <w:lvl w:ilvl="6" w:tplc="F7C28CD2" w:tentative="1">
      <w:start w:val="1"/>
      <w:numFmt w:val="bullet"/>
      <w:lvlText w:val="•"/>
      <w:lvlJc w:val="left"/>
      <w:pPr>
        <w:tabs>
          <w:tab w:val="num" w:pos="5040"/>
        </w:tabs>
        <w:ind w:left="5040" w:hanging="360"/>
      </w:pPr>
      <w:rPr>
        <w:rFonts w:ascii="Times New Roman" w:hAnsi="Times New Roman" w:hint="default"/>
      </w:rPr>
    </w:lvl>
    <w:lvl w:ilvl="7" w:tplc="BAF04292" w:tentative="1">
      <w:start w:val="1"/>
      <w:numFmt w:val="bullet"/>
      <w:lvlText w:val="•"/>
      <w:lvlJc w:val="left"/>
      <w:pPr>
        <w:tabs>
          <w:tab w:val="num" w:pos="5760"/>
        </w:tabs>
        <w:ind w:left="5760" w:hanging="360"/>
      </w:pPr>
      <w:rPr>
        <w:rFonts w:ascii="Times New Roman" w:hAnsi="Times New Roman" w:hint="default"/>
      </w:rPr>
    </w:lvl>
    <w:lvl w:ilvl="8" w:tplc="3D3A52F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A242FC"/>
    <w:multiLevelType w:val="multilevel"/>
    <w:tmpl w:val="041B001F"/>
    <w:styleLink w:val="tl4"/>
    <w:lvl w:ilvl="0">
      <w:start w:val="1"/>
      <w:numFmt w:val="decimal"/>
      <w:lvlText w:val="%1."/>
      <w:lvlJc w:val="left"/>
      <w:pPr>
        <w:ind w:left="360" w:hanging="360"/>
      </w:pPr>
      <w:rPr>
        <w:rFonts w:ascii="Calibri" w:hAnsi="Calibri"/>
        <w:color w:val="F36324"/>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CE0FF2"/>
    <w:multiLevelType w:val="hybridMultilevel"/>
    <w:tmpl w:val="FA727778"/>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2B063EB5"/>
    <w:multiLevelType w:val="hybridMultilevel"/>
    <w:tmpl w:val="00F8686E"/>
    <w:lvl w:ilvl="0" w:tplc="CE784BF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CB40FB"/>
    <w:multiLevelType w:val="hybridMultilevel"/>
    <w:tmpl w:val="1AAA74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5DE4C05"/>
    <w:multiLevelType w:val="hybridMultilevel"/>
    <w:tmpl w:val="CE08B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D239A2"/>
    <w:multiLevelType w:val="hybridMultilevel"/>
    <w:tmpl w:val="55AE81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02C11DC"/>
    <w:multiLevelType w:val="hybridMultilevel"/>
    <w:tmpl w:val="6450C89C"/>
    <w:lvl w:ilvl="0" w:tplc="041B0017">
      <w:start w:val="1"/>
      <w:numFmt w:val="lowerLetter"/>
      <w:lvlText w:val="%1)"/>
      <w:lvlJc w:val="left"/>
      <w:pPr>
        <w:ind w:left="720" w:hanging="360"/>
      </w:pPr>
      <w:rPr>
        <w:rFonts w:hint="eastAsi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1B57438"/>
    <w:multiLevelType w:val="multilevel"/>
    <w:tmpl w:val="240ADB6E"/>
    <w:styleLink w:val="tl3"/>
    <w:lvl w:ilvl="0">
      <w:start w:val="1"/>
      <w:numFmt w:val="decimal"/>
      <w:lvlText w:val="%1."/>
      <w:lvlJc w:val="left"/>
      <w:pPr>
        <w:ind w:left="360" w:hanging="360"/>
      </w:pPr>
      <w:rPr>
        <w:rFonts w:hint="default"/>
      </w:rPr>
    </w:lvl>
    <w:lvl w:ilvl="1">
      <w:start w:val="1"/>
      <w:numFmt w:val="decimal"/>
      <w:lvlText w:val="%1.%2."/>
      <w:lvlJc w:val="left"/>
      <w:pPr>
        <w:ind w:left="792" w:hanging="792"/>
      </w:pPr>
      <w:rPr>
        <w:rFonts w:ascii="Calibri" w:hAnsi="Calibr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5405C7C"/>
    <w:multiLevelType w:val="hybridMultilevel"/>
    <w:tmpl w:val="772C6A70"/>
    <w:lvl w:ilvl="0" w:tplc="DBD05EF2">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8BA503C"/>
    <w:multiLevelType w:val="multilevel"/>
    <w:tmpl w:val="416E79E2"/>
    <w:lvl w:ilvl="0">
      <w:start w:val="1"/>
      <w:numFmt w:val="decimal"/>
      <w:pStyle w:val="Nadpis1"/>
      <w:lvlText w:val="%1."/>
      <w:lvlJc w:val="left"/>
      <w:pPr>
        <w:ind w:left="360" w:hanging="360"/>
      </w:pPr>
    </w:lvl>
    <w:lvl w:ilvl="1">
      <w:start w:val="1"/>
      <w:numFmt w:val="decimal"/>
      <w:pStyle w:val="Nadpis2"/>
      <w:lvlText w:val="%1.%2."/>
      <w:lvlJc w:val="left"/>
      <w:pPr>
        <w:ind w:left="432" w:hanging="432"/>
      </w:pPr>
    </w:lvl>
    <w:lvl w:ilvl="2">
      <w:start w:val="1"/>
      <w:numFmt w:val="decimal"/>
      <w:pStyle w:val="Nadpis3"/>
      <w:lvlText w:val="%1.%2.%3."/>
      <w:lvlJc w:val="left"/>
      <w:pPr>
        <w:ind w:left="3056" w:hanging="504"/>
      </w:pPr>
      <w:rPr>
        <w:rFonts w:cs="Times New Roman"/>
        <w:b/>
        <w:bCs/>
        <w:i/>
        <w:iCs/>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0932E3"/>
    <w:multiLevelType w:val="hybridMultilevel"/>
    <w:tmpl w:val="B7745C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19C2515"/>
    <w:multiLevelType w:val="hybridMultilevel"/>
    <w:tmpl w:val="9D5680A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56264A8"/>
    <w:multiLevelType w:val="hybridMultilevel"/>
    <w:tmpl w:val="D5AA916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F12076E"/>
    <w:multiLevelType w:val="hybridMultilevel"/>
    <w:tmpl w:val="85D26998"/>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0685258"/>
    <w:multiLevelType w:val="hybridMultilevel"/>
    <w:tmpl w:val="DFDEF72C"/>
    <w:lvl w:ilvl="0" w:tplc="E354CCDE">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2EA7B52"/>
    <w:multiLevelType w:val="hybridMultilevel"/>
    <w:tmpl w:val="19C0508A"/>
    <w:lvl w:ilvl="0" w:tplc="1CB0FCA4">
      <w:start w:val="1"/>
      <w:numFmt w:val="decimal"/>
      <w:pStyle w:val="slovanodrky"/>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AB2055F"/>
    <w:multiLevelType w:val="multilevel"/>
    <w:tmpl w:val="041B001F"/>
    <w:styleLink w:val="t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D941746"/>
    <w:multiLevelType w:val="hybridMultilevel"/>
    <w:tmpl w:val="53A2EA3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C31373D"/>
    <w:multiLevelType w:val="hybridMultilevel"/>
    <w:tmpl w:val="9D5680A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CE817D5"/>
    <w:multiLevelType w:val="hybridMultilevel"/>
    <w:tmpl w:val="9D5680A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24"/>
  </w:num>
  <w:num w:numId="3">
    <w:abstractNumId w:val="25"/>
  </w:num>
  <w:num w:numId="4">
    <w:abstractNumId w:val="5"/>
  </w:num>
  <w:num w:numId="5">
    <w:abstractNumId w:val="16"/>
  </w:num>
  <w:num w:numId="6">
    <w:abstractNumId w:val="9"/>
  </w:num>
  <w:num w:numId="7">
    <w:abstractNumId w:val="18"/>
  </w:num>
  <w:num w:numId="8">
    <w:abstractNumId w:val="19"/>
  </w:num>
  <w:num w:numId="9">
    <w:abstractNumId w:val="3"/>
  </w:num>
  <w:num w:numId="10">
    <w:abstractNumId w:val="12"/>
  </w:num>
  <w:num w:numId="11">
    <w:abstractNumId w:val="17"/>
  </w:num>
  <w:num w:numId="12">
    <w:abstractNumId w:val="2"/>
  </w:num>
  <w:num w:numId="13">
    <w:abstractNumId w:val="0"/>
  </w:num>
  <w:num w:numId="14">
    <w:abstractNumId w:val="4"/>
  </w:num>
  <w:num w:numId="15">
    <w:abstractNumId w:val="10"/>
  </w:num>
  <w:num w:numId="16">
    <w:abstractNumId w:val="24"/>
    <w:lvlOverride w:ilvl="0">
      <w:startOverride w:val="1"/>
    </w:lvlOverride>
  </w:num>
  <w:num w:numId="17">
    <w:abstractNumId w:val="24"/>
    <w:lvlOverride w:ilvl="0">
      <w:startOverride w:val="1"/>
    </w:lvlOverride>
  </w:num>
  <w:num w:numId="18">
    <w:abstractNumId w:val="20"/>
  </w:num>
  <w:num w:numId="19">
    <w:abstractNumId w:val="27"/>
  </w:num>
  <w:num w:numId="20">
    <w:abstractNumId w:val="1"/>
  </w:num>
  <w:num w:numId="21">
    <w:abstractNumId w:val="7"/>
  </w:num>
  <w:num w:numId="22">
    <w:abstractNumId w:val="15"/>
  </w:num>
  <w:num w:numId="23">
    <w:abstractNumId w:val="22"/>
  </w:num>
  <w:num w:numId="24">
    <w:abstractNumId w:val="23"/>
  </w:num>
  <w:num w:numId="25">
    <w:abstractNumId w:val="26"/>
  </w:num>
  <w:num w:numId="26">
    <w:abstractNumId w:val="21"/>
  </w:num>
  <w:num w:numId="27">
    <w:abstractNumId w:val="11"/>
  </w:num>
  <w:num w:numId="28">
    <w:abstractNumId w:val="14"/>
  </w:num>
  <w:num w:numId="29">
    <w:abstractNumId w:val="13"/>
  </w:num>
  <w:num w:numId="30">
    <w:abstractNumId w:val="28"/>
  </w:num>
  <w:num w:numId="31">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edit="trackedChanges" w:enforcement="0"/>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11"/>
    <w:rsid w:val="000004F5"/>
    <w:rsid w:val="00001451"/>
    <w:rsid w:val="00003C9D"/>
    <w:rsid w:val="00004D1E"/>
    <w:rsid w:val="00005775"/>
    <w:rsid w:val="00006C42"/>
    <w:rsid w:val="00010621"/>
    <w:rsid w:val="00011068"/>
    <w:rsid w:val="000114C5"/>
    <w:rsid w:val="000124B0"/>
    <w:rsid w:val="00012C50"/>
    <w:rsid w:val="00012C80"/>
    <w:rsid w:val="00012DF7"/>
    <w:rsid w:val="000133A3"/>
    <w:rsid w:val="0001392B"/>
    <w:rsid w:val="00013D5A"/>
    <w:rsid w:val="0001599A"/>
    <w:rsid w:val="000167E5"/>
    <w:rsid w:val="000178CB"/>
    <w:rsid w:val="00017FA3"/>
    <w:rsid w:val="0002215C"/>
    <w:rsid w:val="00022D64"/>
    <w:rsid w:val="000235AC"/>
    <w:rsid w:val="000237CC"/>
    <w:rsid w:val="00023EE0"/>
    <w:rsid w:val="00024CD6"/>
    <w:rsid w:val="00024EE7"/>
    <w:rsid w:val="000251E0"/>
    <w:rsid w:val="00026F7A"/>
    <w:rsid w:val="00027841"/>
    <w:rsid w:val="00030F1D"/>
    <w:rsid w:val="00031A41"/>
    <w:rsid w:val="00031CC6"/>
    <w:rsid w:val="0003333B"/>
    <w:rsid w:val="00033DF3"/>
    <w:rsid w:val="000345A3"/>
    <w:rsid w:val="00034614"/>
    <w:rsid w:val="0003481F"/>
    <w:rsid w:val="0003731B"/>
    <w:rsid w:val="0003737F"/>
    <w:rsid w:val="00037436"/>
    <w:rsid w:val="000376F2"/>
    <w:rsid w:val="00040B05"/>
    <w:rsid w:val="00041849"/>
    <w:rsid w:val="0004293D"/>
    <w:rsid w:val="00042C5B"/>
    <w:rsid w:val="00042DDF"/>
    <w:rsid w:val="0004534B"/>
    <w:rsid w:val="000456D3"/>
    <w:rsid w:val="00045D22"/>
    <w:rsid w:val="00045FAD"/>
    <w:rsid w:val="00046187"/>
    <w:rsid w:val="00047944"/>
    <w:rsid w:val="000479BF"/>
    <w:rsid w:val="00050542"/>
    <w:rsid w:val="00050656"/>
    <w:rsid w:val="000509C6"/>
    <w:rsid w:val="00051AF3"/>
    <w:rsid w:val="0005221B"/>
    <w:rsid w:val="00053B1A"/>
    <w:rsid w:val="00053FED"/>
    <w:rsid w:val="0005549F"/>
    <w:rsid w:val="000557B8"/>
    <w:rsid w:val="00055D91"/>
    <w:rsid w:val="000565DB"/>
    <w:rsid w:val="00056EF7"/>
    <w:rsid w:val="000576CE"/>
    <w:rsid w:val="00060443"/>
    <w:rsid w:val="0006072B"/>
    <w:rsid w:val="00061EFF"/>
    <w:rsid w:val="00062125"/>
    <w:rsid w:val="00063004"/>
    <w:rsid w:val="00063A4D"/>
    <w:rsid w:val="00063AB1"/>
    <w:rsid w:val="000657FC"/>
    <w:rsid w:val="00067110"/>
    <w:rsid w:val="00067674"/>
    <w:rsid w:val="000678D6"/>
    <w:rsid w:val="000713C1"/>
    <w:rsid w:val="000717F2"/>
    <w:rsid w:val="00071F52"/>
    <w:rsid w:val="00072D6F"/>
    <w:rsid w:val="000730BC"/>
    <w:rsid w:val="000754CB"/>
    <w:rsid w:val="0007605A"/>
    <w:rsid w:val="000763C4"/>
    <w:rsid w:val="00076674"/>
    <w:rsid w:val="00076DE5"/>
    <w:rsid w:val="000774EF"/>
    <w:rsid w:val="00077516"/>
    <w:rsid w:val="00077B30"/>
    <w:rsid w:val="000801A9"/>
    <w:rsid w:val="0008068B"/>
    <w:rsid w:val="00080BF8"/>
    <w:rsid w:val="00081695"/>
    <w:rsid w:val="00081C96"/>
    <w:rsid w:val="0008385F"/>
    <w:rsid w:val="00083D4D"/>
    <w:rsid w:val="00083EB4"/>
    <w:rsid w:val="00084A46"/>
    <w:rsid w:val="00084BB3"/>
    <w:rsid w:val="00084DD8"/>
    <w:rsid w:val="00085057"/>
    <w:rsid w:val="000852A1"/>
    <w:rsid w:val="00085334"/>
    <w:rsid w:val="00085C3C"/>
    <w:rsid w:val="00085D7B"/>
    <w:rsid w:val="00086198"/>
    <w:rsid w:val="00087DA9"/>
    <w:rsid w:val="00090F4F"/>
    <w:rsid w:val="000922B8"/>
    <w:rsid w:val="00092D99"/>
    <w:rsid w:val="0009328E"/>
    <w:rsid w:val="0009342F"/>
    <w:rsid w:val="000939EB"/>
    <w:rsid w:val="00094993"/>
    <w:rsid w:val="000957EC"/>
    <w:rsid w:val="00096CBA"/>
    <w:rsid w:val="00097B2D"/>
    <w:rsid w:val="000A0447"/>
    <w:rsid w:val="000A0593"/>
    <w:rsid w:val="000A0EAC"/>
    <w:rsid w:val="000A1A61"/>
    <w:rsid w:val="000A1CB1"/>
    <w:rsid w:val="000A1CD3"/>
    <w:rsid w:val="000A28F9"/>
    <w:rsid w:val="000A294C"/>
    <w:rsid w:val="000A2B43"/>
    <w:rsid w:val="000A2F98"/>
    <w:rsid w:val="000A30D2"/>
    <w:rsid w:val="000A3335"/>
    <w:rsid w:val="000A39C6"/>
    <w:rsid w:val="000A437F"/>
    <w:rsid w:val="000A469C"/>
    <w:rsid w:val="000A4EFA"/>
    <w:rsid w:val="000A5EDD"/>
    <w:rsid w:val="000A6818"/>
    <w:rsid w:val="000A6A94"/>
    <w:rsid w:val="000A7184"/>
    <w:rsid w:val="000A7C4D"/>
    <w:rsid w:val="000B0031"/>
    <w:rsid w:val="000B09F5"/>
    <w:rsid w:val="000B29C1"/>
    <w:rsid w:val="000B3161"/>
    <w:rsid w:val="000B48B0"/>
    <w:rsid w:val="000B5734"/>
    <w:rsid w:val="000B5C92"/>
    <w:rsid w:val="000B680C"/>
    <w:rsid w:val="000B6A14"/>
    <w:rsid w:val="000B6AE2"/>
    <w:rsid w:val="000B7788"/>
    <w:rsid w:val="000C08B9"/>
    <w:rsid w:val="000C12E1"/>
    <w:rsid w:val="000C211E"/>
    <w:rsid w:val="000C38C2"/>
    <w:rsid w:val="000C40DF"/>
    <w:rsid w:val="000C41F5"/>
    <w:rsid w:val="000C4F52"/>
    <w:rsid w:val="000C5040"/>
    <w:rsid w:val="000C55DA"/>
    <w:rsid w:val="000C635E"/>
    <w:rsid w:val="000C73E8"/>
    <w:rsid w:val="000C7464"/>
    <w:rsid w:val="000C795D"/>
    <w:rsid w:val="000C7AD9"/>
    <w:rsid w:val="000D0C1D"/>
    <w:rsid w:val="000D0E61"/>
    <w:rsid w:val="000D2FF4"/>
    <w:rsid w:val="000D336D"/>
    <w:rsid w:val="000D39FF"/>
    <w:rsid w:val="000D3CB6"/>
    <w:rsid w:val="000D492B"/>
    <w:rsid w:val="000D4E84"/>
    <w:rsid w:val="000D582D"/>
    <w:rsid w:val="000D5F4C"/>
    <w:rsid w:val="000D61A0"/>
    <w:rsid w:val="000D6A9E"/>
    <w:rsid w:val="000D7236"/>
    <w:rsid w:val="000E019D"/>
    <w:rsid w:val="000E0456"/>
    <w:rsid w:val="000E17F9"/>
    <w:rsid w:val="000E266D"/>
    <w:rsid w:val="000E2E53"/>
    <w:rsid w:val="000E362A"/>
    <w:rsid w:val="000E3C33"/>
    <w:rsid w:val="000E52D2"/>
    <w:rsid w:val="000E553E"/>
    <w:rsid w:val="000E60C2"/>
    <w:rsid w:val="000E6D7F"/>
    <w:rsid w:val="000E7211"/>
    <w:rsid w:val="000E7471"/>
    <w:rsid w:val="000E75C1"/>
    <w:rsid w:val="000F0389"/>
    <w:rsid w:val="000F0441"/>
    <w:rsid w:val="000F0829"/>
    <w:rsid w:val="000F0B16"/>
    <w:rsid w:val="000F0F3C"/>
    <w:rsid w:val="000F180C"/>
    <w:rsid w:val="000F1F42"/>
    <w:rsid w:val="000F31B2"/>
    <w:rsid w:val="000F3E37"/>
    <w:rsid w:val="000F4251"/>
    <w:rsid w:val="000F575D"/>
    <w:rsid w:val="000F5F04"/>
    <w:rsid w:val="000F6225"/>
    <w:rsid w:val="000F6B39"/>
    <w:rsid w:val="000F6FB1"/>
    <w:rsid w:val="000F70BD"/>
    <w:rsid w:val="000F7A55"/>
    <w:rsid w:val="00101E19"/>
    <w:rsid w:val="0010413A"/>
    <w:rsid w:val="00104E42"/>
    <w:rsid w:val="00105E2D"/>
    <w:rsid w:val="00105F50"/>
    <w:rsid w:val="0010662C"/>
    <w:rsid w:val="00106B11"/>
    <w:rsid w:val="00107178"/>
    <w:rsid w:val="001104E2"/>
    <w:rsid w:val="00110652"/>
    <w:rsid w:val="00110E3D"/>
    <w:rsid w:val="001119AB"/>
    <w:rsid w:val="00112CA6"/>
    <w:rsid w:val="0011479F"/>
    <w:rsid w:val="001159C2"/>
    <w:rsid w:val="00115AEC"/>
    <w:rsid w:val="00115BCC"/>
    <w:rsid w:val="00116C4A"/>
    <w:rsid w:val="00116E28"/>
    <w:rsid w:val="00116E61"/>
    <w:rsid w:val="0011799E"/>
    <w:rsid w:val="001179F6"/>
    <w:rsid w:val="00117C7F"/>
    <w:rsid w:val="00117FD4"/>
    <w:rsid w:val="001205DD"/>
    <w:rsid w:val="001206BA"/>
    <w:rsid w:val="00120B36"/>
    <w:rsid w:val="001214CE"/>
    <w:rsid w:val="00122489"/>
    <w:rsid w:val="00122C12"/>
    <w:rsid w:val="0012371A"/>
    <w:rsid w:val="001237B5"/>
    <w:rsid w:val="00123B01"/>
    <w:rsid w:val="00123CB9"/>
    <w:rsid w:val="00125250"/>
    <w:rsid w:val="0012552A"/>
    <w:rsid w:val="00125650"/>
    <w:rsid w:val="00125AD9"/>
    <w:rsid w:val="00125E7A"/>
    <w:rsid w:val="00126003"/>
    <w:rsid w:val="00126D56"/>
    <w:rsid w:val="00127147"/>
    <w:rsid w:val="00127D33"/>
    <w:rsid w:val="00127E43"/>
    <w:rsid w:val="0013182E"/>
    <w:rsid w:val="001318DC"/>
    <w:rsid w:val="001318F1"/>
    <w:rsid w:val="00131CC0"/>
    <w:rsid w:val="0013208A"/>
    <w:rsid w:val="0013260A"/>
    <w:rsid w:val="001336D4"/>
    <w:rsid w:val="00134A2D"/>
    <w:rsid w:val="001365F5"/>
    <w:rsid w:val="001369A1"/>
    <w:rsid w:val="0013738B"/>
    <w:rsid w:val="00137511"/>
    <w:rsid w:val="001376D5"/>
    <w:rsid w:val="001377B4"/>
    <w:rsid w:val="0013780B"/>
    <w:rsid w:val="00137EAD"/>
    <w:rsid w:val="00140437"/>
    <w:rsid w:val="00140497"/>
    <w:rsid w:val="001408F0"/>
    <w:rsid w:val="00140FAD"/>
    <w:rsid w:val="00141D39"/>
    <w:rsid w:val="00141F21"/>
    <w:rsid w:val="0014242E"/>
    <w:rsid w:val="00142520"/>
    <w:rsid w:val="00142B5A"/>
    <w:rsid w:val="00142E7F"/>
    <w:rsid w:val="00143502"/>
    <w:rsid w:val="00146E38"/>
    <w:rsid w:val="001470DE"/>
    <w:rsid w:val="00150629"/>
    <w:rsid w:val="00150CB2"/>
    <w:rsid w:val="0015132E"/>
    <w:rsid w:val="00152436"/>
    <w:rsid w:val="00152AEC"/>
    <w:rsid w:val="0015485F"/>
    <w:rsid w:val="0015645E"/>
    <w:rsid w:val="001567A9"/>
    <w:rsid w:val="001570F9"/>
    <w:rsid w:val="001571DC"/>
    <w:rsid w:val="00157760"/>
    <w:rsid w:val="001607F1"/>
    <w:rsid w:val="00160A50"/>
    <w:rsid w:val="00162068"/>
    <w:rsid w:val="001626C3"/>
    <w:rsid w:val="001632DE"/>
    <w:rsid w:val="001632E5"/>
    <w:rsid w:val="00163AFC"/>
    <w:rsid w:val="00163DCD"/>
    <w:rsid w:val="0016434F"/>
    <w:rsid w:val="001648CF"/>
    <w:rsid w:val="0016506C"/>
    <w:rsid w:val="00165115"/>
    <w:rsid w:val="001655F0"/>
    <w:rsid w:val="00165D6A"/>
    <w:rsid w:val="00165DA3"/>
    <w:rsid w:val="00166706"/>
    <w:rsid w:val="00167643"/>
    <w:rsid w:val="001678A6"/>
    <w:rsid w:val="00167F8C"/>
    <w:rsid w:val="00170A53"/>
    <w:rsid w:val="0017229F"/>
    <w:rsid w:val="00172AEA"/>
    <w:rsid w:val="001731B7"/>
    <w:rsid w:val="00173525"/>
    <w:rsid w:val="0017398D"/>
    <w:rsid w:val="00173C40"/>
    <w:rsid w:val="00174850"/>
    <w:rsid w:val="00175AC2"/>
    <w:rsid w:val="00176E1A"/>
    <w:rsid w:val="001770CF"/>
    <w:rsid w:val="0017795F"/>
    <w:rsid w:val="00177B08"/>
    <w:rsid w:val="00177DB4"/>
    <w:rsid w:val="0018034E"/>
    <w:rsid w:val="00180A9B"/>
    <w:rsid w:val="001810AF"/>
    <w:rsid w:val="00181361"/>
    <w:rsid w:val="001819FC"/>
    <w:rsid w:val="001836F3"/>
    <w:rsid w:val="00184CF1"/>
    <w:rsid w:val="00184EC0"/>
    <w:rsid w:val="00185B6D"/>
    <w:rsid w:val="00187A65"/>
    <w:rsid w:val="00190639"/>
    <w:rsid w:val="00192118"/>
    <w:rsid w:val="00192C47"/>
    <w:rsid w:val="00192F8D"/>
    <w:rsid w:val="001938A5"/>
    <w:rsid w:val="00194626"/>
    <w:rsid w:val="00194B03"/>
    <w:rsid w:val="00194B2A"/>
    <w:rsid w:val="00196288"/>
    <w:rsid w:val="001962FA"/>
    <w:rsid w:val="0019645D"/>
    <w:rsid w:val="0019772A"/>
    <w:rsid w:val="001A0614"/>
    <w:rsid w:val="001A0E1B"/>
    <w:rsid w:val="001A2ADF"/>
    <w:rsid w:val="001A2AE9"/>
    <w:rsid w:val="001A3363"/>
    <w:rsid w:val="001A3B1B"/>
    <w:rsid w:val="001A4015"/>
    <w:rsid w:val="001A4FBE"/>
    <w:rsid w:val="001A5907"/>
    <w:rsid w:val="001A5DD6"/>
    <w:rsid w:val="001A5E3C"/>
    <w:rsid w:val="001A5E6A"/>
    <w:rsid w:val="001A6918"/>
    <w:rsid w:val="001A692E"/>
    <w:rsid w:val="001A6A4F"/>
    <w:rsid w:val="001A7FCD"/>
    <w:rsid w:val="001B0296"/>
    <w:rsid w:val="001B0E69"/>
    <w:rsid w:val="001B1BB9"/>
    <w:rsid w:val="001B211D"/>
    <w:rsid w:val="001B224C"/>
    <w:rsid w:val="001B240C"/>
    <w:rsid w:val="001B2859"/>
    <w:rsid w:val="001B2975"/>
    <w:rsid w:val="001B2C30"/>
    <w:rsid w:val="001B3851"/>
    <w:rsid w:val="001B3C27"/>
    <w:rsid w:val="001B3F11"/>
    <w:rsid w:val="001B5E4D"/>
    <w:rsid w:val="001B6078"/>
    <w:rsid w:val="001B607C"/>
    <w:rsid w:val="001B6704"/>
    <w:rsid w:val="001B7207"/>
    <w:rsid w:val="001B7F22"/>
    <w:rsid w:val="001C1112"/>
    <w:rsid w:val="001C1550"/>
    <w:rsid w:val="001C1B2B"/>
    <w:rsid w:val="001C29F6"/>
    <w:rsid w:val="001C3631"/>
    <w:rsid w:val="001C4BE5"/>
    <w:rsid w:val="001C4FCD"/>
    <w:rsid w:val="001C62D8"/>
    <w:rsid w:val="001C6934"/>
    <w:rsid w:val="001C6953"/>
    <w:rsid w:val="001C7198"/>
    <w:rsid w:val="001C7B20"/>
    <w:rsid w:val="001C7BF5"/>
    <w:rsid w:val="001C7CEB"/>
    <w:rsid w:val="001D005B"/>
    <w:rsid w:val="001D03FC"/>
    <w:rsid w:val="001D1275"/>
    <w:rsid w:val="001D1B66"/>
    <w:rsid w:val="001D1EF0"/>
    <w:rsid w:val="001D3962"/>
    <w:rsid w:val="001D3C85"/>
    <w:rsid w:val="001D4047"/>
    <w:rsid w:val="001D4C65"/>
    <w:rsid w:val="001D5A0B"/>
    <w:rsid w:val="001D5D85"/>
    <w:rsid w:val="001D60D3"/>
    <w:rsid w:val="001D6A03"/>
    <w:rsid w:val="001D6DA1"/>
    <w:rsid w:val="001D7225"/>
    <w:rsid w:val="001D7841"/>
    <w:rsid w:val="001D78EA"/>
    <w:rsid w:val="001E0CEE"/>
    <w:rsid w:val="001E0F41"/>
    <w:rsid w:val="001E11B9"/>
    <w:rsid w:val="001E122E"/>
    <w:rsid w:val="001E1428"/>
    <w:rsid w:val="001E1662"/>
    <w:rsid w:val="001E166C"/>
    <w:rsid w:val="001E197E"/>
    <w:rsid w:val="001E1D01"/>
    <w:rsid w:val="001E1E0E"/>
    <w:rsid w:val="001E203F"/>
    <w:rsid w:val="001E21D1"/>
    <w:rsid w:val="001E2259"/>
    <w:rsid w:val="001E2C3B"/>
    <w:rsid w:val="001E4393"/>
    <w:rsid w:val="001E5132"/>
    <w:rsid w:val="001E5AF9"/>
    <w:rsid w:val="001E6405"/>
    <w:rsid w:val="001E707C"/>
    <w:rsid w:val="001E7570"/>
    <w:rsid w:val="001E7AE0"/>
    <w:rsid w:val="001E7DAC"/>
    <w:rsid w:val="001F05BA"/>
    <w:rsid w:val="001F0C11"/>
    <w:rsid w:val="001F1D82"/>
    <w:rsid w:val="001F2475"/>
    <w:rsid w:val="001F49A9"/>
    <w:rsid w:val="001F6AE5"/>
    <w:rsid w:val="00200AF8"/>
    <w:rsid w:val="002016B6"/>
    <w:rsid w:val="0020242D"/>
    <w:rsid w:val="0020277D"/>
    <w:rsid w:val="00202EFD"/>
    <w:rsid w:val="002042A5"/>
    <w:rsid w:val="0020460F"/>
    <w:rsid w:val="00204963"/>
    <w:rsid w:val="00204C61"/>
    <w:rsid w:val="00204D3E"/>
    <w:rsid w:val="00204E8B"/>
    <w:rsid w:val="0020571F"/>
    <w:rsid w:val="00206679"/>
    <w:rsid w:val="00206925"/>
    <w:rsid w:val="00206BFD"/>
    <w:rsid w:val="00206F8E"/>
    <w:rsid w:val="0020760D"/>
    <w:rsid w:val="00210099"/>
    <w:rsid w:val="0021055D"/>
    <w:rsid w:val="0021084A"/>
    <w:rsid w:val="00211544"/>
    <w:rsid w:val="0021185C"/>
    <w:rsid w:val="00212053"/>
    <w:rsid w:val="0021227F"/>
    <w:rsid w:val="002127CD"/>
    <w:rsid w:val="00212B5F"/>
    <w:rsid w:val="00212E54"/>
    <w:rsid w:val="0021419C"/>
    <w:rsid w:val="00215A76"/>
    <w:rsid w:val="00215E2F"/>
    <w:rsid w:val="002165CC"/>
    <w:rsid w:val="00217667"/>
    <w:rsid w:val="00217A1C"/>
    <w:rsid w:val="002215CE"/>
    <w:rsid w:val="00221F00"/>
    <w:rsid w:val="002236C2"/>
    <w:rsid w:val="00223CDC"/>
    <w:rsid w:val="002240B3"/>
    <w:rsid w:val="00224461"/>
    <w:rsid w:val="00224A03"/>
    <w:rsid w:val="0022574E"/>
    <w:rsid w:val="00226C49"/>
    <w:rsid w:val="002274AC"/>
    <w:rsid w:val="00227819"/>
    <w:rsid w:val="00227873"/>
    <w:rsid w:val="00230395"/>
    <w:rsid w:val="00230A48"/>
    <w:rsid w:val="00232EDC"/>
    <w:rsid w:val="00233706"/>
    <w:rsid w:val="0023497C"/>
    <w:rsid w:val="00234D2C"/>
    <w:rsid w:val="00234FA4"/>
    <w:rsid w:val="002359DB"/>
    <w:rsid w:val="00235C95"/>
    <w:rsid w:val="002374EB"/>
    <w:rsid w:val="002377E2"/>
    <w:rsid w:val="00237809"/>
    <w:rsid w:val="00237B57"/>
    <w:rsid w:val="00237FCC"/>
    <w:rsid w:val="002406E9"/>
    <w:rsid w:val="002410A9"/>
    <w:rsid w:val="00241484"/>
    <w:rsid w:val="00241591"/>
    <w:rsid w:val="0024179E"/>
    <w:rsid w:val="00241BAD"/>
    <w:rsid w:val="00241C76"/>
    <w:rsid w:val="00242365"/>
    <w:rsid w:val="00243D59"/>
    <w:rsid w:val="00243D8D"/>
    <w:rsid w:val="00244159"/>
    <w:rsid w:val="002443C0"/>
    <w:rsid w:val="002445F9"/>
    <w:rsid w:val="002454AA"/>
    <w:rsid w:val="00246D86"/>
    <w:rsid w:val="002472E8"/>
    <w:rsid w:val="002474AC"/>
    <w:rsid w:val="002474CE"/>
    <w:rsid w:val="00247D8F"/>
    <w:rsid w:val="00247EED"/>
    <w:rsid w:val="002505C7"/>
    <w:rsid w:val="00251554"/>
    <w:rsid w:val="00253183"/>
    <w:rsid w:val="00253730"/>
    <w:rsid w:val="00253874"/>
    <w:rsid w:val="00253BAA"/>
    <w:rsid w:val="00253C14"/>
    <w:rsid w:val="002541F4"/>
    <w:rsid w:val="00254849"/>
    <w:rsid w:val="002549D2"/>
    <w:rsid w:val="00255EEB"/>
    <w:rsid w:val="00256748"/>
    <w:rsid w:val="00256D3B"/>
    <w:rsid w:val="00257B6E"/>
    <w:rsid w:val="00260520"/>
    <w:rsid w:val="002613DD"/>
    <w:rsid w:val="002617F4"/>
    <w:rsid w:val="00261ED8"/>
    <w:rsid w:val="0026253A"/>
    <w:rsid w:val="002625F1"/>
    <w:rsid w:val="00263FB4"/>
    <w:rsid w:val="0026458D"/>
    <w:rsid w:val="00265629"/>
    <w:rsid w:val="002659FC"/>
    <w:rsid w:val="0026612A"/>
    <w:rsid w:val="00266619"/>
    <w:rsid w:val="0026683B"/>
    <w:rsid w:val="00266EFF"/>
    <w:rsid w:val="002672E4"/>
    <w:rsid w:val="00267FEA"/>
    <w:rsid w:val="002704B9"/>
    <w:rsid w:val="00270E32"/>
    <w:rsid w:val="002713C8"/>
    <w:rsid w:val="00271938"/>
    <w:rsid w:val="002720D7"/>
    <w:rsid w:val="002728F9"/>
    <w:rsid w:val="00273513"/>
    <w:rsid w:val="0027402A"/>
    <w:rsid w:val="0027474E"/>
    <w:rsid w:val="00274966"/>
    <w:rsid w:val="00274B75"/>
    <w:rsid w:val="002750C5"/>
    <w:rsid w:val="002751F1"/>
    <w:rsid w:val="00275A3F"/>
    <w:rsid w:val="00275A8E"/>
    <w:rsid w:val="00275EDA"/>
    <w:rsid w:val="00275FDF"/>
    <w:rsid w:val="00276D40"/>
    <w:rsid w:val="002770FE"/>
    <w:rsid w:val="00277F30"/>
    <w:rsid w:val="00280148"/>
    <w:rsid w:val="002803F2"/>
    <w:rsid w:val="00280A7A"/>
    <w:rsid w:val="00281EB4"/>
    <w:rsid w:val="00282809"/>
    <w:rsid w:val="00283D1C"/>
    <w:rsid w:val="00284642"/>
    <w:rsid w:val="0028569C"/>
    <w:rsid w:val="0028616A"/>
    <w:rsid w:val="00286CEE"/>
    <w:rsid w:val="00287961"/>
    <w:rsid w:val="00290B13"/>
    <w:rsid w:val="002910E2"/>
    <w:rsid w:val="002920E0"/>
    <w:rsid w:val="002930F6"/>
    <w:rsid w:val="00293292"/>
    <w:rsid w:val="0029341A"/>
    <w:rsid w:val="002937C9"/>
    <w:rsid w:val="00294A2A"/>
    <w:rsid w:val="00295A68"/>
    <w:rsid w:val="0029672B"/>
    <w:rsid w:val="002967B9"/>
    <w:rsid w:val="00297DAB"/>
    <w:rsid w:val="00297F15"/>
    <w:rsid w:val="002A034B"/>
    <w:rsid w:val="002A0FF2"/>
    <w:rsid w:val="002A18DC"/>
    <w:rsid w:val="002A1906"/>
    <w:rsid w:val="002A3B14"/>
    <w:rsid w:val="002A3C2C"/>
    <w:rsid w:val="002A3EF2"/>
    <w:rsid w:val="002A40F9"/>
    <w:rsid w:val="002A4257"/>
    <w:rsid w:val="002A5359"/>
    <w:rsid w:val="002A5475"/>
    <w:rsid w:val="002A6872"/>
    <w:rsid w:val="002A6DC1"/>
    <w:rsid w:val="002A6EDD"/>
    <w:rsid w:val="002B0606"/>
    <w:rsid w:val="002B0682"/>
    <w:rsid w:val="002B1B8A"/>
    <w:rsid w:val="002B1E39"/>
    <w:rsid w:val="002B32B4"/>
    <w:rsid w:val="002B484A"/>
    <w:rsid w:val="002B5A36"/>
    <w:rsid w:val="002B5C9A"/>
    <w:rsid w:val="002B60CB"/>
    <w:rsid w:val="002B7047"/>
    <w:rsid w:val="002B73C3"/>
    <w:rsid w:val="002B744C"/>
    <w:rsid w:val="002B786D"/>
    <w:rsid w:val="002C078A"/>
    <w:rsid w:val="002C13BC"/>
    <w:rsid w:val="002C2110"/>
    <w:rsid w:val="002C2788"/>
    <w:rsid w:val="002C2ADD"/>
    <w:rsid w:val="002C2C9B"/>
    <w:rsid w:val="002C2EE9"/>
    <w:rsid w:val="002C41DF"/>
    <w:rsid w:val="002C41F8"/>
    <w:rsid w:val="002C5A0F"/>
    <w:rsid w:val="002C7C5C"/>
    <w:rsid w:val="002C7F96"/>
    <w:rsid w:val="002D14E2"/>
    <w:rsid w:val="002D1E52"/>
    <w:rsid w:val="002D1EF7"/>
    <w:rsid w:val="002D2409"/>
    <w:rsid w:val="002D259E"/>
    <w:rsid w:val="002D3918"/>
    <w:rsid w:val="002D3E14"/>
    <w:rsid w:val="002D48FF"/>
    <w:rsid w:val="002D5083"/>
    <w:rsid w:val="002D578A"/>
    <w:rsid w:val="002D5A30"/>
    <w:rsid w:val="002D68DD"/>
    <w:rsid w:val="002D7113"/>
    <w:rsid w:val="002D7456"/>
    <w:rsid w:val="002D7E33"/>
    <w:rsid w:val="002E0966"/>
    <w:rsid w:val="002E1443"/>
    <w:rsid w:val="002E1DFA"/>
    <w:rsid w:val="002E26AB"/>
    <w:rsid w:val="002E2730"/>
    <w:rsid w:val="002E2DF9"/>
    <w:rsid w:val="002E395D"/>
    <w:rsid w:val="002E3F91"/>
    <w:rsid w:val="002E46F2"/>
    <w:rsid w:val="002E53C3"/>
    <w:rsid w:val="002E739A"/>
    <w:rsid w:val="002E77B7"/>
    <w:rsid w:val="002F0537"/>
    <w:rsid w:val="002F1348"/>
    <w:rsid w:val="002F1CFA"/>
    <w:rsid w:val="002F1FE1"/>
    <w:rsid w:val="002F2AAD"/>
    <w:rsid w:val="002F377D"/>
    <w:rsid w:val="002F38E8"/>
    <w:rsid w:val="002F434B"/>
    <w:rsid w:val="002F4E54"/>
    <w:rsid w:val="002F5998"/>
    <w:rsid w:val="002F6B16"/>
    <w:rsid w:val="0030037E"/>
    <w:rsid w:val="003006A5"/>
    <w:rsid w:val="003008DA"/>
    <w:rsid w:val="00301037"/>
    <w:rsid w:val="00302494"/>
    <w:rsid w:val="00302A89"/>
    <w:rsid w:val="00302EDF"/>
    <w:rsid w:val="00303079"/>
    <w:rsid w:val="003030FE"/>
    <w:rsid w:val="0030313D"/>
    <w:rsid w:val="00303899"/>
    <w:rsid w:val="00303C7C"/>
    <w:rsid w:val="00303EEB"/>
    <w:rsid w:val="00303FB8"/>
    <w:rsid w:val="00304A11"/>
    <w:rsid w:val="00304C71"/>
    <w:rsid w:val="003052E1"/>
    <w:rsid w:val="00306980"/>
    <w:rsid w:val="0030707D"/>
    <w:rsid w:val="00307F02"/>
    <w:rsid w:val="00310E9E"/>
    <w:rsid w:val="00310F33"/>
    <w:rsid w:val="00311752"/>
    <w:rsid w:val="00312FC9"/>
    <w:rsid w:val="003136EA"/>
    <w:rsid w:val="00314674"/>
    <w:rsid w:val="0031543D"/>
    <w:rsid w:val="00317013"/>
    <w:rsid w:val="00321A3B"/>
    <w:rsid w:val="00321BF1"/>
    <w:rsid w:val="00322571"/>
    <w:rsid w:val="0032316A"/>
    <w:rsid w:val="003236E4"/>
    <w:rsid w:val="003248E2"/>
    <w:rsid w:val="003263BA"/>
    <w:rsid w:val="0032687C"/>
    <w:rsid w:val="00326E39"/>
    <w:rsid w:val="00327C6D"/>
    <w:rsid w:val="00327D70"/>
    <w:rsid w:val="003303BC"/>
    <w:rsid w:val="003305A6"/>
    <w:rsid w:val="00330A85"/>
    <w:rsid w:val="00331172"/>
    <w:rsid w:val="00331310"/>
    <w:rsid w:val="0033483F"/>
    <w:rsid w:val="003362A1"/>
    <w:rsid w:val="003363C0"/>
    <w:rsid w:val="00337AD9"/>
    <w:rsid w:val="003403D4"/>
    <w:rsid w:val="0034086E"/>
    <w:rsid w:val="0034143D"/>
    <w:rsid w:val="0034195A"/>
    <w:rsid w:val="00341B4A"/>
    <w:rsid w:val="00342405"/>
    <w:rsid w:val="003424C6"/>
    <w:rsid w:val="00343162"/>
    <w:rsid w:val="003431DB"/>
    <w:rsid w:val="00343FB1"/>
    <w:rsid w:val="003440F6"/>
    <w:rsid w:val="00344999"/>
    <w:rsid w:val="0034536E"/>
    <w:rsid w:val="003459CB"/>
    <w:rsid w:val="003466DC"/>
    <w:rsid w:val="003478D2"/>
    <w:rsid w:val="00347949"/>
    <w:rsid w:val="00347B6F"/>
    <w:rsid w:val="00351497"/>
    <w:rsid w:val="0035157A"/>
    <w:rsid w:val="003515B6"/>
    <w:rsid w:val="00351BA3"/>
    <w:rsid w:val="003531B8"/>
    <w:rsid w:val="0035326A"/>
    <w:rsid w:val="003539D8"/>
    <w:rsid w:val="00353B9B"/>
    <w:rsid w:val="00354FA1"/>
    <w:rsid w:val="0035500D"/>
    <w:rsid w:val="00355EF9"/>
    <w:rsid w:val="00360C13"/>
    <w:rsid w:val="0036138C"/>
    <w:rsid w:val="0036149C"/>
    <w:rsid w:val="003622D6"/>
    <w:rsid w:val="00362E07"/>
    <w:rsid w:val="00362F03"/>
    <w:rsid w:val="0036368F"/>
    <w:rsid w:val="00364076"/>
    <w:rsid w:val="0036413E"/>
    <w:rsid w:val="00364681"/>
    <w:rsid w:val="00364863"/>
    <w:rsid w:val="0036496F"/>
    <w:rsid w:val="00364BD7"/>
    <w:rsid w:val="00365463"/>
    <w:rsid w:val="00365865"/>
    <w:rsid w:val="00365E5A"/>
    <w:rsid w:val="00365E8C"/>
    <w:rsid w:val="00370799"/>
    <w:rsid w:val="0037088F"/>
    <w:rsid w:val="003711A4"/>
    <w:rsid w:val="00371F74"/>
    <w:rsid w:val="003731B5"/>
    <w:rsid w:val="00373307"/>
    <w:rsid w:val="0037362C"/>
    <w:rsid w:val="00373A71"/>
    <w:rsid w:val="00374628"/>
    <w:rsid w:val="00374F71"/>
    <w:rsid w:val="003754B3"/>
    <w:rsid w:val="00375501"/>
    <w:rsid w:val="0037666E"/>
    <w:rsid w:val="003772C0"/>
    <w:rsid w:val="003779FE"/>
    <w:rsid w:val="00377DBF"/>
    <w:rsid w:val="003815E7"/>
    <w:rsid w:val="00381817"/>
    <w:rsid w:val="0038212A"/>
    <w:rsid w:val="00382F0C"/>
    <w:rsid w:val="00383859"/>
    <w:rsid w:val="003844AC"/>
    <w:rsid w:val="00384634"/>
    <w:rsid w:val="003849ED"/>
    <w:rsid w:val="00385100"/>
    <w:rsid w:val="0038574C"/>
    <w:rsid w:val="00385F92"/>
    <w:rsid w:val="00386064"/>
    <w:rsid w:val="003863FA"/>
    <w:rsid w:val="00387641"/>
    <w:rsid w:val="00387854"/>
    <w:rsid w:val="00387B71"/>
    <w:rsid w:val="003905BE"/>
    <w:rsid w:val="00390B57"/>
    <w:rsid w:val="0039200A"/>
    <w:rsid w:val="003922FD"/>
    <w:rsid w:val="0039288A"/>
    <w:rsid w:val="00392A87"/>
    <w:rsid w:val="00392AE7"/>
    <w:rsid w:val="00392D65"/>
    <w:rsid w:val="0039343A"/>
    <w:rsid w:val="00393561"/>
    <w:rsid w:val="00394008"/>
    <w:rsid w:val="003942E0"/>
    <w:rsid w:val="00394A3A"/>
    <w:rsid w:val="00394D35"/>
    <w:rsid w:val="00395029"/>
    <w:rsid w:val="003959F8"/>
    <w:rsid w:val="00395CBE"/>
    <w:rsid w:val="0039673E"/>
    <w:rsid w:val="00397AB4"/>
    <w:rsid w:val="003A0484"/>
    <w:rsid w:val="003A0609"/>
    <w:rsid w:val="003A1CC2"/>
    <w:rsid w:val="003A1DF4"/>
    <w:rsid w:val="003A214E"/>
    <w:rsid w:val="003A2504"/>
    <w:rsid w:val="003A26DB"/>
    <w:rsid w:val="003A283B"/>
    <w:rsid w:val="003A2DCC"/>
    <w:rsid w:val="003A41FE"/>
    <w:rsid w:val="003A4835"/>
    <w:rsid w:val="003A5D6C"/>
    <w:rsid w:val="003A739D"/>
    <w:rsid w:val="003A7A75"/>
    <w:rsid w:val="003A7CF4"/>
    <w:rsid w:val="003B09C0"/>
    <w:rsid w:val="003B1957"/>
    <w:rsid w:val="003B2117"/>
    <w:rsid w:val="003B2AFB"/>
    <w:rsid w:val="003B392A"/>
    <w:rsid w:val="003B4233"/>
    <w:rsid w:val="003B47A1"/>
    <w:rsid w:val="003B5E17"/>
    <w:rsid w:val="003B6C66"/>
    <w:rsid w:val="003B6EB0"/>
    <w:rsid w:val="003B75B9"/>
    <w:rsid w:val="003B7F88"/>
    <w:rsid w:val="003C11FC"/>
    <w:rsid w:val="003C135C"/>
    <w:rsid w:val="003C1504"/>
    <w:rsid w:val="003C2896"/>
    <w:rsid w:val="003C295A"/>
    <w:rsid w:val="003C2DDC"/>
    <w:rsid w:val="003C3600"/>
    <w:rsid w:val="003C45E8"/>
    <w:rsid w:val="003C58EC"/>
    <w:rsid w:val="003C5F21"/>
    <w:rsid w:val="003C7331"/>
    <w:rsid w:val="003C7DDF"/>
    <w:rsid w:val="003D0407"/>
    <w:rsid w:val="003D0729"/>
    <w:rsid w:val="003D09EF"/>
    <w:rsid w:val="003D152C"/>
    <w:rsid w:val="003D21C6"/>
    <w:rsid w:val="003D3800"/>
    <w:rsid w:val="003D3AC4"/>
    <w:rsid w:val="003D4895"/>
    <w:rsid w:val="003D4E02"/>
    <w:rsid w:val="003D50FC"/>
    <w:rsid w:val="003D5175"/>
    <w:rsid w:val="003D523B"/>
    <w:rsid w:val="003D5FAE"/>
    <w:rsid w:val="003D639E"/>
    <w:rsid w:val="003D6CF9"/>
    <w:rsid w:val="003D7635"/>
    <w:rsid w:val="003D7A5C"/>
    <w:rsid w:val="003E0654"/>
    <w:rsid w:val="003E10E6"/>
    <w:rsid w:val="003E1309"/>
    <w:rsid w:val="003E2465"/>
    <w:rsid w:val="003E2759"/>
    <w:rsid w:val="003E2ADC"/>
    <w:rsid w:val="003E2F0F"/>
    <w:rsid w:val="003E44C4"/>
    <w:rsid w:val="003E50B1"/>
    <w:rsid w:val="003E518C"/>
    <w:rsid w:val="003E585E"/>
    <w:rsid w:val="003E6804"/>
    <w:rsid w:val="003E717F"/>
    <w:rsid w:val="003E76CB"/>
    <w:rsid w:val="003E7C68"/>
    <w:rsid w:val="003F00FD"/>
    <w:rsid w:val="003F035E"/>
    <w:rsid w:val="003F104B"/>
    <w:rsid w:val="003F12C7"/>
    <w:rsid w:val="003F27D6"/>
    <w:rsid w:val="003F2809"/>
    <w:rsid w:val="003F2BD8"/>
    <w:rsid w:val="003F316E"/>
    <w:rsid w:val="003F33F5"/>
    <w:rsid w:val="003F529F"/>
    <w:rsid w:val="003F5A71"/>
    <w:rsid w:val="003F5EB6"/>
    <w:rsid w:val="003F640A"/>
    <w:rsid w:val="003F71DF"/>
    <w:rsid w:val="003F7BDC"/>
    <w:rsid w:val="00401378"/>
    <w:rsid w:val="00401580"/>
    <w:rsid w:val="00401638"/>
    <w:rsid w:val="00402315"/>
    <w:rsid w:val="004024A5"/>
    <w:rsid w:val="00402C29"/>
    <w:rsid w:val="00402F6B"/>
    <w:rsid w:val="00404488"/>
    <w:rsid w:val="00405972"/>
    <w:rsid w:val="00405A74"/>
    <w:rsid w:val="00405B05"/>
    <w:rsid w:val="0040604A"/>
    <w:rsid w:val="00406A7E"/>
    <w:rsid w:val="004073B7"/>
    <w:rsid w:val="004076E1"/>
    <w:rsid w:val="00407AED"/>
    <w:rsid w:val="00410322"/>
    <w:rsid w:val="00410848"/>
    <w:rsid w:val="004119FF"/>
    <w:rsid w:val="00412321"/>
    <w:rsid w:val="00412C09"/>
    <w:rsid w:val="00413C49"/>
    <w:rsid w:val="0041433C"/>
    <w:rsid w:val="00414B9B"/>
    <w:rsid w:val="00415F8A"/>
    <w:rsid w:val="00416456"/>
    <w:rsid w:val="00416BD2"/>
    <w:rsid w:val="00416D00"/>
    <w:rsid w:val="00417788"/>
    <w:rsid w:val="0042046D"/>
    <w:rsid w:val="004208B6"/>
    <w:rsid w:val="00420B89"/>
    <w:rsid w:val="0042120F"/>
    <w:rsid w:val="004220E9"/>
    <w:rsid w:val="00422BD8"/>
    <w:rsid w:val="00423697"/>
    <w:rsid w:val="004236EB"/>
    <w:rsid w:val="004237ED"/>
    <w:rsid w:val="0042382C"/>
    <w:rsid w:val="00424967"/>
    <w:rsid w:val="0042530C"/>
    <w:rsid w:val="00425B75"/>
    <w:rsid w:val="00425CD8"/>
    <w:rsid w:val="00425EC3"/>
    <w:rsid w:val="00427F65"/>
    <w:rsid w:val="004312D0"/>
    <w:rsid w:val="00431F38"/>
    <w:rsid w:val="00432A90"/>
    <w:rsid w:val="0043499D"/>
    <w:rsid w:val="00435130"/>
    <w:rsid w:val="00435AD6"/>
    <w:rsid w:val="0043606C"/>
    <w:rsid w:val="0043700B"/>
    <w:rsid w:val="004376F0"/>
    <w:rsid w:val="00437A50"/>
    <w:rsid w:val="0044147D"/>
    <w:rsid w:val="004416ED"/>
    <w:rsid w:val="00441A59"/>
    <w:rsid w:val="00441F93"/>
    <w:rsid w:val="004423CA"/>
    <w:rsid w:val="004433B7"/>
    <w:rsid w:val="00445B32"/>
    <w:rsid w:val="00446011"/>
    <w:rsid w:val="004461EA"/>
    <w:rsid w:val="004475C8"/>
    <w:rsid w:val="00447E35"/>
    <w:rsid w:val="00447FE0"/>
    <w:rsid w:val="004507BD"/>
    <w:rsid w:val="00451FF4"/>
    <w:rsid w:val="00452157"/>
    <w:rsid w:val="004524E7"/>
    <w:rsid w:val="00453AC0"/>
    <w:rsid w:val="004560B9"/>
    <w:rsid w:val="00456138"/>
    <w:rsid w:val="004567B0"/>
    <w:rsid w:val="0046121B"/>
    <w:rsid w:val="004614B9"/>
    <w:rsid w:val="00461828"/>
    <w:rsid w:val="004619DA"/>
    <w:rsid w:val="00462CFB"/>
    <w:rsid w:val="00463D38"/>
    <w:rsid w:val="00463FB6"/>
    <w:rsid w:val="004645A9"/>
    <w:rsid w:val="0046567A"/>
    <w:rsid w:val="004668FA"/>
    <w:rsid w:val="004671A6"/>
    <w:rsid w:val="00467762"/>
    <w:rsid w:val="00467E05"/>
    <w:rsid w:val="00471282"/>
    <w:rsid w:val="00471AD2"/>
    <w:rsid w:val="004731CE"/>
    <w:rsid w:val="00474501"/>
    <w:rsid w:val="00474AF4"/>
    <w:rsid w:val="00476764"/>
    <w:rsid w:val="00476819"/>
    <w:rsid w:val="00476DE1"/>
    <w:rsid w:val="004772A1"/>
    <w:rsid w:val="0047769A"/>
    <w:rsid w:val="00477FB4"/>
    <w:rsid w:val="00481123"/>
    <w:rsid w:val="00481E08"/>
    <w:rsid w:val="004824CC"/>
    <w:rsid w:val="004826B8"/>
    <w:rsid w:val="004831BE"/>
    <w:rsid w:val="004837EB"/>
    <w:rsid w:val="00484919"/>
    <w:rsid w:val="0048517C"/>
    <w:rsid w:val="004853A3"/>
    <w:rsid w:val="0048577C"/>
    <w:rsid w:val="004857F8"/>
    <w:rsid w:val="00485CF0"/>
    <w:rsid w:val="00486F9D"/>
    <w:rsid w:val="00487B8F"/>
    <w:rsid w:val="004909F7"/>
    <w:rsid w:val="00490EAA"/>
    <w:rsid w:val="004914EF"/>
    <w:rsid w:val="004918D6"/>
    <w:rsid w:val="0049199F"/>
    <w:rsid w:val="00491BDE"/>
    <w:rsid w:val="00492CE2"/>
    <w:rsid w:val="0049398C"/>
    <w:rsid w:val="00493BF7"/>
    <w:rsid w:val="00494441"/>
    <w:rsid w:val="004945D3"/>
    <w:rsid w:val="0049546F"/>
    <w:rsid w:val="00496508"/>
    <w:rsid w:val="00496669"/>
    <w:rsid w:val="00496C19"/>
    <w:rsid w:val="004A06FB"/>
    <w:rsid w:val="004A0CBA"/>
    <w:rsid w:val="004A2B81"/>
    <w:rsid w:val="004A2C5E"/>
    <w:rsid w:val="004A371C"/>
    <w:rsid w:val="004A3D4E"/>
    <w:rsid w:val="004A57D6"/>
    <w:rsid w:val="004A6B29"/>
    <w:rsid w:val="004A6EF3"/>
    <w:rsid w:val="004A6FFF"/>
    <w:rsid w:val="004A7CFF"/>
    <w:rsid w:val="004B0C12"/>
    <w:rsid w:val="004B12A8"/>
    <w:rsid w:val="004B18E7"/>
    <w:rsid w:val="004B2404"/>
    <w:rsid w:val="004B373E"/>
    <w:rsid w:val="004B4370"/>
    <w:rsid w:val="004B4D7B"/>
    <w:rsid w:val="004B4E3F"/>
    <w:rsid w:val="004B654C"/>
    <w:rsid w:val="004B68E1"/>
    <w:rsid w:val="004B6D01"/>
    <w:rsid w:val="004B726D"/>
    <w:rsid w:val="004C1059"/>
    <w:rsid w:val="004C1B6B"/>
    <w:rsid w:val="004C1CC6"/>
    <w:rsid w:val="004C2409"/>
    <w:rsid w:val="004C26C2"/>
    <w:rsid w:val="004C2BED"/>
    <w:rsid w:val="004C2D9D"/>
    <w:rsid w:val="004C2E61"/>
    <w:rsid w:val="004C500D"/>
    <w:rsid w:val="004C52B3"/>
    <w:rsid w:val="004C587D"/>
    <w:rsid w:val="004C5AFA"/>
    <w:rsid w:val="004C7CD1"/>
    <w:rsid w:val="004D0FE4"/>
    <w:rsid w:val="004D16AB"/>
    <w:rsid w:val="004D1F42"/>
    <w:rsid w:val="004D25C2"/>
    <w:rsid w:val="004D2782"/>
    <w:rsid w:val="004D449D"/>
    <w:rsid w:val="004D4590"/>
    <w:rsid w:val="004D4C22"/>
    <w:rsid w:val="004D52D4"/>
    <w:rsid w:val="004D5536"/>
    <w:rsid w:val="004D5D0E"/>
    <w:rsid w:val="004D717C"/>
    <w:rsid w:val="004D789F"/>
    <w:rsid w:val="004D7F89"/>
    <w:rsid w:val="004E00E1"/>
    <w:rsid w:val="004E0266"/>
    <w:rsid w:val="004E0B95"/>
    <w:rsid w:val="004E13A5"/>
    <w:rsid w:val="004E157E"/>
    <w:rsid w:val="004E2CA6"/>
    <w:rsid w:val="004E31EA"/>
    <w:rsid w:val="004E4011"/>
    <w:rsid w:val="004E4243"/>
    <w:rsid w:val="004E4305"/>
    <w:rsid w:val="004E4ABA"/>
    <w:rsid w:val="004E4D41"/>
    <w:rsid w:val="004E553D"/>
    <w:rsid w:val="004E5FCB"/>
    <w:rsid w:val="004E751E"/>
    <w:rsid w:val="004F04AA"/>
    <w:rsid w:val="004F0669"/>
    <w:rsid w:val="004F1096"/>
    <w:rsid w:val="004F193D"/>
    <w:rsid w:val="004F20B6"/>
    <w:rsid w:val="004F2A2A"/>
    <w:rsid w:val="004F2F2B"/>
    <w:rsid w:val="004F3F5D"/>
    <w:rsid w:val="004F47CA"/>
    <w:rsid w:val="004F62C8"/>
    <w:rsid w:val="004F6482"/>
    <w:rsid w:val="004F6E40"/>
    <w:rsid w:val="004F7244"/>
    <w:rsid w:val="004F7CDC"/>
    <w:rsid w:val="004F7FA6"/>
    <w:rsid w:val="00500B0B"/>
    <w:rsid w:val="0050149E"/>
    <w:rsid w:val="00501DD5"/>
    <w:rsid w:val="00502219"/>
    <w:rsid w:val="00502A89"/>
    <w:rsid w:val="00502BD2"/>
    <w:rsid w:val="00504060"/>
    <w:rsid w:val="00505278"/>
    <w:rsid w:val="0050627E"/>
    <w:rsid w:val="00506FEC"/>
    <w:rsid w:val="00507376"/>
    <w:rsid w:val="0051122F"/>
    <w:rsid w:val="00511A4C"/>
    <w:rsid w:val="00511D8D"/>
    <w:rsid w:val="005124A9"/>
    <w:rsid w:val="00512785"/>
    <w:rsid w:val="00512C7F"/>
    <w:rsid w:val="005143DC"/>
    <w:rsid w:val="00514946"/>
    <w:rsid w:val="00516569"/>
    <w:rsid w:val="0051689F"/>
    <w:rsid w:val="00520C7C"/>
    <w:rsid w:val="00522050"/>
    <w:rsid w:val="00522257"/>
    <w:rsid w:val="00523B99"/>
    <w:rsid w:val="0052413E"/>
    <w:rsid w:val="00526D74"/>
    <w:rsid w:val="00527B9F"/>
    <w:rsid w:val="00527C76"/>
    <w:rsid w:val="0053034E"/>
    <w:rsid w:val="00532035"/>
    <w:rsid w:val="0053206C"/>
    <w:rsid w:val="00532D11"/>
    <w:rsid w:val="005330B5"/>
    <w:rsid w:val="005339C0"/>
    <w:rsid w:val="005361F0"/>
    <w:rsid w:val="00536E77"/>
    <w:rsid w:val="00537788"/>
    <w:rsid w:val="00540ADA"/>
    <w:rsid w:val="00540B1A"/>
    <w:rsid w:val="005424A0"/>
    <w:rsid w:val="00544187"/>
    <w:rsid w:val="00544268"/>
    <w:rsid w:val="005448DC"/>
    <w:rsid w:val="00545F2A"/>
    <w:rsid w:val="00550C9B"/>
    <w:rsid w:val="0055136C"/>
    <w:rsid w:val="0055222D"/>
    <w:rsid w:val="005535B8"/>
    <w:rsid w:val="00553BC5"/>
    <w:rsid w:val="00553F57"/>
    <w:rsid w:val="005543E8"/>
    <w:rsid w:val="005561A2"/>
    <w:rsid w:val="00556398"/>
    <w:rsid w:val="00556B8B"/>
    <w:rsid w:val="00560336"/>
    <w:rsid w:val="00560639"/>
    <w:rsid w:val="005611A7"/>
    <w:rsid w:val="00561E44"/>
    <w:rsid w:val="00562201"/>
    <w:rsid w:val="00562D5F"/>
    <w:rsid w:val="005631E5"/>
    <w:rsid w:val="00563D73"/>
    <w:rsid w:val="005644DE"/>
    <w:rsid w:val="00565B1D"/>
    <w:rsid w:val="005660DB"/>
    <w:rsid w:val="00566908"/>
    <w:rsid w:val="005674E9"/>
    <w:rsid w:val="005677AA"/>
    <w:rsid w:val="005700A0"/>
    <w:rsid w:val="0057084B"/>
    <w:rsid w:val="005708BE"/>
    <w:rsid w:val="005710D7"/>
    <w:rsid w:val="00572384"/>
    <w:rsid w:val="00572793"/>
    <w:rsid w:val="00573B33"/>
    <w:rsid w:val="00573F7D"/>
    <w:rsid w:val="00575672"/>
    <w:rsid w:val="0057599B"/>
    <w:rsid w:val="00577D69"/>
    <w:rsid w:val="00580242"/>
    <w:rsid w:val="00582BE4"/>
    <w:rsid w:val="00584112"/>
    <w:rsid w:val="005855EF"/>
    <w:rsid w:val="0058670E"/>
    <w:rsid w:val="005868BD"/>
    <w:rsid w:val="00586C49"/>
    <w:rsid w:val="00592181"/>
    <w:rsid w:val="005923DB"/>
    <w:rsid w:val="00593852"/>
    <w:rsid w:val="00593A6A"/>
    <w:rsid w:val="00594191"/>
    <w:rsid w:val="00594F3D"/>
    <w:rsid w:val="00594FC4"/>
    <w:rsid w:val="00595476"/>
    <w:rsid w:val="00595A03"/>
    <w:rsid w:val="00596483"/>
    <w:rsid w:val="005964D2"/>
    <w:rsid w:val="00596A70"/>
    <w:rsid w:val="00596E3D"/>
    <w:rsid w:val="005A0B32"/>
    <w:rsid w:val="005A0CAC"/>
    <w:rsid w:val="005A0FD8"/>
    <w:rsid w:val="005A1328"/>
    <w:rsid w:val="005A1B4E"/>
    <w:rsid w:val="005A20BC"/>
    <w:rsid w:val="005A2CA8"/>
    <w:rsid w:val="005A3448"/>
    <w:rsid w:val="005A3AF1"/>
    <w:rsid w:val="005A3F18"/>
    <w:rsid w:val="005A5E93"/>
    <w:rsid w:val="005A6698"/>
    <w:rsid w:val="005A6DD4"/>
    <w:rsid w:val="005B2189"/>
    <w:rsid w:val="005B4DD6"/>
    <w:rsid w:val="005B4F7C"/>
    <w:rsid w:val="005B6241"/>
    <w:rsid w:val="005B6EE6"/>
    <w:rsid w:val="005B720A"/>
    <w:rsid w:val="005B7593"/>
    <w:rsid w:val="005B7889"/>
    <w:rsid w:val="005C1741"/>
    <w:rsid w:val="005C18D9"/>
    <w:rsid w:val="005C3C89"/>
    <w:rsid w:val="005C3D4B"/>
    <w:rsid w:val="005C5C00"/>
    <w:rsid w:val="005C6C9A"/>
    <w:rsid w:val="005C6F73"/>
    <w:rsid w:val="005C6FA0"/>
    <w:rsid w:val="005D0893"/>
    <w:rsid w:val="005D0E5E"/>
    <w:rsid w:val="005D1164"/>
    <w:rsid w:val="005D11AC"/>
    <w:rsid w:val="005D13CF"/>
    <w:rsid w:val="005D1AE3"/>
    <w:rsid w:val="005D1B4E"/>
    <w:rsid w:val="005D28EC"/>
    <w:rsid w:val="005D5C89"/>
    <w:rsid w:val="005D6585"/>
    <w:rsid w:val="005D65B0"/>
    <w:rsid w:val="005D684C"/>
    <w:rsid w:val="005D6DED"/>
    <w:rsid w:val="005D786E"/>
    <w:rsid w:val="005E0A99"/>
    <w:rsid w:val="005E0CE1"/>
    <w:rsid w:val="005E1079"/>
    <w:rsid w:val="005E1328"/>
    <w:rsid w:val="005E165E"/>
    <w:rsid w:val="005E1AEA"/>
    <w:rsid w:val="005E1EF1"/>
    <w:rsid w:val="005E431B"/>
    <w:rsid w:val="005E4473"/>
    <w:rsid w:val="005E49ED"/>
    <w:rsid w:val="005E4B2C"/>
    <w:rsid w:val="005E50A1"/>
    <w:rsid w:val="005E5701"/>
    <w:rsid w:val="005E580D"/>
    <w:rsid w:val="005E668E"/>
    <w:rsid w:val="005E67E4"/>
    <w:rsid w:val="005E6C0F"/>
    <w:rsid w:val="005E6FB6"/>
    <w:rsid w:val="005F0C32"/>
    <w:rsid w:val="005F1186"/>
    <w:rsid w:val="005F1FD9"/>
    <w:rsid w:val="005F2440"/>
    <w:rsid w:val="005F33E0"/>
    <w:rsid w:val="005F3BCA"/>
    <w:rsid w:val="005F4603"/>
    <w:rsid w:val="005F507E"/>
    <w:rsid w:val="005F50DD"/>
    <w:rsid w:val="005F60CA"/>
    <w:rsid w:val="005F6112"/>
    <w:rsid w:val="005F643A"/>
    <w:rsid w:val="005F6D0F"/>
    <w:rsid w:val="005F7837"/>
    <w:rsid w:val="005F7C97"/>
    <w:rsid w:val="00600ACA"/>
    <w:rsid w:val="00601267"/>
    <w:rsid w:val="006022F1"/>
    <w:rsid w:val="00602A67"/>
    <w:rsid w:val="0060322F"/>
    <w:rsid w:val="00603847"/>
    <w:rsid w:val="00607B01"/>
    <w:rsid w:val="00607EBA"/>
    <w:rsid w:val="006117B6"/>
    <w:rsid w:val="00611D54"/>
    <w:rsid w:val="006133A6"/>
    <w:rsid w:val="00615129"/>
    <w:rsid w:val="00615274"/>
    <w:rsid w:val="00615879"/>
    <w:rsid w:val="0061616C"/>
    <w:rsid w:val="0061631A"/>
    <w:rsid w:val="006169D4"/>
    <w:rsid w:val="006170B0"/>
    <w:rsid w:val="00617B4A"/>
    <w:rsid w:val="00617D86"/>
    <w:rsid w:val="006201A6"/>
    <w:rsid w:val="00620EA3"/>
    <w:rsid w:val="006211C1"/>
    <w:rsid w:val="006216E0"/>
    <w:rsid w:val="00621872"/>
    <w:rsid w:val="00621CDB"/>
    <w:rsid w:val="0062237A"/>
    <w:rsid w:val="00622988"/>
    <w:rsid w:val="006235F7"/>
    <w:rsid w:val="00624812"/>
    <w:rsid w:val="0062555E"/>
    <w:rsid w:val="00625C9A"/>
    <w:rsid w:val="006261D7"/>
    <w:rsid w:val="00630283"/>
    <w:rsid w:val="00630C96"/>
    <w:rsid w:val="00630DE9"/>
    <w:rsid w:val="00631815"/>
    <w:rsid w:val="00631C34"/>
    <w:rsid w:val="00635431"/>
    <w:rsid w:val="006355B2"/>
    <w:rsid w:val="006356C2"/>
    <w:rsid w:val="00635DAE"/>
    <w:rsid w:val="006361B2"/>
    <w:rsid w:val="006375E5"/>
    <w:rsid w:val="00640286"/>
    <w:rsid w:val="00641D71"/>
    <w:rsid w:val="00641EF3"/>
    <w:rsid w:val="006425C7"/>
    <w:rsid w:val="00643444"/>
    <w:rsid w:val="00643E73"/>
    <w:rsid w:val="0064430A"/>
    <w:rsid w:val="00644312"/>
    <w:rsid w:val="006452AD"/>
    <w:rsid w:val="0064618C"/>
    <w:rsid w:val="0064630C"/>
    <w:rsid w:val="00646E03"/>
    <w:rsid w:val="00647C8D"/>
    <w:rsid w:val="00647E65"/>
    <w:rsid w:val="00651845"/>
    <w:rsid w:val="0065234D"/>
    <w:rsid w:val="00652542"/>
    <w:rsid w:val="00653AE8"/>
    <w:rsid w:val="00653AFB"/>
    <w:rsid w:val="006540A8"/>
    <w:rsid w:val="006549DA"/>
    <w:rsid w:val="00654B8D"/>
    <w:rsid w:val="00656703"/>
    <w:rsid w:val="006600A5"/>
    <w:rsid w:val="006614BC"/>
    <w:rsid w:val="006617D1"/>
    <w:rsid w:val="00661EDE"/>
    <w:rsid w:val="006626D3"/>
    <w:rsid w:val="00662923"/>
    <w:rsid w:val="006630E5"/>
    <w:rsid w:val="00664C0A"/>
    <w:rsid w:val="0066507E"/>
    <w:rsid w:val="0066577B"/>
    <w:rsid w:val="00666028"/>
    <w:rsid w:val="0066664E"/>
    <w:rsid w:val="00666839"/>
    <w:rsid w:val="00667DFC"/>
    <w:rsid w:val="00667F75"/>
    <w:rsid w:val="00667F95"/>
    <w:rsid w:val="006700FA"/>
    <w:rsid w:val="00671827"/>
    <w:rsid w:val="00674C30"/>
    <w:rsid w:val="006755F5"/>
    <w:rsid w:val="00675850"/>
    <w:rsid w:val="00676B3E"/>
    <w:rsid w:val="00676EB0"/>
    <w:rsid w:val="006770BB"/>
    <w:rsid w:val="006774CB"/>
    <w:rsid w:val="006774F3"/>
    <w:rsid w:val="00680459"/>
    <w:rsid w:val="006813BB"/>
    <w:rsid w:val="006813BF"/>
    <w:rsid w:val="00682CA3"/>
    <w:rsid w:val="0068374B"/>
    <w:rsid w:val="0068469B"/>
    <w:rsid w:val="0068527C"/>
    <w:rsid w:val="00685E5E"/>
    <w:rsid w:val="006860CA"/>
    <w:rsid w:val="0068770F"/>
    <w:rsid w:val="0068783B"/>
    <w:rsid w:val="00687889"/>
    <w:rsid w:val="00687FDB"/>
    <w:rsid w:val="0069031C"/>
    <w:rsid w:val="00691048"/>
    <w:rsid w:val="0069171A"/>
    <w:rsid w:val="00691A71"/>
    <w:rsid w:val="0069217E"/>
    <w:rsid w:val="0069294B"/>
    <w:rsid w:val="00693A1A"/>
    <w:rsid w:val="00693F20"/>
    <w:rsid w:val="00694391"/>
    <w:rsid w:val="00695358"/>
    <w:rsid w:val="00697388"/>
    <w:rsid w:val="00697FE8"/>
    <w:rsid w:val="006A0FE3"/>
    <w:rsid w:val="006A20A3"/>
    <w:rsid w:val="006A3028"/>
    <w:rsid w:val="006A3778"/>
    <w:rsid w:val="006A4324"/>
    <w:rsid w:val="006A4780"/>
    <w:rsid w:val="006A60AA"/>
    <w:rsid w:val="006A63CD"/>
    <w:rsid w:val="006A6B78"/>
    <w:rsid w:val="006A74F0"/>
    <w:rsid w:val="006A7C5B"/>
    <w:rsid w:val="006B04F7"/>
    <w:rsid w:val="006B0629"/>
    <w:rsid w:val="006B0A04"/>
    <w:rsid w:val="006B0AF1"/>
    <w:rsid w:val="006B1896"/>
    <w:rsid w:val="006B1CC8"/>
    <w:rsid w:val="006B367D"/>
    <w:rsid w:val="006B3F34"/>
    <w:rsid w:val="006B4E46"/>
    <w:rsid w:val="006B541C"/>
    <w:rsid w:val="006B593D"/>
    <w:rsid w:val="006B7CCE"/>
    <w:rsid w:val="006B7F57"/>
    <w:rsid w:val="006C0B52"/>
    <w:rsid w:val="006C1744"/>
    <w:rsid w:val="006C1FC1"/>
    <w:rsid w:val="006C2A94"/>
    <w:rsid w:val="006C367A"/>
    <w:rsid w:val="006C5BD9"/>
    <w:rsid w:val="006C61AF"/>
    <w:rsid w:val="006C6EED"/>
    <w:rsid w:val="006C7A43"/>
    <w:rsid w:val="006D06C0"/>
    <w:rsid w:val="006D1A62"/>
    <w:rsid w:val="006D2751"/>
    <w:rsid w:val="006D35D3"/>
    <w:rsid w:val="006D53C5"/>
    <w:rsid w:val="006D5732"/>
    <w:rsid w:val="006D5DA8"/>
    <w:rsid w:val="006D5FC1"/>
    <w:rsid w:val="006D6EE2"/>
    <w:rsid w:val="006D7AAF"/>
    <w:rsid w:val="006E0DA8"/>
    <w:rsid w:val="006E11C4"/>
    <w:rsid w:val="006E1441"/>
    <w:rsid w:val="006E1C59"/>
    <w:rsid w:val="006E33CF"/>
    <w:rsid w:val="006E394E"/>
    <w:rsid w:val="006E39F0"/>
    <w:rsid w:val="006E3B35"/>
    <w:rsid w:val="006E45FE"/>
    <w:rsid w:val="006E4822"/>
    <w:rsid w:val="006E4DCD"/>
    <w:rsid w:val="006E516D"/>
    <w:rsid w:val="006E75C3"/>
    <w:rsid w:val="006F1A8B"/>
    <w:rsid w:val="006F27F9"/>
    <w:rsid w:val="006F340A"/>
    <w:rsid w:val="006F3C2A"/>
    <w:rsid w:val="006F4340"/>
    <w:rsid w:val="006F53D4"/>
    <w:rsid w:val="006F5542"/>
    <w:rsid w:val="006F593D"/>
    <w:rsid w:val="006F5D04"/>
    <w:rsid w:val="006F6762"/>
    <w:rsid w:val="006F6F8F"/>
    <w:rsid w:val="00701CCD"/>
    <w:rsid w:val="007027DE"/>
    <w:rsid w:val="00702ECE"/>
    <w:rsid w:val="0070371E"/>
    <w:rsid w:val="007043A7"/>
    <w:rsid w:val="00704A6B"/>
    <w:rsid w:val="00705052"/>
    <w:rsid w:val="007059C0"/>
    <w:rsid w:val="00705CF7"/>
    <w:rsid w:val="00706092"/>
    <w:rsid w:val="00706250"/>
    <w:rsid w:val="00706374"/>
    <w:rsid w:val="00706E0C"/>
    <w:rsid w:val="00707860"/>
    <w:rsid w:val="007108F0"/>
    <w:rsid w:val="00712225"/>
    <w:rsid w:val="00712780"/>
    <w:rsid w:val="007130B1"/>
    <w:rsid w:val="0071406B"/>
    <w:rsid w:val="00714A30"/>
    <w:rsid w:val="00714F4A"/>
    <w:rsid w:val="0071501C"/>
    <w:rsid w:val="00715392"/>
    <w:rsid w:val="00716422"/>
    <w:rsid w:val="00716553"/>
    <w:rsid w:val="00716734"/>
    <w:rsid w:val="007170E4"/>
    <w:rsid w:val="00717187"/>
    <w:rsid w:val="007172E6"/>
    <w:rsid w:val="0072034B"/>
    <w:rsid w:val="0072070A"/>
    <w:rsid w:val="0072093E"/>
    <w:rsid w:val="00720E73"/>
    <w:rsid w:val="007211CA"/>
    <w:rsid w:val="00722070"/>
    <w:rsid w:val="007221E0"/>
    <w:rsid w:val="00722554"/>
    <w:rsid w:val="00722558"/>
    <w:rsid w:val="00722CFA"/>
    <w:rsid w:val="00722F0D"/>
    <w:rsid w:val="00723E7C"/>
    <w:rsid w:val="0072638D"/>
    <w:rsid w:val="007271AA"/>
    <w:rsid w:val="00727ADF"/>
    <w:rsid w:val="007301E3"/>
    <w:rsid w:val="007307EF"/>
    <w:rsid w:val="00730F8C"/>
    <w:rsid w:val="0073142E"/>
    <w:rsid w:val="00732AC5"/>
    <w:rsid w:val="007332D2"/>
    <w:rsid w:val="00733868"/>
    <w:rsid w:val="00734FF3"/>
    <w:rsid w:val="007354BD"/>
    <w:rsid w:val="00735730"/>
    <w:rsid w:val="0073580F"/>
    <w:rsid w:val="00736B9D"/>
    <w:rsid w:val="007373A7"/>
    <w:rsid w:val="00737443"/>
    <w:rsid w:val="00740ED2"/>
    <w:rsid w:val="007427E7"/>
    <w:rsid w:val="0074326A"/>
    <w:rsid w:val="00743C6F"/>
    <w:rsid w:val="00744207"/>
    <w:rsid w:val="007443D5"/>
    <w:rsid w:val="00745976"/>
    <w:rsid w:val="00745FE2"/>
    <w:rsid w:val="007477B5"/>
    <w:rsid w:val="00747CCA"/>
    <w:rsid w:val="00750259"/>
    <w:rsid w:val="00750940"/>
    <w:rsid w:val="0075128C"/>
    <w:rsid w:val="00751B1B"/>
    <w:rsid w:val="0075211A"/>
    <w:rsid w:val="007528AF"/>
    <w:rsid w:val="00752F8D"/>
    <w:rsid w:val="00753052"/>
    <w:rsid w:val="0075314D"/>
    <w:rsid w:val="007537A3"/>
    <w:rsid w:val="007537A7"/>
    <w:rsid w:val="0075600B"/>
    <w:rsid w:val="007565B9"/>
    <w:rsid w:val="007569F7"/>
    <w:rsid w:val="00756C6B"/>
    <w:rsid w:val="0075701A"/>
    <w:rsid w:val="00757573"/>
    <w:rsid w:val="00757A58"/>
    <w:rsid w:val="00760BB3"/>
    <w:rsid w:val="00760E3E"/>
    <w:rsid w:val="0076110D"/>
    <w:rsid w:val="007615D3"/>
    <w:rsid w:val="00761E57"/>
    <w:rsid w:val="0076202D"/>
    <w:rsid w:val="00762678"/>
    <w:rsid w:val="00762D3B"/>
    <w:rsid w:val="00763046"/>
    <w:rsid w:val="00763536"/>
    <w:rsid w:val="00764FE2"/>
    <w:rsid w:val="0076527A"/>
    <w:rsid w:val="00765479"/>
    <w:rsid w:val="00766920"/>
    <w:rsid w:val="00766ACF"/>
    <w:rsid w:val="00766D4C"/>
    <w:rsid w:val="00770BA0"/>
    <w:rsid w:val="00770EA4"/>
    <w:rsid w:val="0077149C"/>
    <w:rsid w:val="0077157D"/>
    <w:rsid w:val="00771841"/>
    <w:rsid w:val="007718E2"/>
    <w:rsid w:val="00772F32"/>
    <w:rsid w:val="00772FF5"/>
    <w:rsid w:val="007731ED"/>
    <w:rsid w:val="00774176"/>
    <w:rsid w:val="0077469C"/>
    <w:rsid w:val="0077581E"/>
    <w:rsid w:val="007766C5"/>
    <w:rsid w:val="007805D1"/>
    <w:rsid w:val="00780BB2"/>
    <w:rsid w:val="00780FCF"/>
    <w:rsid w:val="00781EE9"/>
    <w:rsid w:val="00782695"/>
    <w:rsid w:val="00782712"/>
    <w:rsid w:val="00782B83"/>
    <w:rsid w:val="00783157"/>
    <w:rsid w:val="007834EA"/>
    <w:rsid w:val="00783854"/>
    <w:rsid w:val="00784163"/>
    <w:rsid w:val="007844D8"/>
    <w:rsid w:val="00784E7E"/>
    <w:rsid w:val="007857C5"/>
    <w:rsid w:val="00787402"/>
    <w:rsid w:val="00790B1D"/>
    <w:rsid w:val="00790C91"/>
    <w:rsid w:val="00791757"/>
    <w:rsid w:val="00791777"/>
    <w:rsid w:val="00791D1C"/>
    <w:rsid w:val="00791E42"/>
    <w:rsid w:val="00791E80"/>
    <w:rsid w:val="00793A64"/>
    <w:rsid w:val="00794329"/>
    <w:rsid w:val="0079467A"/>
    <w:rsid w:val="007949E8"/>
    <w:rsid w:val="00794A58"/>
    <w:rsid w:val="007952C7"/>
    <w:rsid w:val="00795CB3"/>
    <w:rsid w:val="00796053"/>
    <w:rsid w:val="0079731F"/>
    <w:rsid w:val="00797803"/>
    <w:rsid w:val="0079788E"/>
    <w:rsid w:val="007A057A"/>
    <w:rsid w:val="007A1849"/>
    <w:rsid w:val="007A2632"/>
    <w:rsid w:val="007A26CA"/>
    <w:rsid w:val="007A361F"/>
    <w:rsid w:val="007A3CA6"/>
    <w:rsid w:val="007A4992"/>
    <w:rsid w:val="007A5071"/>
    <w:rsid w:val="007A5526"/>
    <w:rsid w:val="007A5F47"/>
    <w:rsid w:val="007A630F"/>
    <w:rsid w:val="007A63F6"/>
    <w:rsid w:val="007A70D8"/>
    <w:rsid w:val="007A73B0"/>
    <w:rsid w:val="007A7B60"/>
    <w:rsid w:val="007B02C6"/>
    <w:rsid w:val="007B0583"/>
    <w:rsid w:val="007B07A3"/>
    <w:rsid w:val="007B0B1D"/>
    <w:rsid w:val="007B1B99"/>
    <w:rsid w:val="007B37CF"/>
    <w:rsid w:val="007B4872"/>
    <w:rsid w:val="007B4C94"/>
    <w:rsid w:val="007B5565"/>
    <w:rsid w:val="007B61B1"/>
    <w:rsid w:val="007B645E"/>
    <w:rsid w:val="007B64E8"/>
    <w:rsid w:val="007B7F8A"/>
    <w:rsid w:val="007C02A5"/>
    <w:rsid w:val="007C07AE"/>
    <w:rsid w:val="007C07FA"/>
    <w:rsid w:val="007C3675"/>
    <w:rsid w:val="007C3E39"/>
    <w:rsid w:val="007C52B1"/>
    <w:rsid w:val="007C5844"/>
    <w:rsid w:val="007C7BDE"/>
    <w:rsid w:val="007D0984"/>
    <w:rsid w:val="007D0DE1"/>
    <w:rsid w:val="007D18F8"/>
    <w:rsid w:val="007D22DC"/>
    <w:rsid w:val="007D2732"/>
    <w:rsid w:val="007D2899"/>
    <w:rsid w:val="007D29C2"/>
    <w:rsid w:val="007D30D0"/>
    <w:rsid w:val="007D34C8"/>
    <w:rsid w:val="007D3D88"/>
    <w:rsid w:val="007D41FD"/>
    <w:rsid w:val="007D4E39"/>
    <w:rsid w:val="007D5380"/>
    <w:rsid w:val="007D5ED0"/>
    <w:rsid w:val="007D5FD7"/>
    <w:rsid w:val="007E0733"/>
    <w:rsid w:val="007E131B"/>
    <w:rsid w:val="007E14D6"/>
    <w:rsid w:val="007E264A"/>
    <w:rsid w:val="007E333D"/>
    <w:rsid w:val="007E3A7E"/>
    <w:rsid w:val="007E3EF4"/>
    <w:rsid w:val="007E4251"/>
    <w:rsid w:val="007E5724"/>
    <w:rsid w:val="007E5787"/>
    <w:rsid w:val="007E6BCC"/>
    <w:rsid w:val="007E70D7"/>
    <w:rsid w:val="007E7C0D"/>
    <w:rsid w:val="007F00A1"/>
    <w:rsid w:val="007F084B"/>
    <w:rsid w:val="007F1BFD"/>
    <w:rsid w:val="007F3E43"/>
    <w:rsid w:val="007F4396"/>
    <w:rsid w:val="007F55E0"/>
    <w:rsid w:val="007F6CC2"/>
    <w:rsid w:val="007F7542"/>
    <w:rsid w:val="00800E42"/>
    <w:rsid w:val="00802F01"/>
    <w:rsid w:val="00803718"/>
    <w:rsid w:val="00803A07"/>
    <w:rsid w:val="00803E57"/>
    <w:rsid w:val="00805237"/>
    <w:rsid w:val="008056DD"/>
    <w:rsid w:val="00805753"/>
    <w:rsid w:val="00805AF8"/>
    <w:rsid w:val="0080677A"/>
    <w:rsid w:val="00806ACE"/>
    <w:rsid w:val="00810291"/>
    <w:rsid w:val="008102CE"/>
    <w:rsid w:val="00810AD5"/>
    <w:rsid w:val="00810D6E"/>
    <w:rsid w:val="00810FB4"/>
    <w:rsid w:val="00812121"/>
    <w:rsid w:val="00812374"/>
    <w:rsid w:val="008124E8"/>
    <w:rsid w:val="00812631"/>
    <w:rsid w:val="00812762"/>
    <w:rsid w:val="00812B80"/>
    <w:rsid w:val="00812F6C"/>
    <w:rsid w:val="00813B7D"/>
    <w:rsid w:val="008141C6"/>
    <w:rsid w:val="00816352"/>
    <w:rsid w:val="00816BB7"/>
    <w:rsid w:val="00816E98"/>
    <w:rsid w:val="00820AE1"/>
    <w:rsid w:val="00820B85"/>
    <w:rsid w:val="00821046"/>
    <w:rsid w:val="00821125"/>
    <w:rsid w:val="0082159F"/>
    <w:rsid w:val="00821F31"/>
    <w:rsid w:val="00822C7B"/>
    <w:rsid w:val="00823E8E"/>
    <w:rsid w:val="0082503E"/>
    <w:rsid w:val="0082573A"/>
    <w:rsid w:val="00826A75"/>
    <w:rsid w:val="00826A8E"/>
    <w:rsid w:val="00827820"/>
    <w:rsid w:val="00827DE9"/>
    <w:rsid w:val="008310D2"/>
    <w:rsid w:val="00831427"/>
    <w:rsid w:val="008318A0"/>
    <w:rsid w:val="008342B6"/>
    <w:rsid w:val="008348FF"/>
    <w:rsid w:val="00837811"/>
    <w:rsid w:val="00840CED"/>
    <w:rsid w:val="00840D3F"/>
    <w:rsid w:val="00840DE5"/>
    <w:rsid w:val="00842A8A"/>
    <w:rsid w:val="008433E0"/>
    <w:rsid w:val="00845040"/>
    <w:rsid w:val="00845778"/>
    <w:rsid w:val="00846EC9"/>
    <w:rsid w:val="00846FE5"/>
    <w:rsid w:val="00847108"/>
    <w:rsid w:val="00850159"/>
    <w:rsid w:val="00850BF2"/>
    <w:rsid w:val="00851129"/>
    <w:rsid w:val="008513E8"/>
    <w:rsid w:val="00851991"/>
    <w:rsid w:val="00852C47"/>
    <w:rsid w:val="0085437E"/>
    <w:rsid w:val="00855570"/>
    <w:rsid w:val="00857107"/>
    <w:rsid w:val="00857A2A"/>
    <w:rsid w:val="0086379F"/>
    <w:rsid w:val="00864420"/>
    <w:rsid w:val="00864F18"/>
    <w:rsid w:val="0086521E"/>
    <w:rsid w:val="0086550B"/>
    <w:rsid w:val="008657D8"/>
    <w:rsid w:val="00866712"/>
    <w:rsid w:val="00870417"/>
    <w:rsid w:val="00870F9F"/>
    <w:rsid w:val="008718F0"/>
    <w:rsid w:val="00871F22"/>
    <w:rsid w:val="008732E6"/>
    <w:rsid w:val="008734D9"/>
    <w:rsid w:val="008736DC"/>
    <w:rsid w:val="00873E9F"/>
    <w:rsid w:val="008749F1"/>
    <w:rsid w:val="00874CE8"/>
    <w:rsid w:val="0087502B"/>
    <w:rsid w:val="00875262"/>
    <w:rsid w:val="00877B69"/>
    <w:rsid w:val="00877D53"/>
    <w:rsid w:val="00877EE4"/>
    <w:rsid w:val="008800F4"/>
    <w:rsid w:val="008802B1"/>
    <w:rsid w:val="00880490"/>
    <w:rsid w:val="0088188A"/>
    <w:rsid w:val="00881A8E"/>
    <w:rsid w:val="00882387"/>
    <w:rsid w:val="00884ECE"/>
    <w:rsid w:val="00886A0C"/>
    <w:rsid w:val="00886E3E"/>
    <w:rsid w:val="00887B35"/>
    <w:rsid w:val="00890717"/>
    <w:rsid w:val="00890970"/>
    <w:rsid w:val="00890D9B"/>
    <w:rsid w:val="00890DD9"/>
    <w:rsid w:val="00890F27"/>
    <w:rsid w:val="00890FF6"/>
    <w:rsid w:val="00891579"/>
    <w:rsid w:val="008919E0"/>
    <w:rsid w:val="00893088"/>
    <w:rsid w:val="00894622"/>
    <w:rsid w:val="0089514F"/>
    <w:rsid w:val="0089567D"/>
    <w:rsid w:val="00895797"/>
    <w:rsid w:val="00895CD1"/>
    <w:rsid w:val="00895D23"/>
    <w:rsid w:val="008965F6"/>
    <w:rsid w:val="008A1158"/>
    <w:rsid w:val="008A1254"/>
    <w:rsid w:val="008A12F6"/>
    <w:rsid w:val="008A1724"/>
    <w:rsid w:val="008A19D7"/>
    <w:rsid w:val="008A1AC5"/>
    <w:rsid w:val="008A1E6F"/>
    <w:rsid w:val="008A267A"/>
    <w:rsid w:val="008A317D"/>
    <w:rsid w:val="008A3C21"/>
    <w:rsid w:val="008A3F5E"/>
    <w:rsid w:val="008A62BD"/>
    <w:rsid w:val="008A6704"/>
    <w:rsid w:val="008A6AC1"/>
    <w:rsid w:val="008A7B22"/>
    <w:rsid w:val="008B09CC"/>
    <w:rsid w:val="008B0FEB"/>
    <w:rsid w:val="008B25AC"/>
    <w:rsid w:val="008B2CA1"/>
    <w:rsid w:val="008B3222"/>
    <w:rsid w:val="008B3AEA"/>
    <w:rsid w:val="008B4CEC"/>
    <w:rsid w:val="008B5787"/>
    <w:rsid w:val="008B5D41"/>
    <w:rsid w:val="008B5E96"/>
    <w:rsid w:val="008B5F71"/>
    <w:rsid w:val="008B74F9"/>
    <w:rsid w:val="008B766B"/>
    <w:rsid w:val="008B7AA3"/>
    <w:rsid w:val="008C1380"/>
    <w:rsid w:val="008C13AC"/>
    <w:rsid w:val="008C1AB8"/>
    <w:rsid w:val="008C1ABC"/>
    <w:rsid w:val="008C2983"/>
    <w:rsid w:val="008C2FF8"/>
    <w:rsid w:val="008C569E"/>
    <w:rsid w:val="008C5B46"/>
    <w:rsid w:val="008C5BAD"/>
    <w:rsid w:val="008C668E"/>
    <w:rsid w:val="008C66DB"/>
    <w:rsid w:val="008C6D63"/>
    <w:rsid w:val="008C7025"/>
    <w:rsid w:val="008C7250"/>
    <w:rsid w:val="008C77FC"/>
    <w:rsid w:val="008C7CE3"/>
    <w:rsid w:val="008D11A5"/>
    <w:rsid w:val="008D15CF"/>
    <w:rsid w:val="008D1AED"/>
    <w:rsid w:val="008D1B19"/>
    <w:rsid w:val="008D1C52"/>
    <w:rsid w:val="008D22CC"/>
    <w:rsid w:val="008D3C4D"/>
    <w:rsid w:val="008D3E0D"/>
    <w:rsid w:val="008D405A"/>
    <w:rsid w:val="008D485F"/>
    <w:rsid w:val="008D4A44"/>
    <w:rsid w:val="008D60E3"/>
    <w:rsid w:val="008D6DD3"/>
    <w:rsid w:val="008D6EDB"/>
    <w:rsid w:val="008D78EF"/>
    <w:rsid w:val="008D7EAC"/>
    <w:rsid w:val="008E03A9"/>
    <w:rsid w:val="008E1770"/>
    <w:rsid w:val="008E2811"/>
    <w:rsid w:val="008E2A4C"/>
    <w:rsid w:val="008E2F18"/>
    <w:rsid w:val="008E4203"/>
    <w:rsid w:val="008E432C"/>
    <w:rsid w:val="008E607D"/>
    <w:rsid w:val="008E6290"/>
    <w:rsid w:val="008E64AC"/>
    <w:rsid w:val="008E7820"/>
    <w:rsid w:val="008E7B0F"/>
    <w:rsid w:val="008E7C83"/>
    <w:rsid w:val="008F0D88"/>
    <w:rsid w:val="008F1117"/>
    <w:rsid w:val="008F137F"/>
    <w:rsid w:val="008F22EF"/>
    <w:rsid w:val="008F2744"/>
    <w:rsid w:val="008F291F"/>
    <w:rsid w:val="008F2A6D"/>
    <w:rsid w:val="008F365D"/>
    <w:rsid w:val="008F38C3"/>
    <w:rsid w:val="008F38F3"/>
    <w:rsid w:val="008F4459"/>
    <w:rsid w:val="008F48B2"/>
    <w:rsid w:val="008F55E4"/>
    <w:rsid w:val="008F6282"/>
    <w:rsid w:val="008F6483"/>
    <w:rsid w:val="008F69D2"/>
    <w:rsid w:val="008F70F1"/>
    <w:rsid w:val="008F73A1"/>
    <w:rsid w:val="009003B4"/>
    <w:rsid w:val="00900D96"/>
    <w:rsid w:val="009015A4"/>
    <w:rsid w:val="009018EC"/>
    <w:rsid w:val="009024CB"/>
    <w:rsid w:val="00903F8F"/>
    <w:rsid w:val="00904105"/>
    <w:rsid w:val="0090419F"/>
    <w:rsid w:val="009046C8"/>
    <w:rsid w:val="00904B73"/>
    <w:rsid w:val="009066E2"/>
    <w:rsid w:val="0091166C"/>
    <w:rsid w:val="009119A6"/>
    <w:rsid w:val="009120DD"/>
    <w:rsid w:val="00912585"/>
    <w:rsid w:val="009142B4"/>
    <w:rsid w:val="00916039"/>
    <w:rsid w:val="00916319"/>
    <w:rsid w:val="00916409"/>
    <w:rsid w:val="00916904"/>
    <w:rsid w:val="00917621"/>
    <w:rsid w:val="0091776C"/>
    <w:rsid w:val="0092026D"/>
    <w:rsid w:val="0092080E"/>
    <w:rsid w:val="00920CEA"/>
    <w:rsid w:val="009212AD"/>
    <w:rsid w:val="00921E15"/>
    <w:rsid w:val="00923581"/>
    <w:rsid w:val="009245D2"/>
    <w:rsid w:val="0092577D"/>
    <w:rsid w:val="0092670E"/>
    <w:rsid w:val="00926C08"/>
    <w:rsid w:val="00926DAB"/>
    <w:rsid w:val="0092706F"/>
    <w:rsid w:val="009275FE"/>
    <w:rsid w:val="00927785"/>
    <w:rsid w:val="00930262"/>
    <w:rsid w:val="009302D1"/>
    <w:rsid w:val="009305FD"/>
    <w:rsid w:val="00930D66"/>
    <w:rsid w:val="009312B1"/>
    <w:rsid w:val="009314D3"/>
    <w:rsid w:val="00933357"/>
    <w:rsid w:val="0093486C"/>
    <w:rsid w:val="00934CCD"/>
    <w:rsid w:val="00935204"/>
    <w:rsid w:val="00935F6C"/>
    <w:rsid w:val="00936274"/>
    <w:rsid w:val="00936B21"/>
    <w:rsid w:val="00936DA7"/>
    <w:rsid w:val="0093730F"/>
    <w:rsid w:val="009402F6"/>
    <w:rsid w:val="00940F4E"/>
    <w:rsid w:val="00941B0F"/>
    <w:rsid w:val="00942032"/>
    <w:rsid w:val="0094260E"/>
    <w:rsid w:val="0094319A"/>
    <w:rsid w:val="00943D42"/>
    <w:rsid w:val="009457C4"/>
    <w:rsid w:val="009460D8"/>
    <w:rsid w:val="00946E5E"/>
    <w:rsid w:val="0094732A"/>
    <w:rsid w:val="009473F7"/>
    <w:rsid w:val="0095041E"/>
    <w:rsid w:val="00951B52"/>
    <w:rsid w:val="00952D1B"/>
    <w:rsid w:val="0095357A"/>
    <w:rsid w:val="00953908"/>
    <w:rsid w:val="00953BDD"/>
    <w:rsid w:val="00953F86"/>
    <w:rsid w:val="009546BF"/>
    <w:rsid w:val="00954B70"/>
    <w:rsid w:val="00955CAB"/>
    <w:rsid w:val="00956B51"/>
    <w:rsid w:val="009575E3"/>
    <w:rsid w:val="009601CB"/>
    <w:rsid w:val="0096077C"/>
    <w:rsid w:val="00960E70"/>
    <w:rsid w:val="00960F27"/>
    <w:rsid w:val="0096150E"/>
    <w:rsid w:val="0096163C"/>
    <w:rsid w:val="00961DF9"/>
    <w:rsid w:val="009621D4"/>
    <w:rsid w:val="00962DE9"/>
    <w:rsid w:val="009633FF"/>
    <w:rsid w:val="00963C98"/>
    <w:rsid w:val="0096461D"/>
    <w:rsid w:val="00965089"/>
    <w:rsid w:val="009652BD"/>
    <w:rsid w:val="00965944"/>
    <w:rsid w:val="009674E9"/>
    <w:rsid w:val="00967D33"/>
    <w:rsid w:val="00971652"/>
    <w:rsid w:val="009729F5"/>
    <w:rsid w:val="00972B10"/>
    <w:rsid w:val="00974E86"/>
    <w:rsid w:val="009753BE"/>
    <w:rsid w:val="009763D9"/>
    <w:rsid w:val="0097653D"/>
    <w:rsid w:val="00976756"/>
    <w:rsid w:val="00977880"/>
    <w:rsid w:val="00980714"/>
    <w:rsid w:val="0098193C"/>
    <w:rsid w:val="00983028"/>
    <w:rsid w:val="00983865"/>
    <w:rsid w:val="00983DA3"/>
    <w:rsid w:val="0098585D"/>
    <w:rsid w:val="00986A10"/>
    <w:rsid w:val="00986DF2"/>
    <w:rsid w:val="009872A8"/>
    <w:rsid w:val="009875DF"/>
    <w:rsid w:val="009876C8"/>
    <w:rsid w:val="00990C7E"/>
    <w:rsid w:val="00990E19"/>
    <w:rsid w:val="00991B60"/>
    <w:rsid w:val="00993740"/>
    <w:rsid w:val="00993D77"/>
    <w:rsid w:val="00994037"/>
    <w:rsid w:val="009951F5"/>
    <w:rsid w:val="00996B6B"/>
    <w:rsid w:val="00997961"/>
    <w:rsid w:val="00997D63"/>
    <w:rsid w:val="00997E05"/>
    <w:rsid w:val="009A11BE"/>
    <w:rsid w:val="009A1C79"/>
    <w:rsid w:val="009A1F6C"/>
    <w:rsid w:val="009A3879"/>
    <w:rsid w:val="009A4256"/>
    <w:rsid w:val="009A5FE0"/>
    <w:rsid w:val="009A62CE"/>
    <w:rsid w:val="009A66F7"/>
    <w:rsid w:val="009A78DE"/>
    <w:rsid w:val="009A791B"/>
    <w:rsid w:val="009A7E3B"/>
    <w:rsid w:val="009B0F46"/>
    <w:rsid w:val="009B13A5"/>
    <w:rsid w:val="009B1FF4"/>
    <w:rsid w:val="009B20EC"/>
    <w:rsid w:val="009B29D8"/>
    <w:rsid w:val="009B3129"/>
    <w:rsid w:val="009B349A"/>
    <w:rsid w:val="009B3E62"/>
    <w:rsid w:val="009B4779"/>
    <w:rsid w:val="009B51B9"/>
    <w:rsid w:val="009B53C0"/>
    <w:rsid w:val="009B588B"/>
    <w:rsid w:val="009B61BB"/>
    <w:rsid w:val="009B6FDE"/>
    <w:rsid w:val="009B7291"/>
    <w:rsid w:val="009B7444"/>
    <w:rsid w:val="009C0F95"/>
    <w:rsid w:val="009C1461"/>
    <w:rsid w:val="009C23BA"/>
    <w:rsid w:val="009C2D66"/>
    <w:rsid w:val="009C46EB"/>
    <w:rsid w:val="009C5716"/>
    <w:rsid w:val="009C6C22"/>
    <w:rsid w:val="009D112F"/>
    <w:rsid w:val="009D1217"/>
    <w:rsid w:val="009D17E5"/>
    <w:rsid w:val="009D1AAD"/>
    <w:rsid w:val="009D1C1D"/>
    <w:rsid w:val="009D1C96"/>
    <w:rsid w:val="009D1F1D"/>
    <w:rsid w:val="009D2532"/>
    <w:rsid w:val="009D2757"/>
    <w:rsid w:val="009D28C0"/>
    <w:rsid w:val="009D2C26"/>
    <w:rsid w:val="009D3279"/>
    <w:rsid w:val="009D3289"/>
    <w:rsid w:val="009D3370"/>
    <w:rsid w:val="009D3DA5"/>
    <w:rsid w:val="009D52C0"/>
    <w:rsid w:val="009D5E10"/>
    <w:rsid w:val="009D62FE"/>
    <w:rsid w:val="009E02E0"/>
    <w:rsid w:val="009E11ED"/>
    <w:rsid w:val="009E2484"/>
    <w:rsid w:val="009E2E64"/>
    <w:rsid w:val="009E4254"/>
    <w:rsid w:val="009E5725"/>
    <w:rsid w:val="009E7AA5"/>
    <w:rsid w:val="009F0F66"/>
    <w:rsid w:val="009F201E"/>
    <w:rsid w:val="009F2119"/>
    <w:rsid w:val="009F2123"/>
    <w:rsid w:val="009F39F6"/>
    <w:rsid w:val="009F42EF"/>
    <w:rsid w:val="009F5AA8"/>
    <w:rsid w:val="009F6AFB"/>
    <w:rsid w:val="009F7540"/>
    <w:rsid w:val="00A00969"/>
    <w:rsid w:val="00A016CB"/>
    <w:rsid w:val="00A01912"/>
    <w:rsid w:val="00A02232"/>
    <w:rsid w:val="00A024A6"/>
    <w:rsid w:val="00A0598E"/>
    <w:rsid w:val="00A05EE4"/>
    <w:rsid w:val="00A0771B"/>
    <w:rsid w:val="00A07892"/>
    <w:rsid w:val="00A10BAF"/>
    <w:rsid w:val="00A10F84"/>
    <w:rsid w:val="00A11C63"/>
    <w:rsid w:val="00A151C3"/>
    <w:rsid w:val="00A153A3"/>
    <w:rsid w:val="00A16183"/>
    <w:rsid w:val="00A17224"/>
    <w:rsid w:val="00A176AA"/>
    <w:rsid w:val="00A2059E"/>
    <w:rsid w:val="00A20F32"/>
    <w:rsid w:val="00A2101F"/>
    <w:rsid w:val="00A21083"/>
    <w:rsid w:val="00A216BE"/>
    <w:rsid w:val="00A21FA1"/>
    <w:rsid w:val="00A22AA9"/>
    <w:rsid w:val="00A22F05"/>
    <w:rsid w:val="00A240B5"/>
    <w:rsid w:val="00A24449"/>
    <w:rsid w:val="00A24C81"/>
    <w:rsid w:val="00A257D4"/>
    <w:rsid w:val="00A25C05"/>
    <w:rsid w:val="00A262B3"/>
    <w:rsid w:val="00A30016"/>
    <w:rsid w:val="00A306B0"/>
    <w:rsid w:val="00A30CED"/>
    <w:rsid w:val="00A31882"/>
    <w:rsid w:val="00A322DD"/>
    <w:rsid w:val="00A32380"/>
    <w:rsid w:val="00A3289E"/>
    <w:rsid w:val="00A32A0C"/>
    <w:rsid w:val="00A33F8C"/>
    <w:rsid w:val="00A35C1F"/>
    <w:rsid w:val="00A35ED8"/>
    <w:rsid w:val="00A3645E"/>
    <w:rsid w:val="00A406E4"/>
    <w:rsid w:val="00A407E5"/>
    <w:rsid w:val="00A420A9"/>
    <w:rsid w:val="00A42BD4"/>
    <w:rsid w:val="00A42C99"/>
    <w:rsid w:val="00A42FD4"/>
    <w:rsid w:val="00A43111"/>
    <w:rsid w:val="00A43F24"/>
    <w:rsid w:val="00A4408F"/>
    <w:rsid w:val="00A447A7"/>
    <w:rsid w:val="00A44C54"/>
    <w:rsid w:val="00A44CA5"/>
    <w:rsid w:val="00A45FE8"/>
    <w:rsid w:val="00A46F81"/>
    <w:rsid w:val="00A47371"/>
    <w:rsid w:val="00A47F73"/>
    <w:rsid w:val="00A51562"/>
    <w:rsid w:val="00A51565"/>
    <w:rsid w:val="00A5172B"/>
    <w:rsid w:val="00A519B6"/>
    <w:rsid w:val="00A522F3"/>
    <w:rsid w:val="00A52724"/>
    <w:rsid w:val="00A53205"/>
    <w:rsid w:val="00A5345C"/>
    <w:rsid w:val="00A54B08"/>
    <w:rsid w:val="00A552F1"/>
    <w:rsid w:val="00A55FD3"/>
    <w:rsid w:val="00A56D35"/>
    <w:rsid w:val="00A5771F"/>
    <w:rsid w:val="00A60259"/>
    <w:rsid w:val="00A60CEA"/>
    <w:rsid w:val="00A61225"/>
    <w:rsid w:val="00A63D7D"/>
    <w:rsid w:val="00A64F4C"/>
    <w:rsid w:val="00A67AF2"/>
    <w:rsid w:val="00A72050"/>
    <w:rsid w:val="00A7213B"/>
    <w:rsid w:val="00A72DA7"/>
    <w:rsid w:val="00A730EE"/>
    <w:rsid w:val="00A7365C"/>
    <w:rsid w:val="00A73B5E"/>
    <w:rsid w:val="00A7462D"/>
    <w:rsid w:val="00A75BE1"/>
    <w:rsid w:val="00A75F78"/>
    <w:rsid w:val="00A770F5"/>
    <w:rsid w:val="00A7729B"/>
    <w:rsid w:val="00A81B30"/>
    <w:rsid w:val="00A82BA3"/>
    <w:rsid w:val="00A8362C"/>
    <w:rsid w:val="00A84A6C"/>
    <w:rsid w:val="00A84F3D"/>
    <w:rsid w:val="00A85F04"/>
    <w:rsid w:val="00A86002"/>
    <w:rsid w:val="00A862D2"/>
    <w:rsid w:val="00A86B88"/>
    <w:rsid w:val="00A8798F"/>
    <w:rsid w:val="00A902CE"/>
    <w:rsid w:val="00A90A9A"/>
    <w:rsid w:val="00A912E5"/>
    <w:rsid w:val="00A925E6"/>
    <w:rsid w:val="00A927C9"/>
    <w:rsid w:val="00A92945"/>
    <w:rsid w:val="00A94257"/>
    <w:rsid w:val="00A94EC4"/>
    <w:rsid w:val="00A957C0"/>
    <w:rsid w:val="00A96BF1"/>
    <w:rsid w:val="00A973B5"/>
    <w:rsid w:val="00A97483"/>
    <w:rsid w:val="00AA0D43"/>
    <w:rsid w:val="00AA0DFD"/>
    <w:rsid w:val="00AA0FBF"/>
    <w:rsid w:val="00AA1219"/>
    <w:rsid w:val="00AA1762"/>
    <w:rsid w:val="00AA26B7"/>
    <w:rsid w:val="00AA2E7D"/>
    <w:rsid w:val="00AA3995"/>
    <w:rsid w:val="00AA3E20"/>
    <w:rsid w:val="00AA4682"/>
    <w:rsid w:val="00AA4F70"/>
    <w:rsid w:val="00AA50B0"/>
    <w:rsid w:val="00AA617B"/>
    <w:rsid w:val="00AA6987"/>
    <w:rsid w:val="00AA6B3C"/>
    <w:rsid w:val="00AA7863"/>
    <w:rsid w:val="00AA7ED9"/>
    <w:rsid w:val="00AB036A"/>
    <w:rsid w:val="00AB0EDE"/>
    <w:rsid w:val="00AB2C00"/>
    <w:rsid w:val="00AB2E96"/>
    <w:rsid w:val="00AB32BB"/>
    <w:rsid w:val="00AB384C"/>
    <w:rsid w:val="00AB3D8F"/>
    <w:rsid w:val="00AB3EE9"/>
    <w:rsid w:val="00AB4645"/>
    <w:rsid w:val="00AB510F"/>
    <w:rsid w:val="00AB542B"/>
    <w:rsid w:val="00AB57B5"/>
    <w:rsid w:val="00AB5F2E"/>
    <w:rsid w:val="00AB6379"/>
    <w:rsid w:val="00AC00FB"/>
    <w:rsid w:val="00AC0DAA"/>
    <w:rsid w:val="00AC2303"/>
    <w:rsid w:val="00AC2528"/>
    <w:rsid w:val="00AC2639"/>
    <w:rsid w:val="00AC2670"/>
    <w:rsid w:val="00AC3EED"/>
    <w:rsid w:val="00AC4E13"/>
    <w:rsid w:val="00AC57DB"/>
    <w:rsid w:val="00AC5F58"/>
    <w:rsid w:val="00AC6FA6"/>
    <w:rsid w:val="00AD03F8"/>
    <w:rsid w:val="00AD087E"/>
    <w:rsid w:val="00AD0B09"/>
    <w:rsid w:val="00AD105C"/>
    <w:rsid w:val="00AD1078"/>
    <w:rsid w:val="00AD135B"/>
    <w:rsid w:val="00AD2563"/>
    <w:rsid w:val="00AD2583"/>
    <w:rsid w:val="00AD288F"/>
    <w:rsid w:val="00AD4A36"/>
    <w:rsid w:val="00AD5562"/>
    <w:rsid w:val="00AD5C94"/>
    <w:rsid w:val="00AD6275"/>
    <w:rsid w:val="00AD69C0"/>
    <w:rsid w:val="00AD69DE"/>
    <w:rsid w:val="00AD6BB3"/>
    <w:rsid w:val="00AD6DD4"/>
    <w:rsid w:val="00AD738B"/>
    <w:rsid w:val="00AD7808"/>
    <w:rsid w:val="00AD785C"/>
    <w:rsid w:val="00AD7B14"/>
    <w:rsid w:val="00AE00EC"/>
    <w:rsid w:val="00AE1958"/>
    <w:rsid w:val="00AE33DE"/>
    <w:rsid w:val="00AE39E3"/>
    <w:rsid w:val="00AE4798"/>
    <w:rsid w:val="00AE53F1"/>
    <w:rsid w:val="00AE5B45"/>
    <w:rsid w:val="00AE6C69"/>
    <w:rsid w:val="00AE76F4"/>
    <w:rsid w:val="00AE7D14"/>
    <w:rsid w:val="00AF03D3"/>
    <w:rsid w:val="00AF1471"/>
    <w:rsid w:val="00AF1572"/>
    <w:rsid w:val="00AF2D09"/>
    <w:rsid w:val="00AF3A39"/>
    <w:rsid w:val="00AF3BA5"/>
    <w:rsid w:val="00AF4C25"/>
    <w:rsid w:val="00AF5B6E"/>
    <w:rsid w:val="00B002B8"/>
    <w:rsid w:val="00B00A84"/>
    <w:rsid w:val="00B01246"/>
    <w:rsid w:val="00B032D2"/>
    <w:rsid w:val="00B0391B"/>
    <w:rsid w:val="00B03C8B"/>
    <w:rsid w:val="00B04216"/>
    <w:rsid w:val="00B04A13"/>
    <w:rsid w:val="00B05AAC"/>
    <w:rsid w:val="00B06BB0"/>
    <w:rsid w:val="00B06C98"/>
    <w:rsid w:val="00B06CCE"/>
    <w:rsid w:val="00B07DD3"/>
    <w:rsid w:val="00B10195"/>
    <w:rsid w:val="00B10C04"/>
    <w:rsid w:val="00B121A1"/>
    <w:rsid w:val="00B12451"/>
    <w:rsid w:val="00B1378C"/>
    <w:rsid w:val="00B140A5"/>
    <w:rsid w:val="00B14277"/>
    <w:rsid w:val="00B151EF"/>
    <w:rsid w:val="00B16047"/>
    <w:rsid w:val="00B16F19"/>
    <w:rsid w:val="00B1765F"/>
    <w:rsid w:val="00B177F7"/>
    <w:rsid w:val="00B207DE"/>
    <w:rsid w:val="00B20CB1"/>
    <w:rsid w:val="00B21048"/>
    <w:rsid w:val="00B21BA2"/>
    <w:rsid w:val="00B22181"/>
    <w:rsid w:val="00B22B5D"/>
    <w:rsid w:val="00B23695"/>
    <w:rsid w:val="00B24E36"/>
    <w:rsid w:val="00B24F87"/>
    <w:rsid w:val="00B252F9"/>
    <w:rsid w:val="00B25E99"/>
    <w:rsid w:val="00B26837"/>
    <w:rsid w:val="00B27711"/>
    <w:rsid w:val="00B27B50"/>
    <w:rsid w:val="00B30BFD"/>
    <w:rsid w:val="00B30C0D"/>
    <w:rsid w:val="00B31140"/>
    <w:rsid w:val="00B317CE"/>
    <w:rsid w:val="00B33512"/>
    <w:rsid w:val="00B337D1"/>
    <w:rsid w:val="00B337F0"/>
    <w:rsid w:val="00B3509C"/>
    <w:rsid w:val="00B35811"/>
    <w:rsid w:val="00B36125"/>
    <w:rsid w:val="00B36329"/>
    <w:rsid w:val="00B3727F"/>
    <w:rsid w:val="00B37457"/>
    <w:rsid w:val="00B3768B"/>
    <w:rsid w:val="00B37B62"/>
    <w:rsid w:val="00B37DD8"/>
    <w:rsid w:val="00B4075C"/>
    <w:rsid w:val="00B41C66"/>
    <w:rsid w:val="00B41D3B"/>
    <w:rsid w:val="00B41DCE"/>
    <w:rsid w:val="00B423CF"/>
    <w:rsid w:val="00B425B9"/>
    <w:rsid w:val="00B43E27"/>
    <w:rsid w:val="00B44222"/>
    <w:rsid w:val="00B453B4"/>
    <w:rsid w:val="00B45C74"/>
    <w:rsid w:val="00B467D4"/>
    <w:rsid w:val="00B477D5"/>
    <w:rsid w:val="00B5002A"/>
    <w:rsid w:val="00B502D7"/>
    <w:rsid w:val="00B509A0"/>
    <w:rsid w:val="00B50AA3"/>
    <w:rsid w:val="00B51526"/>
    <w:rsid w:val="00B51DD8"/>
    <w:rsid w:val="00B524AA"/>
    <w:rsid w:val="00B52BBB"/>
    <w:rsid w:val="00B52E23"/>
    <w:rsid w:val="00B5336C"/>
    <w:rsid w:val="00B53CF7"/>
    <w:rsid w:val="00B543DA"/>
    <w:rsid w:val="00B54BB0"/>
    <w:rsid w:val="00B54E45"/>
    <w:rsid w:val="00B54F1B"/>
    <w:rsid w:val="00B551B7"/>
    <w:rsid w:val="00B55252"/>
    <w:rsid w:val="00B55A5A"/>
    <w:rsid w:val="00B56320"/>
    <w:rsid w:val="00B5673B"/>
    <w:rsid w:val="00B569CB"/>
    <w:rsid w:val="00B56CF2"/>
    <w:rsid w:val="00B5751A"/>
    <w:rsid w:val="00B5791F"/>
    <w:rsid w:val="00B6102E"/>
    <w:rsid w:val="00B61230"/>
    <w:rsid w:val="00B619BE"/>
    <w:rsid w:val="00B61DAC"/>
    <w:rsid w:val="00B62297"/>
    <w:rsid w:val="00B625A3"/>
    <w:rsid w:val="00B625D3"/>
    <w:rsid w:val="00B626D3"/>
    <w:rsid w:val="00B62B4C"/>
    <w:rsid w:val="00B63CF7"/>
    <w:rsid w:val="00B63DFF"/>
    <w:rsid w:val="00B63F71"/>
    <w:rsid w:val="00B643E0"/>
    <w:rsid w:val="00B64BBD"/>
    <w:rsid w:val="00B64FD1"/>
    <w:rsid w:val="00B65882"/>
    <w:rsid w:val="00B659E4"/>
    <w:rsid w:val="00B65B8C"/>
    <w:rsid w:val="00B66868"/>
    <w:rsid w:val="00B66D9A"/>
    <w:rsid w:val="00B67177"/>
    <w:rsid w:val="00B671B8"/>
    <w:rsid w:val="00B67422"/>
    <w:rsid w:val="00B72358"/>
    <w:rsid w:val="00B731F7"/>
    <w:rsid w:val="00B73A34"/>
    <w:rsid w:val="00B74902"/>
    <w:rsid w:val="00B75982"/>
    <w:rsid w:val="00B76D15"/>
    <w:rsid w:val="00B77337"/>
    <w:rsid w:val="00B800C0"/>
    <w:rsid w:val="00B8058D"/>
    <w:rsid w:val="00B818A1"/>
    <w:rsid w:val="00B81E06"/>
    <w:rsid w:val="00B83516"/>
    <w:rsid w:val="00B83C02"/>
    <w:rsid w:val="00B842A3"/>
    <w:rsid w:val="00B843A1"/>
    <w:rsid w:val="00B846BB"/>
    <w:rsid w:val="00B8601F"/>
    <w:rsid w:val="00B868EC"/>
    <w:rsid w:val="00B870F4"/>
    <w:rsid w:val="00B9004B"/>
    <w:rsid w:val="00B90643"/>
    <w:rsid w:val="00B90ADB"/>
    <w:rsid w:val="00B91B21"/>
    <w:rsid w:val="00B92A5C"/>
    <w:rsid w:val="00B92BF2"/>
    <w:rsid w:val="00B92C32"/>
    <w:rsid w:val="00B94A94"/>
    <w:rsid w:val="00B94E65"/>
    <w:rsid w:val="00B953C0"/>
    <w:rsid w:val="00B96088"/>
    <w:rsid w:val="00B96987"/>
    <w:rsid w:val="00B973DB"/>
    <w:rsid w:val="00B97759"/>
    <w:rsid w:val="00B979CE"/>
    <w:rsid w:val="00BA12B4"/>
    <w:rsid w:val="00BA22D3"/>
    <w:rsid w:val="00BA2D9E"/>
    <w:rsid w:val="00BA3170"/>
    <w:rsid w:val="00BA3C9E"/>
    <w:rsid w:val="00BA3E79"/>
    <w:rsid w:val="00BA4357"/>
    <w:rsid w:val="00BA46F2"/>
    <w:rsid w:val="00BA476D"/>
    <w:rsid w:val="00BA4E2C"/>
    <w:rsid w:val="00BA5EC0"/>
    <w:rsid w:val="00BA5F77"/>
    <w:rsid w:val="00BA6305"/>
    <w:rsid w:val="00BA6D31"/>
    <w:rsid w:val="00BA72F4"/>
    <w:rsid w:val="00BB00BE"/>
    <w:rsid w:val="00BB05D9"/>
    <w:rsid w:val="00BB0D5D"/>
    <w:rsid w:val="00BB0F43"/>
    <w:rsid w:val="00BB217F"/>
    <w:rsid w:val="00BB22FD"/>
    <w:rsid w:val="00BB2430"/>
    <w:rsid w:val="00BB2C87"/>
    <w:rsid w:val="00BB2E9B"/>
    <w:rsid w:val="00BB33F0"/>
    <w:rsid w:val="00BB3952"/>
    <w:rsid w:val="00BB5385"/>
    <w:rsid w:val="00BB73AB"/>
    <w:rsid w:val="00BC058C"/>
    <w:rsid w:val="00BC075A"/>
    <w:rsid w:val="00BC080A"/>
    <w:rsid w:val="00BC098C"/>
    <w:rsid w:val="00BC0D7E"/>
    <w:rsid w:val="00BC0E29"/>
    <w:rsid w:val="00BC13F9"/>
    <w:rsid w:val="00BC15A7"/>
    <w:rsid w:val="00BC29D2"/>
    <w:rsid w:val="00BC3707"/>
    <w:rsid w:val="00BC40C0"/>
    <w:rsid w:val="00BC430A"/>
    <w:rsid w:val="00BC4529"/>
    <w:rsid w:val="00BC5249"/>
    <w:rsid w:val="00BC5571"/>
    <w:rsid w:val="00BC5A80"/>
    <w:rsid w:val="00BC5F2E"/>
    <w:rsid w:val="00BC726A"/>
    <w:rsid w:val="00BC7454"/>
    <w:rsid w:val="00BC77B8"/>
    <w:rsid w:val="00BC7832"/>
    <w:rsid w:val="00BD0385"/>
    <w:rsid w:val="00BD1014"/>
    <w:rsid w:val="00BD1E4C"/>
    <w:rsid w:val="00BD203F"/>
    <w:rsid w:val="00BD21F5"/>
    <w:rsid w:val="00BD427B"/>
    <w:rsid w:val="00BD5056"/>
    <w:rsid w:val="00BD596C"/>
    <w:rsid w:val="00BD6574"/>
    <w:rsid w:val="00BD75DF"/>
    <w:rsid w:val="00BD7D1C"/>
    <w:rsid w:val="00BD7E87"/>
    <w:rsid w:val="00BD7F1A"/>
    <w:rsid w:val="00BE07D1"/>
    <w:rsid w:val="00BE0903"/>
    <w:rsid w:val="00BE1A58"/>
    <w:rsid w:val="00BE1E33"/>
    <w:rsid w:val="00BE3304"/>
    <w:rsid w:val="00BE3AA7"/>
    <w:rsid w:val="00BE44A1"/>
    <w:rsid w:val="00BE4B8E"/>
    <w:rsid w:val="00BE4C93"/>
    <w:rsid w:val="00BE5559"/>
    <w:rsid w:val="00BE6B9D"/>
    <w:rsid w:val="00BE740B"/>
    <w:rsid w:val="00BE7B54"/>
    <w:rsid w:val="00BF059A"/>
    <w:rsid w:val="00BF061A"/>
    <w:rsid w:val="00BF0836"/>
    <w:rsid w:val="00BF0991"/>
    <w:rsid w:val="00BF1215"/>
    <w:rsid w:val="00BF14D6"/>
    <w:rsid w:val="00BF1F22"/>
    <w:rsid w:val="00BF212D"/>
    <w:rsid w:val="00BF2574"/>
    <w:rsid w:val="00BF284B"/>
    <w:rsid w:val="00BF2CFC"/>
    <w:rsid w:val="00BF2E60"/>
    <w:rsid w:val="00BF2EEE"/>
    <w:rsid w:val="00BF4534"/>
    <w:rsid w:val="00BF45A6"/>
    <w:rsid w:val="00BF4868"/>
    <w:rsid w:val="00BF79F4"/>
    <w:rsid w:val="00BF7CBC"/>
    <w:rsid w:val="00C00C9F"/>
    <w:rsid w:val="00C01FB1"/>
    <w:rsid w:val="00C02934"/>
    <w:rsid w:val="00C03182"/>
    <w:rsid w:val="00C03B5A"/>
    <w:rsid w:val="00C041DE"/>
    <w:rsid w:val="00C04771"/>
    <w:rsid w:val="00C04F9D"/>
    <w:rsid w:val="00C07C29"/>
    <w:rsid w:val="00C07E41"/>
    <w:rsid w:val="00C1153D"/>
    <w:rsid w:val="00C12192"/>
    <w:rsid w:val="00C147B0"/>
    <w:rsid w:val="00C16126"/>
    <w:rsid w:val="00C1621B"/>
    <w:rsid w:val="00C1738C"/>
    <w:rsid w:val="00C17580"/>
    <w:rsid w:val="00C178C8"/>
    <w:rsid w:val="00C17969"/>
    <w:rsid w:val="00C20182"/>
    <w:rsid w:val="00C205B6"/>
    <w:rsid w:val="00C2074C"/>
    <w:rsid w:val="00C21608"/>
    <w:rsid w:val="00C224CE"/>
    <w:rsid w:val="00C22585"/>
    <w:rsid w:val="00C229D2"/>
    <w:rsid w:val="00C237B9"/>
    <w:rsid w:val="00C24B25"/>
    <w:rsid w:val="00C25325"/>
    <w:rsid w:val="00C256E4"/>
    <w:rsid w:val="00C268BE"/>
    <w:rsid w:val="00C3095C"/>
    <w:rsid w:val="00C31A46"/>
    <w:rsid w:val="00C3218E"/>
    <w:rsid w:val="00C32708"/>
    <w:rsid w:val="00C337BC"/>
    <w:rsid w:val="00C34519"/>
    <w:rsid w:val="00C34815"/>
    <w:rsid w:val="00C36043"/>
    <w:rsid w:val="00C363A6"/>
    <w:rsid w:val="00C36F4E"/>
    <w:rsid w:val="00C37082"/>
    <w:rsid w:val="00C37245"/>
    <w:rsid w:val="00C377E8"/>
    <w:rsid w:val="00C37CE2"/>
    <w:rsid w:val="00C412E7"/>
    <w:rsid w:val="00C415AF"/>
    <w:rsid w:val="00C41B22"/>
    <w:rsid w:val="00C41B71"/>
    <w:rsid w:val="00C42D6C"/>
    <w:rsid w:val="00C4304F"/>
    <w:rsid w:val="00C43A93"/>
    <w:rsid w:val="00C43D78"/>
    <w:rsid w:val="00C43E89"/>
    <w:rsid w:val="00C441AA"/>
    <w:rsid w:val="00C44203"/>
    <w:rsid w:val="00C44B6D"/>
    <w:rsid w:val="00C45635"/>
    <w:rsid w:val="00C457AD"/>
    <w:rsid w:val="00C45A34"/>
    <w:rsid w:val="00C45F35"/>
    <w:rsid w:val="00C46E15"/>
    <w:rsid w:val="00C472BB"/>
    <w:rsid w:val="00C478F1"/>
    <w:rsid w:val="00C47CA6"/>
    <w:rsid w:val="00C503B5"/>
    <w:rsid w:val="00C50B03"/>
    <w:rsid w:val="00C511CD"/>
    <w:rsid w:val="00C51415"/>
    <w:rsid w:val="00C515D3"/>
    <w:rsid w:val="00C53079"/>
    <w:rsid w:val="00C532CE"/>
    <w:rsid w:val="00C5414B"/>
    <w:rsid w:val="00C552E1"/>
    <w:rsid w:val="00C56A47"/>
    <w:rsid w:val="00C6130E"/>
    <w:rsid w:val="00C617D1"/>
    <w:rsid w:val="00C61905"/>
    <w:rsid w:val="00C61AF4"/>
    <w:rsid w:val="00C63286"/>
    <w:rsid w:val="00C633C8"/>
    <w:rsid w:val="00C638E4"/>
    <w:rsid w:val="00C63DC7"/>
    <w:rsid w:val="00C63EEF"/>
    <w:rsid w:val="00C63F1A"/>
    <w:rsid w:val="00C657B1"/>
    <w:rsid w:val="00C65949"/>
    <w:rsid w:val="00C65A2F"/>
    <w:rsid w:val="00C66964"/>
    <w:rsid w:val="00C66E31"/>
    <w:rsid w:val="00C66FAB"/>
    <w:rsid w:val="00C670DC"/>
    <w:rsid w:val="00C67606"/>
    <w:rsid w:val="00C7067E"/>
    <w:rsid w:val="00C708D0"/>
    <w:rsid w:val="00C71581"/>
    <w:rsid w:val="00C718DD"/>
    <w:rsid w:val="00C7278C"/>
    <w:rsid w:val="00C72B6C"/>
    <w:rsid w:val="00C73A59"/>
    <w:rsid w:val="00C73AD0"/>
    <w:rsid w:val="00C73D60"/>
    <w:rsid w:val="00C7534C"/>
    <w:rsid w:val="00C75C79"/>
    <w:rsid w:val="00C76558"/>
    <w:rsid w:val="00C7721B"/>
    <w:rsid w:val="00C77638"/>
    <w:rsid w:val="00C77831"/>
    <w:rsid w:val="00C77A3C"/>
    <w:rsid w:val="00C77ACC"/>
    <w:rsid w:val="00C8134C"/>
    <w:rsid w:val="00C82628"/>
    <w:rsid w:val="00C8303E"/>
    <w:rsid w:val="00C83317"/>
    <w:rsid w:val="00C84E55"/>
    <w:rsid w:val="00C85183"/>
    <w:rsid w:val="00C856AE"/>
    <w:rsid w:val="00C85985"/>
    <w:rsid w:val="00C85C5B"/>
    <w:rsid w:val="00C86D22"/>
    <w:rsid w:val="00C86F90"/>
    <w:rsid w:val="00C87B0F"/>
    <w:rsid w:val="00C87BAD"/>
    <w:rsid w:val="00C90391"/>
    <w:rsid w:val="00C90C0F"/>
    <w:rsid w:val="00C90DF7"/>
    <w:rsid w:val="00C90F8E"/>
    <w:rsid w:val="00C912D1"/>
    <w:rsid w:val="00C915D7"/>
    <w:rsid w:val="00C92434"/>
    <w:rsid w:val="00C92C90"/>
    <w:rsid w:val="00C93AD6"/>
    <w:rsid w:val="00C93AD8"/>
    <w:rsid w:val="00C9414B"/>
    <w:rsid w:val="00C96F55"/>
    <w:rsid w:val="00C97041"/>
    <w:rsid w:val="00C9728E"/>
    <w:rsid w:val="00C976EC"/>
    <w:rsid w:val="00C97C7A"/>
    <w:rsid w:val="00C97D76"/>
    <w:rsid w:val="00CA0888"/>
    <w:rsid w:val="00CA0E1B"/>
    <w:rsid w:val="00CA3037"/>
    <w:rsid w:val="00CA359B"/>
    <w:rsid w:val="00CA4064"/>
    <w:rsid w:val="00CA49A2"/>
    <w:rsid w:val="00CA4C22"/>
    <w:rsid w:val="00CA56A6"/>
    <w:rsid w:val="00CA5866"/>
    <w:rsid w:val="00CA6151"/>
    <w:rsid w:val="00CA61E1"/>
    <w:rsid w:val="00CA6337"/>
    <w:rsid w:val="00CB0956"/>
    <w:rsid w:val="00CB0E8C"/>
    <w:rsid w:val="00CB155D"/>
    <w:rsid w:val="00CB2174"/>
    <w:rsid w:val="00CB2667"/>
    <w:rsid w:val="00CB26CC"/>
    <w:rsid w:val="00CB28E9"/>
    <w:rsid w:val="00CB2B05"/>
    <w:rsid w:val="00CB2D67"/>
    <w:rsid w:val="00CB4D0F"/>
    <w:rsid w:val="00CB50C7"/>
    <w:rsid w:val="00CB66C8"/>
    <w:rsid w:val="00CB682B"/>
    <w:rsid w:val="00CB7639"/>
    <w:rsid w:val="00CB7704"/>
    <w:rsid w:val="00CB7C36"/>
    <w:rsid w:val="00CC1DBA"/>
    <w:rsid w:val="00CC28F3"/>
    <w:rsid w:val="00CC2EC1"/>
    <w:rsid w:val="00CC315D"/>
    <w:rsid w:val="00CC3296"/>
    <w:rsid w:val="00CC5EC5"/>
    <w:rsid w:val="00CC66F9"/>
    <w:rsid w:val="00CC672E"/>
    <w:rsid w:val="00CC6894"/>
    <w:rsid w:val="00CC6C39"/>
    <w:rsid w:val="00CC72F0"/>
    <w:rsid w:val="00CC7921"/>
    <w:rsid w:val="00CD036C"/>
    <w:rsid w:val="00CD04D2"/>
    <w:rsid w:val="00CD0DD1"/>
    <w:rsid w:val="00CD1448"/>
    <w:rsid w:val="00CD1739"/>
    <w:rsid w:val="00CD331D"/>
    <w:rsid w:val="00CD36B3"/>
    <w:rsid w:val="00CD3B49"/>
    <w:rsid w:val="00CD4F5F"/>
    <w:rsid w:val="00CD50B3"/>
    <w:rsid w:val="00CD56B5"/>
    <w:rsid w:val="00CE0449"/>
    <w:rsid w:val="00CE06E5"/>
    <w:rsid w:val="00CE0C8A"/>
    <w:rsid w:val="00CE0DD3"/>
    <w:rsid w:val="00CE0E6B"/>
    <w:rsid w:val="00CE0E7D"/>
    <w:rsid w:val="00CE2DA2"/>
    <w:rsid w:val="00CE4CFF"/>
    <w:rsid w:val="00CE4F3C"/>
    <w:rsid w:val="00CE6533"/>
    <w:rsid w:val="00CE718D"/>
    <w:rsid w:val="00CE7413"/>
    <w:rsid w:val="00CE79A0"/>
    <w:rsid w:val="00CE7B9D"/>
    <w:rsid w:val="00CE7D9F"/>
    <w:rsid w:val="00CE7E3F"/>
    <w:rsid w:val="00CF0287"/>
    <w:rsid w:val="00CF0771"/>
    <w:rsid w:val="00CF0B83"/>
    <w:rsid w:val="00CF20F7"/>
    <w:rsid w:val="00CF22CE"/>
    <w:rsid w:val="00CF33E9"/>
    <w:rsid w:val="00CF34D1"/>
    <w:rsid w:val="00CF3607"/>
    <w:rsid w:val="00CF37A7"/>
    <w:rsid w:val="00CF4201"/>
    <w:rsid w:val="00CF4653"/>
    <w:rsid w:val="00CF52B3"/>
    <w:rsid w:val="00CF5ACF"/>
    <w:rsid w:val="00CF5FFE"/>
    <w:rsid w:val="00CF777C"/>
    <w:rsid w:val="00CF7AE1"/>
    <w:rsid w:val="00D000BC"/>
    <w:rsid w:val="00D004E0"/>
    <w:rsid w:val="00D00B8C"/>
    <w:rsid w:val="00D01476"/>
    <w:rsid w:val="00D01581"/>
    <w:rsid w:val="00D015DE"/>
    <w:rsid w:val="00D01D95"/>
    <w:rsid w:val="00D02AB7"/>
    <w:rsid w:val="00D02C4A"/>
    <w:rsid w:val="00D0382C"/>
    <w:rsid w:val="00D03AC0"/>
    <w:rsid w:val="00D048D9"/>
    <w:rsid w:val="00D066B2"/>
    <w:rsid w:val="00D069D9"/>
    <w:rsid w:val="00D07FDB"/>
    <w:rsid w:val="00D10582"/>
    <w:rsid w:val="00D1069B"/>
    <w:rsid w:val="00D1144B"/>
    <w:rsid w:val="00D11524"/>
    <w:rsid w:val="00D11615"/>
    <w:rsid w:val="00D11C3F"/>
    <w:rsid w:val="00D11E46"/>
    <w:rsid w:val="00D1317E"/>
    <w:rsid w:val="00D1382A"/>
    <w:rsid w:val="00D14D79"/>
    <w:rsid w:val="00D15DCF"/>
    <w:rsid w:val="00D16175"/>
    <w:rsid w:val="00D16A33"/>
    <w:rsid w:val="00D16B2E"/>
    <w:rsid w:val="00D172DE"/>
    <w:rsid w:val="00D20D65"/>
    <w:rsid w:val="00D2224F"/>
    <w:rsid w:val="00D2240A"/>
    <w:rsid w:val="00D22F83"/>
    <w:rsid w:val="00D232AB"/>
    <w:rsid w:val="00D234CD"/>
    <w:rsid w:val="00D249C3"/>
    <w:rsid w:val="00D24F72"/>
    <w:rsid w:val="00D25CEC"/>
    <w:rsid w:val="00D26A7B"/>
    <w:rsid w:val="00D272BB"/>
    <w:rsid w:val="00D27DFB"/>
    <w:rsid w:val="00D3254A"/>
    <w:rsid w:val="00D334F8"/>
    <w:rsid w:val="00D33FDE"/>
    <w:rsid w:val="00D34909"/>
    <w:rsid w:val="00D34D79"/>
    <w:rsid w:val="00D34F13"/>
    <w:rsid w:val="00D35EB1"/>
    <w:rsid w:val="00D36277"/>
    <w:rsid w:val="00D36735"/>
    <w:rsid w:val="00D40F1A"/>
    <w:rsid w:val="00D41BAD"/>
    <w:rsid w:val="00D42281"/>
    <w:rsid w:val="00D4266B"/>
    <w:rsid w:val="00D42DDB"/>
    <w:rsid w:val="00D4316A"/>
    <w:rsid w:val="00D431BF"/>
    <w:rsid w:val="00D4400B"/>
    <w:rsid w:val="00D4548E"/>
    <w:rsid w:val="00D45A0E"/>
    <w:rsid w:val="00D45AA1"/>
    <w:rsid w:val="00D460AA"/>
    <w:rsid w:val="00D46103"/>
    <w:rsid w:val="00D464BB"/>
    <w:rsid w:val="00D46A9F"/>
    <w:rsid w:val="00D47287"/>
    <w:rsid w:val="00D473C0"/>
    <w:rsid w:val="00D47748"/>
    <w:rsid w:val="00D50233"/>
    <w:rsid w:val="00D504A2"/>
    <w:rsid w:val="00D505BC"/>
    <w:rsid w:val="00D5097D"/>
    <w:rsid w:val="00D50B07"/>
    <w:rsid w:val="00D51617"/>
    <w:rsid w:val="00D5248C"/>
    <w:rsid w:val="00D52BFD"/>
    <w:rsid w:val="00D53A3C"/>
    <w:rsid w:val="00D53BF5"/>
    <w:rsid w:val="00D552B6"/>
    <w:rsid w:val="00D55750"/>
    <w:rsid w:val="00D5638F"/>
    <w:rsid w:val="00D56BA7"/>
    <w:rsid w:val="00D577E1"/>
    <w:rsid w:val="00D613ED"/>
    <w:rsid w:val="00D61934"/>
    <w:rsid w:val="00D61CB0"/>
    <w:rsid w:val="00D62060"/>
    <w:rsid w:val="00D6240B"/>
    <w:rsid w:val="00D63339"/>
    <w:rsid w:val="00D63485"/>
    <w:rsid w:val="00D6350C"/>
    <w:rsid w:val="00D65530"/>
    <w:rsid w:val="00D66410"/>
    <w:rsid w:val="00D664F1"/>
    <w:rsid w:val="00D66B45"/>
    <w:rsid w:val="00D6754D"/>
    <w:rsid w:val="00D67894"/>
    <w:rsid w:val="00D70C4F"/>
    <w:rsid w:val="00D71040"/>
    <w:rsid w:val="00D7114D"/>
    <w:rsid w:val="00D72164"/>
    <w:rsid w:val="00D729E5"/>
    <w:rsid w:val="00D72AC3"/>
    <w:rsid w:val="00D72B60"/>
    <w:rsid w:val="00D72C6D"/>
    <w:rsid w:val="00D734D9"/>
    <w:rsid w:val="00D73F88"/>
    <w:rsid w:val="00D743AD"/>
    <w:rsid w:val="00D74958"/>
    <w:rsid w:val="00D74B39"/>
    <w:rsid w:val="00D74CCA"/>
    <w:rsid w:val="00D75B75"/>
    <w:rsid w:val="00D7635A"/>
    <w:rsid w:val="00D77C0C"/>
    <w:rsid w:val="00D77C84"/>
    <w:rsid w:val="00D80645"/>
    <w:rsid w:val="00D807FF"/>
    <w:rsid w:val="00D80A78"/>
    <w:rsid w:val="00D813A7"/>
    <w:rsid w:val="00D822CB"/>
    <w:rsid w:val="00D825D4"/>
    <w:rsid w:val="00D826DA"/>
    <w:rsid w:val="00D82C0E"/>
    <w:rsid w:val="00D83DB7"/>
    <w:rsid w:val="00D84456"/>
    <w:rsid w:val="00D84916"/>
    <w:rsid w:val="00D8598A"/>
    <w:rsid w:val="00D86183"/>
    <w:rsid w:val="00D8680F"/>
    <w:rsid w:val="00D8748F"/>
    <w:rsid w:val="00D87849"/>
    <w:rsid w:val="00D87F70"/>
    <w:rsid w:val="00D91BFA"/>
    <w:rsid w:val="00D91CE7"/>
    <w:rsid w:val="00D922A6"/>
    <w:rsid w:val="00D92466"/>
    <w:rsid w:val="00D928A1"/>
    <w:rsid w:val="00D92FF5"/>
    <w:rsid w:val="00D93165"/>
    <w:rsid w:val="00D93693"/>
    <w:rsid w:val="00D938E8"/>
    <w:rsid w:val="00D940B1"/>
    <w:rsid w:val="00D94DAB"/>
    <w:rsid w:val="00D95383"/>
    <w:rsid w:val="00D95390"/>
    <w:rsid w:val="00D95BDB"/>
    <w:rsid w:val="00DA004A"/>
    <w:rsid w:val="00DA0709"/>
    <w:rsid w:val="00DA139F"/>
    <w:rsid w:val="00DA2B6D"/>
    <w:rsid w:val="00DA3002"/>
    <w:rsid w:val="00DA3CBE"/>
    <w:rsid w:val="00DA4FA1"/>
    <w:rsid w:val="00DA5A33"/>
    <w:rsid w:val="00DA5F3E"/>
    <w:rsid w:val="00DA614B"/>
    <w:rsid w:val="00DA6212"/>
    <w:rsid w:val="00DA62D9"/>
    <w:rsid w:val="00DA6B39"/>
    <w:rsid w:val="00DB015C"/>
    <w:rsid w:val="00DB0A8D"/>
    <w:rsid w:val="00DB1619"/>
    <w:rsid w:val="00DB1997"/>
    <w:rsid w:val="00DB1F43"/>
    <w:rsid w:val="00DB216C"/>
    <w:rsid w:val="00DB294D"/>
    <w:rsid w:val="00DB301D"/>
    <w:rsid w:val="00DB3B03"/>
    <w:rsid w:val="00DB3BEF"/>
    <w:rsid w:val="00DB42C2"/>
    <w:rsid w:val="00DB4640"/>
    <w:rsid w:val="00DB4C57"/>
    <w:rsid w:val="00DB5841"/>
    <w:rsid w:val="00DB58AC"/>
    <w:rsid w:val="00DB5D35"/>
    <w:rsid w:val="00DB7040"/>
    <w:rsid w:val="00DB7D8A"/>
    <w:rsid w:val="00DC0A67"/>
    <w:rsid w:val="00DC0DFB"/>
    <w:rsid w:val="00DC0EB1"/>
    <w:rsid w:val="00DC12D6"/>
    <w:rsid w:val="00DC1D46"/>
    <w:rsid w:val="00DC212E"/>
    <w:rsid w:val="00DC3871"/>
    <w:rsid w:val="00DC3910"/>
    <w:rsid w:val="00DC5131"/>
    <w:rsid w:val="00DC6740"/>
    <w:rsid w:val="00DC77EB"/>
    <w:rsid w:val="00DD04A1"/>
    <w:rsid w:val="00DD0632"/>
    <w:rsid w:val="00DD0C23"/>
    <w:rsid w:val="00DD0F98"/>
    <w:rsid w:val="00DD113E"/>
    <w:rsid w:val="00DD1DA2"/>
    <w:rsid w:val="00DD3912"/>
    <w:rsid w:val="00DD3AD1"/>
    <w:rsid w:val="00DD3DEF"/>
    <w:rsid w:val="00DD410B"/>
    <w:rsid w:val="00DD4688"/>
    <w:rsid w:val="00DD4701"/>
    <w:rsid w:val="00DD4C5D"/>
    <w:rsid w:val="00DD4FA6"/>
    <w:rsid w:val="00DD56D9"/>
    <w:rsid w:val="00DD5BCD"/>
    <w:rsid w:val="00DD6014"/>
    <w:rsid w:val="00DD7283"/>
    <w:rsid w:val="00DD7526"/>
    <w:rsid w:val="00DD7830"/>
    <w:rsid w:val="00DE06EF"/>
    <w:rsid w:val="00DE1AE4"/>
    <w:rsid w:val="00DE3684"/>
    <w:rsid w:val="00DE38FA"/>
    <w:rsid w:val="00DE3AF6"/>
    <w:rsid w:val="00DE45F7"/>
    <w:rsid w:val="00DE5C72"/>
    <w:rsid w:val="00DE67D0"/>
    <w:rsid w:val="00DE7042"/>
    <w:rsid w:val="00DE777B"/>
    <w:rsid w:val="00DF0171"/>
    <w:rsid w:val="00DF098C"/>
    <w:rsid w:val="00DF1D89"/>
    <w:rsid w:val="00DF23D9"/>
    <w:rsid w:val="00DF2719"/>
    <w:rsid w:val="00DF285A"/>
    <w:rsid w:val="00DF3AA3"/>
    <w:rsid w:val="00DF414E"/>
    <w:rsid w:val="00DF4A7F"/>
    <w:rsid w:val="00DF4C87"/>
    <w:rsid w:val="00DF51E0"/>
    <w:rsid w:val="00DF6C32"/>
    <w:rsid w:val="00DF79DA"/>
    <w:rsid w:val="00DF7E55"/>
    <w:rsid w:val="00E00795"/>
    <w:rsid w:val="00E00B3B"/>
    <w:rsid w:val="00E013BF"/>
    <w:rsid w:val="00E017A6"/>
    <w:rsid w:val="00E02021"/>
    <w:rsid w:val="00E02C0D"/>
    <w:rsid w:val="00E02EFF"/>
    <w:rsid w:val="00E03D70"/>
    <w:rsid w:val="00E041C4"/>
    <w:rsid w:val="00E041D0"/>
    <w:rsid w:val="00E05835"/>
    <w:rsid w:val="00E05BD6"/>
    <w:rsid w:val="00E06635"/>
    <w:rsid w:val="00E068AD"/>
    <w:rsid w:val="00E06EEA"/>
    <w:rsid w:val="00E101A1"/>
    <w:rsid w:val="00E1192D"/>
    <w:rsid w:val="00E11932"/>
    <w:rsid w:val="00E1257B"/>
    <w:rsid w:val="00E1287D"/>
    <w:rsid w:val="00E129A1"/>
    <w:rsid w:val="00E12C06"/>
    <w:rsid w:val="00E13A16"/>
    <w:rsid w:val="00E1499B"/>
    <w:rsid w:val="00E16A8A"/>
    <w:rsid w:val="00E16BBD"/>
    <w:rsid w:val="00E20850"/>
    <w:rsid w:val="00E21163"/>
    <w:rsid w:val="00E21836"/>
    <w:rsid w:val="00E23A88"/>
    <w:rsid w:val="00E23C26"/>
    <w:rsid w:val="00E255E7"/>
    <w:rsid w:val="00E271E9"/>
    <w:rsid w:val="00E27B92"/>
    <w:rsid w:val="00E309EC"/>
    <w:rsid w:val="00E30C14"/>
    <w:rsid w:val="00E30C4F"/>
    <w:rsid w:val="00E31BDE"/>
    <w:rsid w:val="00E32CD9"/>
    <w:rsid w:val="00E33202"/>
    <w:rsid w:val="00E33488"/>
    <w:rsid w:val="00E33D68"/>
    <w:rsid w:val="00E355E1"/>
    <w:rsid w:val="00E36F1E"/>
    <w:rsid w:val="00E376B2"/>
    <w:rsid w:val="00E40C42"/>
    <w:rsid w:val="00E40E22"/>
    <w:rsid w:val="00E44324"/>
    <w:rsid w:val="00E44ACF"/>
    <w:rsid w:val="00E4524B"/>
    <w:rsid w:val="00E46663"/>
    <w:rsid w:val="00E468A5"/>
    <w:rsid w:val="00E477F8"/>
    <w:rsid w:val="00E50F91"/>
    <w:rsid w:val="00E51021"/>
    <w:rsid w:val="00E51B84"/>
    <w:rsid w:val="00E52743"/>
    <w:rsid w:val="00E52761"/>
    <w:rsid w:val="00E5366A"/>
    <w:rsid w:val="00E53846"/>
    <w:rsid w:val="00E53C50"/>
    <w:rsid w:val="00E5478A"/>
    <w:rsid w:val="00E54A80"/>
    <w:rsid w:val="00E55A04"/>
    <w:rsid w:val="00E55C49"/>
    <w:rsid w:val="00E55EFA"/>
    <w:rsid w:val="00E55F20"/>
    <w:rsid w:val="00E561D0"/>
    <w:rsid w:val="00E562B4"/>
    <w:rsid w:val="00E565EF"/>
    <w:rsid w:val="00E56C71"/>
    <w:rsid w:val="00E56E06"/>
    <w:rsid w:val="00E5700B"/>
    <w:rsid w:val="00E571AD"/>
    <w:rsid w:val="00E57B24"/>
    <w:rsid w:val="00E610B9"/>
    <w:rsid w:val="00E61335"/>
    <w:rsid w:val="00E62376"/>
    <w:rsid w:val="00E62499"/>
    <w:rsid w:val="00E62A26"/>
    <w:rsid w:val="00E62BA5"/>
    <w:rsid w:val="00E634C4"/>
    <w:rsid w:val="00E64172"/>
    <w:rsid w:val="00E6417A"/>
    <w:rsid w:val="00E6446F"/>
    <w:rsid w:val="00E645E7"/>
    <w:rsid w:val="00E65070"/>
    <w:rsid w:val="00E65F17"/>
    <w:rsid w:val="00E67256"/>
    <w:rsid w:val="00E70A90"/>
    <w:rsid w:val="00E713A1"/>
    <w:rsid w:val="00E71989"/>
    <w:rsid w:val="00E71AE9"/>
    <w:rsid w:val="00E721ED"/>
    <w:rsid w:val="00E72443"/>
    <w:rsid w:val="00E72A86"/>
    <w:rsid w:val="00E72D68"/>
    <w:rsid w:val="00E7389F"/>
    <w:rsid w:val="00E739E8"/>
    <w:rsid w:val="00E75168"/>
    <w:rsid w:val="00E75205"/>
    <w:rsid w:val="00E756BD"/>
    <w:rsid w:val="00E757BE"/>
    <w:rsid w:val="00E75973"/>
    <w:rsid w:val="00E8044E"/>
    <w:rsid w:val="00E805A6"/>
    <w:rsid w:val="00E82B29"/>
    <w:rsid w:val="00E84CC4"/>
    <w:rsid w:val="00E84F90"/>
    <w:rsid w:val="00E85586"/>
    <w:rsid w:val="00E85E7F"/>
    <w:rsid w:val="00E85FE2"/>
    <w:rsid w:val="00E865C1"/>
    <w:rsid w:val="00E8679E"/>
    <w:rsid w:val="00E873A9"/>
    <w:rsid w:val="00E878E8"/>
    <w:rsid w:val="00E90278"/>
    <w:rsid w:val="00E90BEE"/>
    <w:rsid w:val="00E90CAA"/>
    <w:rsid w:val="00E90E71"/>
    <w:rsid w:val="00E914A3"/>
    <w:rsid w:val="00E91CEB"/>
    <w:rsid w:val="00E92740"/>
    <w:rsid w:val="00E93454"/>
    <w:rsid w:val="00E94E4D"/>
    <w:rsid w:val="00E95580"/>
    <w:rsid w:val="00EA0276"/>
    <w:rsid w:val="00EA1444"/>
    <w:rsid w:val="00EA1C3C"/>
    <w:rsid w:val="00EA21D8"/>
    <w:rsid w:val="00EA34B6"/>
    <w:rsid w:val="00EA3E2F"/>
    <w:rsid w:val="00EA4AD3"/>
    <w:rsid w:val="00EA52F8"/>
    <w:rsid w:val="00EA599F"/>
    <w:rsid w:val="00EA5CF9"/>
    <w:rsid w:val="00EA619F"/>
    <w:rsid w:val="00EA6A0B"/>
    <w:rsid w:val="00EA7ABF"/>
    <w:rsid w:val="00EB0167"/>
    <w:rsid w:val="00EB047B"/>
    <w:rsid w:val="00EB18D3"/>
    <w:rsid w:val="00EB1914"/>
    <w:rsid w:val="00EB2137"/>
    <w:rsid w:val="00EB22C5"/>
    <w:rsid w:val="00EB27C8"/>
    <w:rsid w:val="00EB2CF0"/>
    <w:rsid w:val="00EB3710"/>
    <w:rsid w:val="00EB48F1"/>
    <w:rsid w:val="00EB5168"/>
    <w:rsid w:val="00EB5312"/>
    <w:rsid w:val="00EB5F83"/>
    <w:rsid w:val="00EB6D70"/>
    <w:rsid w:val="00EB7470"/>
    <w:rsid w:val="00EC0386"/>
    <w:rsid w:val="00EC0A19"/>
    <w:rsid w:val="00EC0A6D"/>
    <w:rsid w:val="00EC0F2B"/>
    <w:rsid w:val="00EC1A13"/>
    <w:rsid w:val="00EC1B52"/>
    <w:rsid w:val="00EC2B03"/>
    <w:rsid w:val="00EC4206"/>
    <w:rsid w:val="00EC4D4E"/>
    <w:rsid w:val="00EC5B43"/>
    <w:rsid w:val="00EC5B62"/>
    <w:rsid w:val="00EC6EAA"/>
    <w:rsid w:val="00EC73DB"/>
    <w:rsid w:val="00EC7931"/>
    <w:rsid w:val="00ED06F9"/>
    <w:rsid w:val="00ED09B3"/>
    <w:rsid w:val="00ED1AB5"/>
    <w:rsid w:val="00ED1B1A"/>
    <w:rsid w:val="00ED1CD3"/>
    <w:rsid w:val="00ED2017"/>
    <w:rsid w:val="00ED23F4"/>
    <w:rsid w:val="00ED2FBE"/>
    <w:rsid w:val="00ED31D6"/>
    <w:rsid w:val="00ED3D0B"/>
    <w:rsid w:val="00ED45FA"/>
    <w:rsid w:val="00ED4CE9"/>
    <w:rsid w:val="00ED6AAB"/>
    <w:rsid w:val="00ED7147"/>
    <w:rsid w:val="00ED71E0"/>
    <w:rsid w:val="00ED72DE"/>
    <w:rsid w:val="00ED75CB"/>
    <w:rsid w:val="00ED7857"/>
    <w:rsid w:val="00EE0843"/>
    <w:rsid w:val="00EE144E"/>
    <w:rsid w:val="00EE1764"/>
    <w:rsid w:val="00EE1A70"/>
    <w:rsid w:val="00EE1B57"/>
    <w:rsid w:val="00EE254D"/>
    <w:rsid w:val="00EE28F2"/>
    <w:rsid w:val="00EE35B3"/>
    <w:rsid w:val="00EE499B"/>
    <w:rsid w:val="00EE60BD"/>
    <w:rsid w:val="00EE66C6"/>
    <w:rsid w:val="00EE78EE"/>
    <w:rsid w:val="00EE78F5"/>
    <w:rsid w:val="00EF0D96"/>
    <w:rsid w:val="00EF1C7B"/>
    <w:rsid w:val="00EF1F92"/>
    <w:rsid w:val="00EF2303"/>
    <w:rsid w:val="00EF27A1"/>
    <w:rsid w:val="00EF3152"/>
    <w:rsid w:val="00EF358F"/>
    <w:rsid w:val="00EF3821"/>
    <w:rsid w:val="00EF3D31"/>
    <w:rsid w:val="00EF4A46"/>
    <w:rsid w:val="00EF4E21"/>
    <w:rsid w:val="00EF4E25"/>
    <w:rsid w:val="00EF4EFF"/>
    <w:rsid w:val="00EF5712"/>
    <w:rsid w:val="00EF63BB"/>
    <w:rsid w:val="00EF77A1"/>
    <w:rsid w:val="00EF79ED"/>
    <w:rsid w:val="00EF7AC2"/>
    <w:rsid w:val="00F00238"/>
    <w:rsid w:val="00F005B4"/>
    <w:rsid w:val="00F0100B"/>
    <w:rsid w:val="00F011E1"/>
    <w:rsid w:val="00F016AB"/>
    <w:rsid w:val="00F01EA3"/>
    <w:rsid w:val="00F02317"/>
    <w:rsid w:val="00F03678"/>
    <w:rsid w:val="00F03F6F"/>
    <w:rsid w:val="00F047A9"/>
    <w:rsid w:val="00F05108"/>
    <w:rsid w:val="00F0537F"/>
    <w:rsid w:val="00F06F48"/>
    <w:rsid w:val="00F06F93"/>
    <w:rsid w:val="00F074A6"/>
    <w:rsid w:val="00F07618"/>
    <w:rsid w:val="00F10831"/>
    <w:rsid w:val="00F108C6"/>
    <w:rsid w:val="00F11A1A"/>
    <w:rsid w:val="00F12A4A"/>
    <w:rsid w:val="00F14A4F"/>
    <w:rsid w:val="00F153CD"/>
    <w:rsid w:val="00F159CC"/>
    <w:rsid w:val="00F17561"/>
    <w:rsid w:val="00F177B8"/>
    <w:rsid w:val="00F21E5E"/>
    <w:rsid w:val="00F23C5E"/>
    <w:rsid w:val="00F24328"/>
    <w:rsid w:val="00F24DFF"/>
    <w:rsid w:val="00F2525B"/>
    <w:rsid w:val="00F25B36"/>
    <w:rsid w:val="00F25FE3"/>
    <w:rsid w:val="00F26521"/>
    <w:rsid w:val="00F27AB7"/>
    <w:rsid w:val="00F3315D"/>
    <w:rsid w:val="00F331C7"/>
    <w:rsid w:val="00F34405"/>
    <w:rsid w:val="00F34FCC"/>
    <w:rsid w:val="00F35D67"/>
    <w:rsid w:val="00F37612"/>
    <w:rsid w:val="00F37B1A"/>
    <w:rsid w:val="00F37F93"/>
    <w:rsid w:val="00F407E5"/>
    <w:rsid w:val="00F41302"/>
    <w:rsid w:val="00F41787"/>
    <w:rsid w:val="00F4291A"/>
    <w:rsid w:val="00F4317F"/>
    <w:rsid w:val="00F43393"/>
    <w:rsid w:val="00F43D9A"/>
    <w:rsid w:val="00F43ED2"/>
    <w:rsid w:val="00F44F2C"/>
    <w:rsid w:val="00F45567"/>
    <w:rsid w:val="00F45BFE"/>
    <w:rsid w:val="00F4693F"/>
    <w:rsid w:val="00F46DAC"/>
    <w:rsid w:val="00F47E0F"/>
    <w:rsid w:val="00F51427"/>
    <w:rsid w:val="00F52E0B"/>
    <w:rsid w:val="00F54042"/>
    <w:rsid w:val="00F54823"/>
    <w:rsid w:val="00F5601F"/>
    <w:rsid w:val="00F56C33"/>
    <w:rsid w:val="00F56D44"/>
    <w:rsid w:val="00F579D7"/>
    <w:rsid w:val="00F57BE8"/>
    <w:rsid w:val="00F57D38"/>
    <w:rsid w:val="00F6060C"/>
    <w:rsid w:val="00F60DC7"/>
    <w:rsid w:val="00F60FF8"/>
    <w:rsid w:val="00F6210B"/>
    <w:rsid w:val="00F62368"/>
    <w:rsid w:val="00F6296A"/>
    <w:rsid w:val="00F63F22"/>
    <w:rsid w:val="00F6460C"/>
    <w:rsid w:val="00F64EAA"/>
    <w:rsid w:val="00F64FC4"/>
    <w:rsid w:val="00F652AD"/>
    <w:rsid w:val="00F65EDF"/>
    <w:rsid w:val="00F66EF0"/>
    <w:rsid w:val="00F67C5D"/>
    <w:rsid w:val="00F67E03"/>
    <w:rsid w:val="00F72633"/>
    <w:rsid w:val="00F73530"/>
    <w:rsid w:val="00F735D1"/>
    <w:rsid w:val="00F73C08"/>
    <w:rsid w:val="00F76340"/>
    <w:rsid w:val="00F77453"/>
    <w:rsid w:val="00F77777"/>
    <w:rsid w:val="00F8094F"/>
    <w:rsid w:val="00F80A55"/>
    <w:rsid w:val="00F80C65"/>
    <w:rsid w:val="00F8177F"/>
    <w:rsid w:val="00F8220E"/>
    <w:rsid w:val="00F83CA3"/>
    <w:rsid w:val="00F84EBC"/>
    <w:rsid w:val="00F86413"/>
    <w:rsid w:val="00F876E3"/>
    <w:rsid w:val="00F87AAE"/>
    <w:rsid w:val="00F9088E"/>
    <w:rsid w:val="00F9174B"/>
    <w:rsid w:val="00F91BB5"/>
    <w:rsid w:val="00F91C5A"/>
    <w:rsid w:val="00F92F75"/>
    <w:rsid w:val="00F93059"/>
    <w:rsid w:val="00F94520"/>
    <w:rsid w:val="00F94CA2"/>
    <w:rsid w:val="00F94DFA"/>
    <w:rsid w:val="00F963EA"/>
    <w:rsid w:val="00F96AE8"/>
    <w:rsid w:val="00FA0F07"/>
    <w:rsid w:val="00FA27A5"/>
    <w:rsid w:val="00FA4279"/>
    <w:rsid w:val="00FA4A15"/>
    <w:rsid w:val="00FA5455"/>
    <w:rsid w:val="00FA56E1"/>
    <w:rsid w:val="00FA7FD0"/>
    <w:rsid w:val="00FB050A"/>
    <w:rsid w:val="00FB0BE4"/>
    <w:rsid w:val="00FB0FD1"/>
    <w:rsid w:val="00FB15A4"/>
    <w:rsid w:val="00FB2213"/>
    <w:rsid w:val="00FB22E7"/>
    <w:rsid w:val="00FB447C"/>
    <w:rsid w:val="00FB648E"/>
    <w:rsid w:val="00FB6A5E"/>
    <w:rsid w:val="00FB78DA"/>
    <w:rsid w:val="00FB7E36"/>
    <w:rsid w:val="00FC294D"/>
    <w:rsid w:val="00FC3F18"/>
    <w:rsid w:val="00FC50F0"/>
    <w:rsid w:val="00FC5C6F"/>
    <w:rsid w:val="00FC62B6"/>
    <w:rsid w:val="00FC6E91"/>
    <w:rsid w:val="00FC72E3"/>
    <w:rsid w:val="00FC75F0"/>
    <w:rsid w:val="00FC7CB9"/>
    <w:rsid w:val="00FC7DA5"/>
    <w:rsid w:val="00FC7FF2"/>
    <w:rsid w:val="00FD0353"/>
    <w:rsid w:val="00FD0E74"/>
    <w:rsid w:val="00FD1647"/>
    <w:rsid w:val="00FD195C"/>
    <w:rsid w:val="00FD1BC1"/>
    <w:rsid w:val="00FD1F7A"/>
    <w:rsid w:val="00FD23F1"/>
    <w:rsid w:val="00FD249F"/>
    <w:rsid w:val="00FD281A"/>
    <w:rsid w:val="00FD31F5"/>
    <w:rsid w:val="00FD337A"/>
    <w:rsid w:val="00FD3A4C"/>
    <w:rsid w:val="00FD50D1"/>
    <w:rsid w:val="00FD5E3C"/>
    <w:rsid w:val="00FD5F39"/>
    <w:rsid w:val="00FD7D26"/>
    <w:rsid w:val="00FE07AA"/>
    <w:rsid w:val="00FE08D0"/>
    <w:rsid w:val="00FE0D29"/>
    <w:rsid w:val="00FE1401"/>
    <w:rsid w:val="00FE1DA2"/>
    <w:rsid w:val="00FE24D9"/>
    <w:rsid w:val="00FE2924"/>
    <w:rsid w:val="00FE32B8"/>
    <w:rsid w:val="00FE4012"/>
    <w:rsid w:val="00FE58E9"/>
    <w:rsid w:val="00FE5905"/>
    <w:rsid w:val="00FE5FC2"/>
    <w:rsid w:val="00FE6949"/>
    <w:rsid w:val="00FF0257"/>
    <w:rsid w:val="00FF0E7E"/>
    <w:rsid w:val="00FF1541"/>
    <w:rsid w:val="00FF19FB"/>
    <w:rsid w:val="00FF3A64"/>
    <w:rsid w:val="00FF42C0"/>
    <w:rsid w:val="00FF4C20"/>
    <w:rsid w:val="00FF4F23"/>
    <w:rsid w:val="00FF6D32"/>
    <w:rsid w:val="00FF74E3"/>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796588"/>
  <w15:docId w15:val="{1DFDF12E-4C6E-40C4-A90E-D99DF446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43C6F"/>
    <w:pPr>
      <w:spacing w:after="200" w:line="276" w:lineRule="auto"/>
      <w:jc w:val="both"/>
    </w:pPr>
    <w:rPr>
      <w:sz w:val="24"/>
      <w:szCs w:val="24"/>
      <w:lang w:eastAsia="en-US"/>
    </w:rPr>
  </w:style>
  <w:style w:type="paragraph" w:styleId="Nadpis1">
    <w:name w:val="heading 1"/>
    <w:basedOn w:val="Normlny"/>
    <w:next w:val="Normlny"/>
    <w:link w:val="Nadpis1Char"/>
    <w:uiPriority w:val="9"/>
    <w:qFormat/>
    <w:rsid w:val="007D2899"/>
    <w:pPr>
      <w:numPr>
        <w:numId w:val="7"/>
      </w:numPr>
      <w:shd w:val="clear" w:color="auto" w:fill="D25B5B"/>
      <w:spacing w:before="600"/>
      <w:outlineLvl w:val="0"/>
    </w:pPr>
    <w:rPr>
      <w:rFonts w:ascii="Calibri Light" w:hAnsi="Calibri Light"/>
      <w:b/>
      <w:color w:val="FFFFFF"/>
      <w:sz w:val="32"/>
      <w:szCs w:val="32"/>
    </w:rPr>
  </w:style>
  <w:style w:type="paragraph" w:styleId="Nadpis2">
    <w:name w:val="heading 2"/>
    <w:basedOn w:val="Normlny"/>
    <w:next w:val="Normlny"/>
    <w:link w:val="Nadpis2Char"/>
    <w:uiPriority w:val="9"/>
    <w:unhideWhenUsed/>
    <w:qFormat/>
    <w:rsid w:val="007D2899"/>
    <w:pPr>
      <w:numPr>
        <w:ilvl w:val="1"/>
        <w:numId w:val="7"/>
      </w:numPr>
      <w:spacing w:before="360"/>
      <w:outlineLvl w:val="1"/>
    </w:pPr>
    <w:rPr>
      <w:b/>
      <w:i/>
      <w:color w:val="D25B5B"/>
      <w:sz w:val="28"/>
      <w:szCs w:val="28"/>
    </w:rPr>
  </w:style>
  <w:style w:type="paragraph" w:styleId="Nadpis3">
    <w:name w:val="heading 3"/>
    <w:basedOn w:val="Nadpis2"/>
    <w:next w:val="Normlny"/>
    <w:link w:val="Nadpis3Char"/>
    <w:uiPriority w:val="9"/>
    <w:unhideWhenUsed/>
    <w:qFormat/>
    <w:rsid w:val="00F24328"/>
    <w:pPr>
      <w:numPr>
        <w:ilvl w:val="2"/>
      </w:numPr>
      <w:ind w:left="1212"/>
      <w:jc w:val="left"/>
      <w:outlineLvl w:val="2"/>
    </w:pPr>
  </w:style>
  <w:style w:type="paragraph" w:styleId="Nadpis4">
    <w:name w:val="heading 4"/>
    <w:basedOn w:val="Normlny"/>
    <w:next w:val="Normlny"/>
    <w:link w:val="Nadpis4Char"/>
    <w:uiPriority w:val="9"/>
    <w:unhideWhenUsed/>
    <w:qFormat/>
    <w:rsid w:val="00062125"/>
    <w:pPr>
      <w:keepNext/>
      <w:spacing w:before="240" w:after="60"/>
      <w:outlineLvl w:val="3"/>
    </w:pPr>
    <w:rPr>
      <w:rFonts w:eastAsia="Times New Roman"/>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qFormat/>
    <w:rsid w:val="008E2811"/>
    <w:pPr>
      <w:autoSpaceDE w:val="0"/>
      <w:autoSpaceDN w:val="0"/>
      <w:adjustRightInd w:val="0"/>
    </w:pPr>
    <w:rPr>
      <w:rFonts w:cs="Calibri"/>
      <w:color w:val="000000"/>
      <w:sz w:val="24"/>
      <w:szCs w:val="24"/>
      <w:lang w:val="en-US" w:eastAsia="en-US"/>
    </w:rPr>
  </w:style>
  <w:style w:type="paragraph" w:styleId="Hlavika">
    <w:name w:val="header"/>
    <w:basedOn w:val="Normlny"/>
    <w:link w:val="HlavikaChar"/>
    <w:uiPriority w:val="99"/>
    <w:unhideWhenUsed/>
    <w:rsid w:val="008E2811"/>
    <w:pPr>
      <w:tabs>
        <w:tab w:val="center" w:pos="4703"/>
        <w:tab w:val="right" w:pos="9406"/>
      </w:tabs>
      <w:spacing w:after="0" w:line="240" w:lineRule="auto"/>
    </w:pPr>
  </w:style>
  <w:style w:type="character" w:customStyle="1" w:styleId="HlavikaChar">
    <w:name w:val="Hlavička Char"/>
    <w:basedOn w:val="Predvolenpsmoodseku"/>
    <w:link w:val="Hlavika"/>
    <w:uiPriority w:val="99"/>
    <w:rsid w:val="008E2811"/>
  </w:style>
  <w:style w:type="paragraph" w:styleId="Pta">
    <w:name w:val="footer"/>
    <w:basedOn w:val="Normlny"/>
    <w:link w:val="PtaChar"/>
    <w:uiPriority w:val="99"/>
    <w:unhideWhenUsed/>
    <w:rsid w:val="008E2811"/>
    <w:pPr>
      <w:tabs>
        <w:tab w:val="center" w:pos="4703"/>
        <w:tab w:val="right" w:pos="9406"/>
      </w:tabs>
      <w:spacing w:after="0" w:line="240" w:lineRule="auto"/>
    </w:pPr>
  </w:style>
  <w:style w:type="character" w:customStyle="1" w:styleId="PtaChar">
    <w:name w:val="Päta Char"/>
    <w:basedOn w:val="Predvolenpsmoodseku"/>
    <w:link w:val="Pta"/>
    <w:uiPriority w:val="99"/>
    <w:rsid w:val="008E2811"/>
  </w:style>
  <w:style w:type="paragraph" w:styleId="Odsekzoznamu">
    <w:name w:val="List Paragraph"/>
    <w:aliases w:val="body,Odsek zoznamu1,Odsek zoznamu2,Listenabsatz"/>
    <w:basedOn w:val="Normlny"/>
    <w:link w:val="OdsekzoznamuChar"/>
    <w:uiPriority w:val="34"/>
    <w:qFormat/>
    <w:rsid w:val="008E2811"/>
    <w:pPr>
      <w:ind w:left="720"/>
      <w:contextualSpacing/>
    </w:pPr>
    <w:rPr>
      <w:sz w:val="22"/>
      <w:szCs w:val="22"/>
    </w:rPr>
  </w:style>
  <w:style w:type="paragraph" w:styleId="Textbubliny">
    <w:name w:val="Balloon Text"/>
    <w:basedOn w:val="Normlny"/>
    <w:link w:val="TextbublinyChar"/>
    <w:uiPriority w:val="99"/>
    <w:semiHidden/>
    <w:unhideWhenUsed/>
    <w:rsid w:val="00AC2639"/>
    <w:pPr>
      <w:spacing w:after="0" w:line="240" w:lineRule="auto"/>
    </w:pPr>
    <w:rPr>
      <w:rFonts w:ascii="Tahoma" w:hAnsi="Tahoma"/>
      <w:sz w:val="16"/>
      <w:szCs w:val="16"/>
    </w:rPr>
  </w:style>
  <w:style w:type="character" w:customStyle="1" w:styleId="TextbublinyChar">
    <w:name w:val="Text bubliny Char"/>
    <w:link w:val="Textbubliny"/>
    <w:uiPriority w:val="99"/>
    <w:semiHidden/>
    <w:rsid w:val="00AC2639"/>
    <w:rPr>
      <w:rFonts w:ascii="Tahoma" w:hAnsi="Tahoma" w:cs="Tahoma"/>
      <w:sz w:val="16"/>
      <w:szCs w:val="16"/>
    </w:rPr>
  </w:style>
  <w:style w:type="character" w:styleId="Odkaznakomentr">
    <w:name w:val="annotation reference"/>
    <w:uiPriority w:val="99"/>
    <w:semiHidden/>
    <w:unhideWhenUsed/>
    <w:rsid w:val="00AC2639"/>
    <w:rPr>
      <w:sz w:val="16"/>
      <w:szCs w:val="16"/>
    </w:rPr>
  </w:style>
  <w:style w:type="paragraph" w:styleId="Textkomentra">
    <w:name w:val="annotation text"/>
    <w:basedOn w:val="Normlny"/>
    <w:link w:val="TextkomentraChar"/>
    <w:uiPriority w:val="99"/>
    <w:unhideWhenUsed/>
    <w:rsid w:val="00AC2639"/>
    <w:pPr>
      <w:spacing w:line="240" w:lineRule="auto"/>
    </w:pPr>
    <w:rPr>
      <w:sz w:val="20"/>
      <w:szCs w:val="20"/>
    </w:rPr>
  </w:style>
  <w:style w:type="character" w:customStyle="1" w:styleId="TextkomentraChar">
    <w:name w:val="Text komentára Char"/>
    <w:link w:val="Textkomentra"/>
    <w:uiPriority w:val="99"/>
    <w:rsid w:val="00AC2639"/>
    <w:rPr>
      <w:sz w:val="20"/>
      <w:szCs w:val="20"/>
    </w:rPr>
  </w:style>
  <w:style w:type="paragraph" w:styleId="Predmetkomentra">
    <w:name w:val="annotation subject"/>
    <w:basedOn w:val="Textkomentra"/>
    <w:next w:val="Textkomentra"/>
    <w:link w:val="PredmetkomentraChar"/>
    <w:uiPriority w:val="99"/>
    <w:semiHidden/>
    <w:unhideWhenUsed/>
    <w:rsid w:val="00AC2639"/>
    <w:rPr>
      <w:b/>
      <w:bCs/>
    </w:rPr>
  </w:style>
  <w:style w:type="character" w:customStyle="1" w:styleId="PredmetkomentraChar">
    <w:name w:val="Predmet komentára Char"/>
    <w:link w:val="Predmetkomentra"/>
    <w:uiPriority w:val="99"/>
    <w:semiHidden/>
    <w:rsid w:val="00AC2639"/>
    <w:rPr>
      <w:b/>
      <w:bCs/>
      <w:sz w:val="20"/>
      <w:szCs w:val="20"/>
    </w:rPr>
  </w:style>
  <w:style w:type="paragraph" w:styleId="Revzia">
    <w:name w:val="Revision"/>
    <w:hidden/>
    <w:uiPriority w:val="99"/>
    <w:semiHidden/>
    <w:rsid w:val="00AC2639"/>
    <w:rPr>
      <w:sz w:val="22"/>
      <w:szCs w:val="22"/>
      <w:lang w:eastAsia="en-US"/>
    </w:rPr>
  </w:style>
  <w:style w:type="paragraph" w:styleId="Textvysvetlivky">
    <w:name w:val="endnote text"/>
    <w:basedOn w:val="Normlny"/>
    <w:link w:val="TextvysvetlivkyChar"/>
    <w:uiPriority w:val="99"/>
    <w:semiHidden/>
    <w:unhideWhenUsed/>
    <w:rsid w:val="007B07A3"/>
    <w:pPr>
      <w:spacing w:after="0" w:line="240" w:lineRule="auto"/>
    </w:pPr>
    <w:rPr>
      <w:sz w:val="20"/>
      <w:szCs w:val="20"/>
    </w:rPr>
  </w:style>
  <w:style w:type="character" w:customStyle="1" w:styleId="TextvysvetlivkyChar">
    <w:name w:val="Text vysvetlivky Char"/>
    <w:link w:val="Textvysvetlivky"/>
    <w:uiPriority w:val="99"/>
    <w:semiHidden/>
    <w:rsid w:val="007B07A3"/>
    <w:rPr>
      <w:sz w:val="20"/>
      <w:szCs w:val="20"/>
    </w:rPr>
  </w:style>
  <w:style w:type="character" w:styleId="Odkaznavysvetlivku">
    <w:name w:val="endnote reference"/>
    <w:uiPriority w:val="99"/>
    <w:semiHidden/>
    <w:unhideWhenUsed/>
    <w:rsid w:val="007B07A3"/>
    <w:rPr>
      <w:vertAlign w:val="superscript"/>
    </w:rPr>
  </w:style>
  <w:style w:type="paragraph" w:styleId="Textpoznmkypodiarou">
    <w:name w:val="footnote text"/>
    <w:aliases w:val="Text poznámky pod èiarou 007,Text poznámky pod čiarou 007,_Poznámka pod čiarou,Text poznámky pod eiarou 007,Char4,Schriftart: 9 pt,Schriftart: 10 pt,Schriftart: 8 pt,Schriftart: 8 pt Char Char Char,o,Car,Text pozn. pod čarou,Cha"/>
    <w:basedOn w:val="Normlny"/>
    <w:link w:val="TextpoznmkypodiarouChar"/>
    <w:uiPriority w:val="99"/>
    <w:unhideWhenUsed/>
    <w:qFormat/>
    <w:rsid w:val="00A902CE"/>
    <w:pPr>
      <w:spacing w:after="0" w:line="240" w:lineRule="auto"/>
      <w:contextualSpacing/>
    </w:pPr>
    <w:rPr>
      <w:sz w:val="20"/>
      <w:szCs w:val="20"/>
    </w:rPr>
  </w:style>
  <w:style w:type="character" w:customStyle="1" w:styleId="TextpoznmkypodiarouChar">
    <w:name w:val="Text poznámky pod čiarou Char"/>
    <w:aliases w:val="Text poznámky pod èiarou 007 Char,Text poznámky pod čiarou 007 Char,_Poznámka pod čiarou Char,Text poznámky pod eiarou 007 Char,Char4 Char,Schriftart: 9 pt Char,Schriftart: 10 pt Char,Schriftart: 8 pt Char,o Char,Car Char"/>
    <w:link w:val="Textpoznmkypodiarou"/>
    <w:uiPriority w:val="99"/>
    <w:rsid w:val="00A902CE"/>
  </w:style>
  <w:style w:type="character" w:styleId="Odkaznapoznmkupodiarou">
    <w:name w:val="footnote reference"/>
    <w:uiPriority w:val="99"/>
    <w:unhideWhenUsed/>
    <w:rsid w:val="007B07A3"/>
    <w:rPr>
      <w:vertAlign w:val="superscript"/>
    </w:rPr>
  </w:style>
  <w:style w:type="character" w:styleId="Hypertextovprepojenie">
    <w:name w:val="Hyperlink"/>
    <w:uiPriority w:val="99"/>
    <w:rsid w:val="00537788"/>
    <w:rPr>
      <w:color w:val="0000FF"/>
      <w:u w:val="single"/>
    </w:rPr>
  </w:style>
  <w:style w:type="character" w:styleId="slostrany">
    <w:name w:val="page number"/>
    <w:basedOn w:val="Predvolenpsmoodseku"/>
    <w:rsid w:val="00302EDF"/>
  </w:style>
  <w:style w:type="character" w:customStyle="1" w:styleId="OdsekzoznamuChar">
    <w:name w:val="Odsek zoznamu Char"/>
    <w:aliases w:val="body Char,Odsek zoznamu1 Char,Odsek zoznamu2 Char,Listenabsatz Char"/>
    <w:link w:val="Odsekzoznamu"/>
    <w:uiPriority w:val="34"/>
    <w:locked/>
    <w:rsid w:val="006261D7"/>
    <w:rPr>
      <w:sz w:val="22"/>
      <w:szCs w:val="22"/>
      <w:lang w:eastAsia="en-US"/>
    </w:rPr>
  </w:style>
  <w:style w:type="character" w:customStyle="1" w:styleId="Nadpis1Char">
    <w:name w:val="Nadpis 1 Char"/>
    <w:link w:val="Nadpis1"/>
    <w:uiPriority w:val="9"/>
    <w:rsid w:val="007D2899"/>
    <w:rPr>
      <w:rFonts w:ascii="Calibri Light" w:hAnsi="Calibri Light"/>
      <w:b/>
      <w:color w:val="FFFFFF"/>
      <w:sz w:val="32"/>
      <w:szCs w:val="32"/>
      <w:shd w:val="clear" w:color="auto" w:fill="D25B5B"/>
      <w:lang w:eastAsia="en-US"/>
    </w:rPr>
  </w:style>
  <w:style w:type="character" w:customStyle="1" w:styleId="Nadpis2Char">
    <w:name w:val="Nadpis 2 Char"/>
    <w:link w:val="Nadpis2"/>
    <w:uiPriority w:val="9"/>
    <w:rsid w:val="007D2899"/>
    <w:rPr>
      <w:b/>
      <w:i/>
      <w:color w:val="D25B5B"/>
      <w:sz w:val="28"/>
      <w:szCs w:val="28"/>
      <w:lang w:eastAsia="en-US"/>
    </w:rPr>
  </w:style>
  <w:style w:type="character" w:customStyle="1" w:styleId="Nadpis3Char">
    <w:name w:val="Nadpis 3 Char"/>
    <w:link w:val="Nadpis3"/>
    <w:uiPriority w:val="9"/>
    <w:rsid w:val="00F24328"/>
    <w:rPr>
      <w:b/>
      <w:i/>
      <w:color w:val="F36324"/>
      <w:sz w:val="28"/>
      <w:szCs w:val="28"/>
      <w:lang w:eastAsia="en-US"/>
    </w:rPr>
  </w:style>
  <w:style w:type="paragraph" w:styleId="Obsah1">
    <w:name w:val="toc 1"/>
    <w:basedOn w:val="Normlny"/>
    <w:next w:val="Normlny"/>
    <w:autoRedefine/>
    <w:uiPriority w:val="39"/>
    <w:unhideWhenUsed/>
    <w:rsid w:val="00CE7B9D"/>
  </w:style>
  <w:style w:type="paragraph" w:styleId="Obsah2">
    <w:name w:val="toc 2"/>
    <w:basedOn w:val="Normlny"/>
    <w:next w:val="Normlny"/>
    <w:autoRedefine/>
    <w:uiPriority w:val="39"/>
    <w:unhideWhenUsed/>
    <w:rsid w:val="00CE7B9D"/>
    <w:pPr>
      <w:ind w:left="220"/>
    </w:pPr>
  </w:style>
  <w:style w:type="paragraph" w:styleId="Obsah3">
    <w:name w:val="toc 3"/>
    <w:basedOn w:val="Normlny"/>
    <w:next w:val="Normlny"/>
    <w:autoRedefine/>
    <w:uiPriority w:val="39"/>
    <w:unhideWhenUsed/>
    <w:rsid w:val="00E468A5"/>
    <w:pPr>
      <w:tabs>
        <w:tab w:val="left" w:pos="1320"/>
        <w:tab w:val="right" w:leader="dot" w:pos="9396"/>
      </w:tabs>
      <w:ind w:left="142"/>
    </w:pPr>
  </w:style>
  <w:style w:type="paragraph" w:styleId="Hlavikaobsahu">
    <w:name w:val="TOC Heading"/>
    <w:basedOn w:val="Nadpis1"/>
    <w:next w:val="Normlny"/>
    <w:uiPriority w:val="39"/>
    <w:unhideWhenUsed/>
    <w:qFormat/>
    <w:rsid w:val="00CE7B9D"/>
    <w:pPr>
      <w:keepLines/>
      <w:spacing w:before="480" w:after="0"/>
      <w:outlineLvl w:val="9"/>
    </w:pPr>
    <w:rPr>
      <w:rFonts w:ascii="Cambria" w:eastAsia="Times New Roman" w:hAnsi="Cambria"/>
      <w:color w:val="365F91"/>
      <w:sz w:val="28"/>
      <w:szCs w:val="28"/>
      <w:lang w:eastAsia="sk-SK"/>
    </w:rPr>
  </w:style>
  <w:style w:type="table" w:styleId="Mriekatabuky">
    <w:name w:val="Table Grid"/>
    <w:basedOn w:val="Normlnatabuka"/>
    <w:uiPriority w:val="59"/>
    <w:rsid w:val="00B1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E873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
    <w:name w:val="Štýl1"/>
    <w:uiPriority w:val="99"/>
    <w:rsid w:val="00840D3F"/>
    <w:pPr>
      <w:numPr>
        <w:numId w:val="3"/>
      </w:numPr>
    </w:pPr>
  </w:style>
  <w:style w:type="numbering" w:customStyle="1" w:styleId="tl2">
    <w:name w:val="Štýl2"/>
    <w:uiPriority w:val="99"/>
    <w:rsid w:val="00840D3F"/>
    <w:pPr>
      <w:numPr>
        <w:numId w:val="4"/>
      </w:numPr>
    </w:pPr>
  </w:style>
  <w:style w:type="numbering" w:customStyle="1" w:styleId="tl3">
    <w:name w:val="Štýl3"/>
    <w:uiPriority w:val="99"/>
    <w:rsid w:val="00840D3F"/>
    <w:pPr>
      <w:numPr>
        <w:numId w:val="5"/>
      </w:numPr>
    </w:pPr>
  </w:style>
  <w:style w:type="numbering" w:customStyle="1" w:styleId="tl4">
    <w:name w:val="Štýl4"/>
    <w:uiPriority w:val="99"/>
    <w:rsid w:val="00840D3F"/>
    <w:pPr>
      <w:numPr>
        <w:numId w:val="6"/>
      </w:numPr>
    </w:pPr>
  </w:style>
  <w:style w:type="paragraph" w:styleId="Bezriadkovania">
    <w:name w:val="No Spacing"/>
    <w:uiPriority w:val="1"/>
    <w:qFormat/>
    <w:rsid w:val="00743C6F"/>
    <w:pPr>
      <w:jc w:val="both"/>
    </w:pPr>
    <w:rPr>
      <w:sz w:val="24"/>
      <w:szCs w:val="24"/>
      <w:lang w:eastAsia="en-US"/>
    </w:rPr>
  </w:style>
  <w:style w:type="paragraph" w:customStyle="1" w:styleId="para">
    <w:name w:val="para"/>
    <w:basedOn w:val="Normlny"/>
    <w:rsid w:val="00DD0C23"/>
    <w:pPr>
      <w:spacing w:before="100" w:beforeAutospacing="1" w:after="100" w:afterAutospacing="1" w:line="240" w:lineRule="auto"/>
      <w:jc w:val="left"/>
    </w:pPr>
    <w:rPr>
      <w:rFonts w:ascii="Times New Roman" w:eastAsia="Times New Roman" w:hAnsi="Times New Roman"/>
      <w:lang w:eastAsia="sk-SK"/>
    </w:rPr>
  </w:style>
  <w:style w:type="paragraph" w:styleId="Normlnywebov">
    <w:name w:val="Normal (Web)"/>
    <w:basedOn w:val="Normlny"/>
    <w:uiPriority w:val="99"/>
    <w:unhideWhenUsed/>
    <w:rsid w:val="00DD0C23"/>
    <w:pPr>
      <w:spacing w:before="100" w:beforeAutospacing="1" w:after="100" w:afterAutospacing="1" w:line="240" w:lineRule="auto"/>
      <w:jc w:val="left"/>
    </w:pPr>
    <w:rPr>
      <w:rFonts w:ascii="Times New Roman" w:eastAsia="Times New Roman" w:hAnsi="Times New Roman"/>
      <w:lang w:eastAsia="sk-SK"/>
    </w:rPr>
  </w:style>
  <w:style w:type="paragraph" w:customStyle="1" w:styleId="Odrky">
    <w:name w:val="Odrážky"/>
    <w:basedOn w:val="Normlny"/>
    <w:link w:val="OdrkyChar"/>
    <w:qFormat/>
    <w:rsid w:val="00FF4C20"/>
    <w:pPr>
      <w:numPr>
        <w:numId w:val="1"/>
      </w:numPr>
      <w:spacing w:after="80"/>
      <w:ind w:left="714" w:hanging="357"/>
    </w:pPr>
  </w:style>
  <w:style w:type="paragraph" w:customStyle="1" w:styleId="slovanodrky">
    <w:name w:val="číslované odrážky"/>
    <w:basedOn w:val="Normlny"/>
    <w:link w:val="slovanodrkyChar"/>
    <w:qFormat/>
    <w:rsid w:val="00FF4C20"/>
    <w:pPr>
      <w:numPr>
        <w:numId w:val="2"/>
      </w:numPr>
      <w:spacing w:after="0"/>
      <w:ind w:left="714" w:hanging="357"/>
    </w:pPr>
  </w:style>
  <w:style w:type="character" w:customStyle="1" w:styleId="OdrkyChar">
    <w:name w:val="Odrážky Char"/>
    <w:link w:val="Odrky"/>
    <w:rsid w:val="00FF4C20"/>
    <w:rPr>
      <w:sz w:val="24"/>
      <w:szCs w:val="24"/>
      <w:lang w:eastAsia="en-US"/>
    </w:rPr>
  </w:style>
  <w:style w:type="character" w:customStyle="1" w:styleId="Nadpis4Char">
    <w:name w:val="Nadpis 4 Char"/>
    <w:link w:val="Nadpis4"/>
    <w:uiPriority w:val="9"/>
    <w:rsid w:val="00062125"/>
    <w:rPr>
      <w:rFonts w:ascii="Calibri" w:eastAsia="Times New Roman" w:hAnsi="Calibri" w:cs="Times New Roman"/>
      <w:b/>
      <w:bCs/>
      <w:sz w:val="28"/>
      <w:szCs w:val="28"/>
      <w:lang w:eastAsia="en-US"/>
    </w:rPr>
  </w:style>
  <w:style w:type="character" w:customStyle="1" w:styleId="slovanodrkyChar">
    <w:name w:val="číslované odrážky Char"/>
    <w:link w:val="slovanodrky"/>
    <w:rsid w:val="00FF4C20"/>
    <w:rPr>
      <w:sz w:val="24"/>
      <w:szCs w:val="24"/>
      <w:lang w:eastAsia="en-US"/>
    </w:rPr>
  </w:style>
  <w:style w:type="paragraph" w:customStyle="1" w:styleId="xmsonormal">
    <w:name w:val="x_msonormal"/>
    <w:basedOn w:val="Normlny"/>
    <w:rsid w:val="007528AF"/>
    <w:pPr>
      <w:spacing w:before="100" w:beforeAutospacing="1" w:after="100" w:afterAutospacing="1" w:line="240" w:lineRule="auto"/>
      <w:jc w:val="left"/>
    </w:pPr>
    <w:rPr>
      <w:rFonts w:ascii="Times New Roman" w:eastAsia="Times New Roman" w:hAnsi="Times New Roman"/>
      <w:lang w:eastAsia="sk-SK"/>
    </w:rPr>
  </w:style>
  <w:style w:type="character" w:customStyle="1" w:styleId="Nevyrieenzmienka1">
    <w:name w:val="Nevyriešená zmienka1"/>
    <w:uiPriority w:val="99"/>
    <w:semiHidden/>
    <w:unhideWhenUsed/>
    <w:rsid w:val="00ED23F4"/>
    <w:rPr>
      <w:color w:val="605E5C"/>
      <w:shd w:val="clear" w:color="auto" w:fill="E1DFDD"/>
    </w:rPr>
  </w:style>
  <w:style w:type="character" w:styleId="PouitHypertextovPrepojenie">
    <w:name w:val="FollowedHyperlink"/>
    <w:uiPriority w:val="99"/>
    <w:semiHidden/>
    <w:unhideWhenUsed/>
    <w:rsid w:val="00A02232"/>
    <w:rPr>
      <w:color w:val="800080"/>
      <w:u w:val="single"/>
    </w:rPr>
  </w:style>
  <w:style w:type="character" w:customStyle="1" w:styleId="Nevyrieenzmienka2">
    <w:name w:val="Nevyriešená zmienka2"/>
    <w:basedOn w:val="Predvolenpsmoodseku"/>
    <w:uiPriority w:val="99"/>
    <w:semiHidden/>
    <w:unhideWhenUsed/>
    <w:rsid w:val="000B0031"/>
    <w:rPr>
      <w:color w:val="605E5C"/>
      <w:shd w:val="clear" w:color="auto" w:fill="E1DFDD"/>
    </w:rPr>
  </w:style>
  <w:style w:type="character" w:customStyle="1" w:styleId="Nevyrieenzmienka3">
    <w:name w:val="Nevyriešená zmienka3"/>
    <w:basedOn w:val="Predvolenpsmoodseku"/>
    <w:uiPriority w:val="99"/>
    <w:semiHidden/>
    <w:unhideWhenUsed/>
    <w:rsid w:val="00FB0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4595">
      <w:bodyDiv w:val="1"/>
      <w:marLeft w:val="0"/>
      <w:marRight w:val="0"/>
      <w:marTop w:val="0"/>
      <w:marBottom w:val="0"/>
      <w:divBdr>
        <w:top w:val="none" w:sz="0" w:space="0" w:color="auto"/>
        <w:left w:val="none" w:sz="0" w:space="0" w:color="auto"/>
        <w:bottom w:val="none" w:sz="0" w:space="0" w:color="auto"/>
        <w:right w:val="none" w:sz="0" w:space="0" w:color="auto"/>
      </w:divBdr>
    </w:div>
    <w:div w:id="38283258">
      <w:bodyDiv w:val="1"/>
      <w:marLeft w:val="0"/>
      <w:marRight w:val="0"/>
      <w:marTop w:val="0"/>
      <w:marBottom w:val="0"/>
      <w:divBdr>
        <w:top w:val="none" w:sz="0" w:space="0" w:color="auto"/>
        <w:left w:val="none" w:sz="0" w:space="0" w:color="auto"/>
        <w:bottom w:val="none" w:sz="0" w:space="0" w:color="auto"/>
        <w:right w:val="none" w:sz="0" w:space="0" w:color="auto"/>
      </w:divBdr>
    </w:div>
    <w:div w:id="219630608">
      <w:bodyDiv w:val="1"/>
      <w:marLeft w:val="0"/>
      <w:marRight w:val="0"/>
      <w:marTop w:val="0"/>
      <w:marBottom w:val="0"/>
      <w:divBdr>
        <w:top w:val="none" w:sz="0" w:space="0" w:color="auto"/>
        <w:left w:val="none" w:sz="0" w:space="0" w:color="auto"/>
        <w:bottom w:val="none" w:sz="0" w:space="0" w:color="auto"/>
        <w:right w:val="none" w:sz="0" w:space="0" w:color="auto"/>
      </w:divBdr>
    </w:div>
    <w:div w:id="283535518">
      <w:bodyDiv w:val="1"/>
      <w:marLeft w:val="0"/>
      <w:marRight w:val="0"/>
      <w:marTop w:val="0"/>
      <w:marBottom w:val="0"/>
      <w:divBdr>
        <w:top w:val="none" w:sz="0" w:space="0" w:color="auto"/>
        <w:left w:val="none" w:sz="0" w:space="0" w:color="auto"/>
        <w:bottom w:val="none" w:sz="0" w:space="0" w:color="auto"/>
        <w:right w:val="none" w:sz="0" w:space="0" w:color="auto"/>
      </w:divBdr>
    </w:div>
    <w:div w:id="326977358">
      <w:bodyDiv w:val="1"/>
      <w:marLeft w:val="0"/>
      <w:marRight w:val="0"/>
      <w:marTop w:val="0"/>
      <w:marBottom w:val="0"/>
      <w:divBdr>
        <w:top w:val="none" w:sz="0" w:space="0" w:color="auto"/>
        <w:left w:val="none" w:sz="0" w:space="0" w:color="auto"/>
        <w:bottom w:val="none" w:sz="0" w:space="0" w:color="auto"/>
        <w:right w:val="none" w:sz="0" w:space="0" w:color="auto"/>
      </w:divBdr>
    </w:div>
    <w:div w:id="374042366">
      <w:bodyDiv w:val="1"/>
      <w:marLeft w:val="0"/>
      <w:marRight w:val="0"/>
      <w:marTop w:val="0"/>
      <w:marBottom w:val="0"/>
      <w:divBdr>
        <w:top w:val="none" w:sz="0" w:space="0" w:color="auto"/>
        <w:left w:val="none" w:sz="0" w:space="0" w:color="auto"/>
        <w:bottom w:val="none" w:sz="0" w:space="0" w:color="auto"/>
        <w:right w:val="none" w:sz="0" w:space="0" w:color="auto"/>
      </w:divBdr>
      <w:divsChild>
        <w:div w:id="64425969">
          <w:marLeft w:val="547"/>
          <w:marRight w:val="0"/>
          <w:marTop w:val="0"/>
          <w:marBottom w:val="0"/>
          <w:divBdr>
            <w:top w:val="none" w:sz="0" w:space="0" w:color="auto"/>
            <w:left w:val="none" w:sz="0" w:space="0" w:color="auto"/>
            <w:bottom w:val="none" w:sz="0" w:space="0" w:color="auto"/>
            <w:right w:val="none" w:sz="0" w:space="0" w:color="auto"/>
          </w:divBdr>
        </w:div>
      </w:divsChild>
    </w:div>
    <w:div w:id="540214255">
      <w:bodyDiv w:val="1"/>
      <w:marLeft w:val="0"/>
      <w:marRight w:val="0"/>
      <w:marTop w:val="0"/>
      <w:marBottom w:val="0"/>
      <w:divBdr>
        <w:top w:val="none" w:sz="0" w:space="0" w:color="auto"/>
        <w:left w:val="none" w:sz="0" w:space="0" w:color="auto"/>
        <w:bottom w:val="none" w:sz="0" w:space="0" w:color="auto"/>
        <w:right w:val="none" w:sz="0" w:space="0" w:color="auto"/>
      </w:divBdr>
    </w:div>
    <w:div w:id="639388279">
      <w:bodyDiv w:val="1"/>
      <w:marLeft w:val="0"/>
      <w:marRight w:val="0"/>
      <w:marTop w:val="0"/>
      <w:marBottom w:val="0"/>
      <w:divBdr>
        <w:top w:val="none" w:sz="0" w:space="0" w:color="auto"/>
        <w:left w:val="none" w:sz="0" w:space="0" w:color="auto"/>
        <w:bottom w:val="none" w:sz="0" w:space="0" w:color="auto"/>
        <w:right w:val="none" w:sz="0" w:space="0" w:color="auto"/>
      </w:divBdr>
    </w:div>
    <w:div w:id="642347101">
      <w:bodyDiv w:val="1"/>
      <w:marLeft w:val="0"/>
      <w:marRight w:val="0"/>
      <w:marTop w:val="0"/>
      <w:marBottom w:val="0"/>
      <w:divBdr>
        <w:top w:val="none" w:sz="0" w:space="0" w:color="auto"/>
        <w:left w:val="none" w:sz="0" w:space="0" w:color="auto"/>
        <w:bottom w:val="none" w:sz="0" w:space="0" w:color="auto"/>
        <w:right w:val="none" w:sz="0" w:space="0" w:color="auto"/>
      </w:divBdr>
    </w:div>
    <w:div w:id="658269470">
      <w:bodyDiv w:val="1"/>
      <w:marLeft w:val="0"/>
      <w:marRight w:val="0"/>
      <w:marTop w:val="0"/>
      <w:marBottom w:val="0"/>
      <w:divBdr>
        <w:top w:val="none" w:sz="0" w:space="0" w:color="auto"/>
        <w:left w:val="none" w:sz="0" w:space="0" w:color="auto"/>
        <w:bottom w:val="none" w:sz="0" w:space="0" w:color="auto"/>
        <w:right w:val="none" w:sz="0" w:space="0" w:color="auto"/>
      </w:divBdr>
    </w:div>
    <w:div w:id="662127086">
      <w:bodyDiv w:val="1"/>
      <w:marLeft w:val="0"/>
      <w:marRight w:val="0"/>
      <w:marTop w:val="0"/>
      <w:marBottom w:val="0"/>
      <w:divBdr>
        <w:top w:val="none" w:sz="0" w:space="0" w:color="auto"/>
        <w:left w:val="none" w:sz="0" w:space="0" w:color="auto"/>
        <w:bottom w:val="none" w:sz="0" w:space="0" w:color="auto"/>
        <w:right w:val="none" w:sz="0" w:space="0" w:color="auto"/>
      </w:divBdr>
      <w:divsChild>
        <w:div w:id="1475872963">
          <w:marLeft w:val="0"/>
          <w:marRight w:val="0"/>
          <w:marTop w:val="0"/>
          <w:marBottom w:val="0"/>
          <w:divBdr>
            <w:top w:val="none" w:sz="0" w:space="0" w:color="auto"/>
            <w:left w:val="none" w:sz="0" w:space="0" w:color="auto"/>
            <w:bottom w:val="none" w:sz="0" w:space="0" w:color="auto"/>
            <w:right w:val="none" w:sz="0" w:space="0" w:color="auto"/>
          </w:divBdr>
        </w:div>
      </w:divsChild>
    </w:div>
    <w:div w:id="799495056">
      <w:bodyDiv w:val="1"/>
      <w:marLeft w:val="0"/>
      <w:marRight w:val="0"/>
      <w:marTop w:val="0"/>
      <w:marBottom w:val="0"/>
      <w:divBdr>
        <w:top w:val="none" w:sz="0" w:space="0" w:color="auto"/>
        <w:left w:val="none" w:sz="0" w:space="0" w:color="auto"/>
        <w:bottom w:val="none" w:sz="0" w:space="0" w:color="auto"/>
        <w:right w:val="none" w:sz="0" w:space="0" w:color="auto"/>
      </w:divBdr>
    </w:div>
    <w:div w:id="841041620">
      <w:bodyDiv w:val="1"/>
      <w:marLeft w:val="0"/>
      <w:marRight w:val="0"/>
      <w:marTop w:val="0"/>
      <w:marBottom w:val="0"/>
      <w:divBdr>
        <w:top w:val="none" w:sz="0" w:space="0" w:color="auto"/>
        <w:left w:val="none" w:sz="0" w:space="0" w:color="auto"/>
        <w:bottom w:val="none" w:sz="0" w:space="0" w:color="auto"/>
        <w:right w:val="none" w:sz="0" w:space="0" w:color="auto"/>
      </w:divBdr>
    </w:div>
    <w:div w:id="880363080">
      <w:bodyDiv w:val="1"/>
      <w:marLeft w:val="0"/>
      <w:marRight w:val="0"/>
      <w:marTop w:val="0"/>
      <w:marBottom w:val="0"/>
      <w:divBdr>
        <w:top w:val="none" w:sz="0" w:space="0" w:color="auto"/>
        <w:left w:val="none" w:sz="0" w:space="0" w:color="auto"/>
        <w:bottom w:val="none" w:sz="0" w:space="0" w:color="auto"/>
        <w:right w:val="none" w:sz="0" w:space="0" w:color="auto"/>
      </w:divBdr>
    </w:div>
    <w:div w:id="962150319">
      <w:bodyDiv w:val="1"/>
      <w:marLeft w:val="0"/>
      <w:marRight w:val="0"/>
      <w:marTop w:val="0"/>
      <w:marBottom w:val="0"/>
      <w:divBdr>
        <w:top w:val="none" w:sz="0" w:space="0" w:color="auto"/>
        <w:left w:val="none" w:sz="0" w:space="0" w:color="auto"/>
        <w:bottom w:val="none" w:sz="0" w:space="0" w:color="auto"/>
        <w:right w:val="none" w:sz="0" w:space="0" w:color="auto"/>
      </w:divBdr>
    </w:div>
    <w:div w:id="1081485240">
      <w:bodyDiv w:val="1"/>
      <w:marLeft w:val="0"/>
      <w:marRight w:val="0"/>
      <w:marTop w:val="0"/>
      <w:marBottom w:val="0"/>
      <w:divBdr>
        <w:top w:val="none" w:sz="0" w:space="0" w:color="auto"/>
        <w:left w:val="none" w:sz="0" w:space="0" w:color="auto"/>
        <w:bottom w:val="none" w:sz="0" w:space="0" w:color="auto"/>
        <w:right w:val="none" w:sz="0" w:space="0" w:color="auto"/>
      </w:divBdr>
    </w:div>
    <w:div w:id="1257596706">
      <w:bodyDiv w:val="1"/>
      <w:marLeft w:val="0"/>
      <w:marRight w:val="0"/>
      <w:marTop w:val="0"/>
      <w:marBottom w:val="0"/>
      <w:divBdr>
        <w:top w:val="none" w:sz="0" w:space="0" w:color="auto"/>
        <w:left w:val="none" w:sz="0" w:space="0" w:color="auto"/>
        <w:bottom w:val="none" w:sz="0" w:space="0" w:color="auto"/>
        <w:right w:val="none" w:sz="0" w:space="0" w:color="auto"/>
      </w:divBdr>
    </w:div>
    <w:div w:id="1258249271">
      <w:bodyDiv w:val="1"/>
      <w:marLeft w:val="0"/>
      <w:marRight w:val="0"/>
      <w:marTop w:val="0"/>
      <w:marBottom w:val="0"/>
      <w:divBdr>
        <w:top w:val="none" w:sz="0" w:space="0" w:color="auto"/>
        <w:left w:val="none" w:sz="0" w:space="0" w:color="auto"/>
        <w:bottom w:val="none" w:sz="0" w:space="0" w:color="auto"/>
        <w:right w:val="none" w:sz="0" w:space="0" w:color="auto"/>
      </w:divBdr>
    </w:div>
    <w:div w:id="1267079104">
      <w:bodyDiv w:val="1"/>
      <w:marLeft w:val="0"/>
      <w:marRight w:val="0"/>
      <w:marTop w:val="0"/>
      <w:marBottom w:val="0"/>
      <w:divBdr>
        <w:top w:val="none" w:sz="0" w:space="0" w:color="auto"/>
        <w:left w:val="none" w:sz="0" w:space="0" w:color="auto"/>
        <w:bottom w:val="none" w:sz="0" w:space="0" w:color="auto"/>
        <w:right w:val="none" w:sz="0" w:space="0" w:color="auto"/>
      </w:divBdr>
    </w:div>
    <w:div w:id="1310593751">
      <w:bodyDiv w:val="1"/>
      <w:marLeft w:val="0"/>
      <w:marRight w:val="0"/>
      <w:marTop w:val="0"/>
      <w:marBottom w:val="0"/>
      <w:divBdr>
        <w:top w:val="none" w:sz="0" w:space="0" w:color="auto"/>
        <w:left w:val="none" w:sz="0" w:space="0" w:color="auto"/>
        <w:bottom w:val="none" w:sz="0" w:space="0" w:color="auto"/>
        <w:right w:val="none" w:sz="0" w:space="0" w:color="auto"/>
      </w:divBdr>
    </w:div>
    <w:div w:id="1469589956">
      <w:bodyDiv w:val="1"/>
      <w:marLeft w:val="0"/>
      <w:marRight w:val="0"/>
      <w:marTop w:val="0"/>
      <w:marBottom w:val="0"/>
      <w:divBdr>
        <w:top w:val="none" w:sz="0" w:space="0" w:color="auto"/>
        <w:left w:val="none" w:sz="0" w:space="0" w:color="auto"/>
        <w:bottom w:val="none" w:sz="0" w:space="0" w:color="auto"/>
        <w:right w:val="none" w:sz="0" w:space="0" w:color="auto"/>
      </w:divBdr>
    </w:div>
    <w:div w:id="1470124946">
      <w:bodyDiv w:val="1"/>
      <w:marLeft w:val="0"/>
      <w:marRight w:val="0"/>
      <w:marTop w:val="0"/>
      <w:marBottom w:val="0"/>
      <w:divBdr>
        <w:top w:val="none" w:sz="0" w:space="0" w:color="auto"/>
        <w:left w:val="none" w:sz="0" w:space="0" w:color="auto"/>
        <w:bottom w:val="none" w:sz="0" w:space="0" w:color="auto"/>
        <w:right w:val="none" w:sz="0" w:space="0" w:color="auto"/>
      </w:divBdr>
      <w:divsChild>
        <w:div w:id="52704124">
          <w:marLeft w:val="0"/>
          <w:marRight w:val="0"/>
          <w:marTop w:val="0"/>
          <w:marBottom w:val="0"/>
          <w:divBdr>
            <w:top w:val="none" w:sz="0" w:space="0" w:color="auto"/>
            <w:left w:val="none" w:sz="0" w:space="0" w:color="auto"/>
            <w:bottom w:val="none" w:sz="0" w:space="0" w:color="auto"/>
            <w:right w:val="none" w:sz="0" w:space="0" w:color="auto"/>
          </w:divBdr>
        </w:div>
        <w:div w:id="561259488">
          <w:marLeft w:val="0"/>
          <w:marRight w:val="0"/>
          <w:marTop w:val="75"/>
          <w:marBottom w:val="0"/>
          <w:divBdr>
            <w:top w:val="none" w:sz="0" w:space="0" w:color="auto"/>
            <w:left w:val="none" w:sz="0" w:space="0" w:color="auto"/>
            <w:bottom w:val="none" w:sz="0" w:space="0" w:color="auto"/>
            <w:right w:val="none" w:sz="0" w:space="0" w:color="auto"/>
          </w:divBdr>
        </w:div>
      </w:divsChild>
    </w:div>
    <w:div w:id="1480267084">
      <w:bodyDiv w:val="1"/>
      <w:marLeft w:val="0"/>
      <w:marRight w:val="0"/>
      <w:marTop w:val="0"/>
      <w:marBottom w:val="0"/>
      <w:divBdr>
        <w:top w:val="none" w:sz="0" w:space="0" w:color="auto"/>
        <w:left w:val="none" w:sz="0" w:space="0" w:color="auto"/>
        <w:bottom w:val="none" w:sz="0" w:space="0" w:color="auto"/>
        <w:right w:val="none" w:sz="0" w:space="0" w:color="auto"/>
      </w:divBdr>
    </w:div>
    <w:div w:id="1641031152">
      <w:bodyDiv w:val="1"/>
      <w:marLeft w:val="0"/>
      <w:marRight w:val="0"/>
      <w:marTop w:val="0"/>
      <w:marBottom w:val="0"/>
      <w:divBdr>
        <w:top w:val="none" w:sz="0" w:space="0" w:color="auto"/>
        <w:left w:val="none" w:sz="0" w:space="0" w:color="auto"/>
        <w:bottom w:val="none" w:sz="0" w:space="0" w:color="auto"/>
        <w:right w:val="none" w:sz="0" w:space="0" w:color="auto"/>
      </w:divBdr>
    </w:div>
    <w:div w:id="1664972716">
      <w:bodyDiv w:val="1"/>
      <w:marLeft w:val="0"/>
      <w:marRight w:val="0"/>
      <w:marTop w:val="0"/>
      <w:marBottom w:val="0"/>
      <w:divBdr>
        <w:top w:val="none" w:sz="0" w:space="0" w:color="auto"/>
        <w:left w:val="none" w:sz="0" w:space="0" w:color="auto"/>
        <w:bottom w:val="none" w:sz="0" w:space="0" w:color="auto"/>
        <w:right w:val="none" w:sz="0" w:space="0" w:color="auto"/>
      </w:divBdr>
    </w:div>
    <w:div w:id="1676030492">
      <w:bodyDiv w:val="1"/>
      <w:marLeft w:val="0"/>
      <w:marRight w:val="0"/>
      <w:marTop w:val="0"/>
      <w:marBottom w:val="0"/>
      <w:divBdr>
        <w:top w:val="none" w:sz="0" w:space="0" w:color="auto"/>
        <w:left w:val="none" w:sz="0" w:space="0" w:color="auto"/>
        <w:bottom w:val="none" w:sz="0" w:space="0" w:color="auto"/>
        <w:right w:val="none" w:sz="0" w:space="0" w:color="auto"/>
      </w:divBdr>
    </w:div>
    <w:div w:id="1712075041">
      <w:bodyDiv w:val="1"/>
      <w:marLeft w:val="0"/>
      <w:marRight w:val="0"/>
      <w:marTop w:val="0"/>
      <w:marBottom w:val="0"/>
      <w:divBdr>
        <w:top w:val="none" w:sz="0" w:space="0" w:color="auto"/>
        <w:left w:val="none" w:sz="0" w:space="0" w:color="auto"/>
        <w:bottom w:val="none" w:sz="0" w:space="0" w:color="auto"/>
        <w:right w:val="none" w:sz="0" w:space="0" w:color="auto"/>
      </w:divBdr>
    </w:div>
    <w:div w:id="1805807682">
      <w:bodyDiv w:val="1"/>
      <w:marLeft w:val="0"/>
      <w:marRight w:val="0"/>
      <w:marTop w:val="0"/>
      <w:marBottom w:val="0"/>
      <w:divBdr>
        <w:top w:val="none" w:sz="0" w:space="0" w:color="auto"/>
        <w:left w:val="none" w:sz="0" w:space="0" w:color="auto"/>
        <w:bottom w:val="none" w:sz="0" w:space="0" w:color="auto"/>
        <w:right w:val="none" w:sz="0" w:space="0" w:color="auto"/>
      </w:divBdr>
    </w:div>
    <w:div w:id="1929844898">
      <w:bodyDiv w:val="1"/>
      <w:marLeft w:val="0"/>
      <w:marRight w:val="0"/>
      <w:marTop w:val="0"/>
      <w:marBottom w:val="0"/>
      <w:divBdr>
        <w:top w:val="none" w:sz="0" w:space="0" w:color="auto"/>
        <w:left w:val="none" w:sz="0" w:space="0" w:color="auto"/>
        <w:bottom w:val="none" w:sz="0" w:space="0" w:color="auto"/>
        <w:right w:val="none" w:sz="0" w:space="0" w:color="auto"/>
      </w:divBdr>
    </w:div>
    <w:div w:id="1935555328">
      <w:bodyDiv w:val="1"/>
      <w:marLeft w:val="0"/>
      <w:marRight w:val="0"/>
      <w:marTop w:val="0"/>
      <w:marBottom w:val="0"/>
      <w:divBdr>
        <w:top w:val="none" w:sz="0" w:space="0" w:color="auto"/>
        <w:left w:val="none" w:sz="0" w:space="0" w:color="auto"/>
        <w:bottom w:val="none" w:sz="0" w:space="0" w:color="auto"/>
        <w:right w:val="none" w:sz="0" w:space="0" w:color="auto"/>
      </w:divBdr>
    </w:div>
    <w:div w:id="1935896757">
      <w:bodyDiv w:val="1"/>
      <w:marLeft w:val="0"/>
      <w:marRight w:val="0"/>
      <w:marTop w:val="0"/>
      <w:marBottom w:val="0"/>
      <w:divBdr>
        <w:top w:val="none" w:sz="0" w:space="0" w:color="auto"/>
        <w:left w:val="none" w:sz="0" w:space="0" w:color="auto"/>
        <w:bottom w:val="none" w:sz="0" w:space="0" w:color="auto"/>
        <w:right w:val="none" w:sz="0" w:space="0" w:color="auto"/>
      </w:divBdr>
    </w:div>
    <w:div w:id="207042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tos.gov.sk" TargetMode="External"/><Relationship Id="rId13" Type="http://schemas.openxmlformats.org/officeDocument/2006/relationships/hyperlink" Target="https://www.nptos.gov.sk/domov/faq/" TargetMode="External"/><Relationship Id="rId18" Type="http://schemas.openxmlformats.org/officeDocument/2006/relationships/hyperlink" Target="file:///C:\Users\zavadska\AppData\Local\Microsoft\Windows\INetCache\Content.Outlook\Y7JA1R3D\nptos@ia.gov.s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orsr.sk"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nptos@ia.gov.sk" TargetMode="External"/><Relationship Id="rId17" Type="http://schemas.openxmlformats.org/officeDocument/2006/relationships/hyperlink" Target="file:///\\sia001.employment.gov.sk\Zdielane%20Dokumenty\04_ODB_NP_2\0403_NP_TOS\040315_ODBORNE_MATERIALY\02_Pr&#237;ru&#269;ka%20pre%20spolupracuj&#250;ce%20subjekty\Pr&#237;ru&#269;ka%202.3%20-%20akt.%20&#269;.%204%20&#8211;%20IMPLEA\Pr&#237;ru&#269;ka\nptos@ia.gov.s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nptos@ia.gov.s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tos.gov.s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footer" Target="footer3.xml"/><Relationship Id="rId10" Type="http://schemas.openxmlformats.org/officeDocument/2006/relationships/hyperlink" Target="http://www.nptos.gov.sk" TargetMode="External"/><Relationship Id="rId19" Type="http://schemas.openxmlformats.org/officeDocument/2006/relationships/hyperlink" Target="http://www.nptos.gov.sk" TargetMode="External"/><Relationship Id="rId4" Type="http://schemas.openxmlformats.org/officeDocument/2006/relationships/settings" Target="settings.xml"/><Relationship Id="rId9" Type="http://schemas.openxmlformats.org/officeDocument/2006/relationships/hyperlink" Target="http://www.nptos.gov.sk" TargetMode="External"/><Relationship Id="rId14" Type="http://schemas.openxmlformats.org/officeDocument/2006/relationships/hyperlink" Target="mailto:nptos@ia.gov.sk" TargetMode="External"/><Relationship Id="rId22" Type="http://schemas.openxmlformats.org/officeDocument/2006/relationships/hyperlink" Target="http://www.zrsr.sk" TargetMode="External"/><Relationship Id="rId27" Type="http://schemas.openxmlformats.org/officeDocument/2006/relationships/header" Target="header2.xml"/><Relationship Id="rId30" Type="http://schemas.openxmlformats.org/officeDocument/2006/relationships/theme" Target="theme/theme1.xml"/><Relationship Id="rId35"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www.finance.gov.sk/Default.aspx?CatID=3507" TargetMode="External"/><Relationship Id="rId2" Type="http://schemas.openxmlformats.org/officeDocument/2006/relationships/hyperlink" Target="https://www.employment.gov.sk/sk/esf/programove-obdobie-2014-2020/statna-pomoc/" TargetMode="External"/><Relationship Id="rId1" Type="http://schemas.openxmlformats.org/officeDocument/2006/relationships/hyperlink" Target="https://www.mfsr.sk/sk/financie/verejne-financie/fiskalna-decentralizac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3148C-D03A-4BE6-863A-29899059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14239</Words>
  <Characters>81165</Characters>
  <Application>Microsoft Office Word</Application>
  <DocSecurity>0</DocSecurity>
  <Lines>676</Lines>
  <Paragraphs>190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95214</CharactersWithSpaces>
  <SharedDoc>false</SharedDoc>
  <HLinks>
    <vt:vector size="390" baseType="variant">
      <vt:variant>
        <vt:i4>6750243</vt:i4>
      </vt:variant>
      <vt:variant>
        <vt:i4>354</vt:i4>
      </vt:variant>
      <vt:variant>
        <vt:i4>0</vt:i4>
      </vt:variant>
      <vt:variant>
        <vt:i4>5</vt:i4>
      </vt:variant>
      <vt:variant>
        <vt:lpwstr>http://www.zrsr.sk/</vt:lpwstr>
      </vt:variant>
      <vt:variant>
        <vt:lpwstr/>
      </vt:variant>
      <vt:variant>
        <vt:i4>7471139</vt:i4>
      </vt:variant>
      <vt:variant>
        <vt:i4>351</vt:i4>
      </vt:variant>
      <vt:variant>
        <vt:i4>0</vt:i4>
      </vt:variant>
      <vt:variant>
        <vt:i4>5</vt:i4>
      </vt:variant>
      <vt:variant>
        <vt:lpwstr>http://www.orsr.sk/</vt:lpwstr>
      </vt:variant>
      <vt:variant>
        <vt:lpwstr/>
      </vt:variant>
      <vt:variant>
        <vt:i4>6684694</vt:i4>
      </vt:variant>
      <vt:variant>
        <vt:i4>348</vt:i4>
      </vt:variant>
      <vt:variant>
        <vt:i4>0</vt:i4>
      </vt:variant>
      <vt:variant>
        <vt:i4>5</vt:i4>
      </vt:variant>
      <vt:variant>
        <vt:lpwstr>mailto:nptos@ia.gov.sk</vt:lpwstr>
      </vt:variant>
      <vt:variant>
        <vt:lpwstr/>
      </vt:variant>
      <vt:variant>
        <vt:i4>983115</vt:i4>
      </vt:variant>
      <vt:variant>
        <vt:i4>345</vt:i4>
      </vt:variant>
      <vt:variant>
        <vt:i4>0</vt:i4>
      </vt:variant>
      <vt:variant>
        <vt:i4>5</vt:i4>
      </vt:variant>
      <vt:variant>
        <vt:lpwstr>http://www.nptos.gov.sk/</vt:lpwstr>
      </vt:variant>
      <vt:variant>
        <vt:lpwstr/>
      </vt:variant>
      <vt:variant>
        <vt:i4>4587603</vt:i4>
      </vt:variant>
      <vt:variant>
        <vt:i4>342</vt:i4>
      </vt:variant>
      <vt:variant>
        <vt:i4>0</vt:i4>
      </vt:variant>
      <vt:variant>
        <vt:i4>5</vt:i4>
      </vt:variant>
      <vt:variant>
        <vt:lpwstr>http://www.ia.gov.sk/</vt:lpwstr>
      </vt:variant>
      <vt:variant>
        <vt:lpwstr/>
      </vt:variant>
      <vt:variant>
        <vt:i4>983115</vt:i4>
      </vt:variant>
      <vt:variant>
        <vt:i4>339</vt:i4>
      </vt:variant>
      <vt:variant>
        <vt:i4>0</vt:i4>
      </vt:variant>
      <vt:variant>
        <vt:i4>5</vt:i4>
      </vt:variant>
      <vt:variant>
        <vt:lpwstr>http://www.nptos.gov.sk/</vt:lpwstr>
      </vt:variant>
      <vt:variant>
        <vt:lpwstr/>
      </vt:variant>
      <vt:variant>
        <vt:i4>4587603</vt:i4>
      </vt:variant>
      <vt:variant>
        <vt:i4>336</vt:i4>
      </vt:variant>
      <vt:variant>
        <vt:i4>0</vt:i4>
      </vt:variant>
      <vt:variant>
        <vt:i4>5</vt:i4>
      </vt:variant>
      <vt:variant>
        <vt:lpwstr>http://www.ia.gov.sk/</vt:lpwstr>
      </vt:variant>
      <vt:variant>
        <vt:lpwstr/>
      </vt:variant>
      <vt:variant>
        <vt:i4>983115</vt:i4>
      </vt:variant>
      <vt:variant>
        <vt:i4>333</vt:i4>
      </vt:variant>
      <vt:variant>
        <vt:i4>0</vt:i4>
      </vt:variant>
      <vt:variant>
        <vt:i4>5</vt:i4>
      </vt:variant>
      <vt:variant>
        <vt:lpwstr>http://www.nptos.gov.sk/</vt:lpwstr>
      </vt:variant>
      <vt:variant>
        <vt:lpwstr/>
      </vt:variant>
      <vt:variant>
        <vt:i4>1048626</vt:i4>
      </vt:variant>
      <vt:variant>
        <vt:i4>326</vt:i4>
      </vt:variant>
      <vt:variant>
        <vt:i4>0</vt:i4>
      </vt:variant>
      <vt:variant>
        <vt:i4>5</vt:i4>
      </vt:variant>
      <vt:variant>
        <vt:lpwstr/>
      </vt:variant>
      <vt:variant>
        <vt:lpwstr>_Toc15644016</vt:lpwstr>
      </vt:variant>
      <vt:variant>
        <vt:i4>1245234</vt:i4>
      </vt:variant>
      <vt:variant>
        <vt:i4>320</vt:i4>
      </vt:variant>
      <vt:variant>
        <vt:i4>0</vt:i4>
      </vt:variant>
      <vt:variant>
        <vt:i4>5</vt:i4>
      </vt:variant>
      <vt:variant>
        <vt:lpwstr/>
      </vt:variant>
      <vt:variant>
        <vt:lpwstr>_Toc15644015</vt:lpwstr>
      </vt:variant>
      <vt:variant>
        <vt:i4>1179698</vt:i4>
      </vt:variant>
      <vt:variant>
        <vt:i4>314</vt:i4>
      </vt:variant>
      <vt:variant>
        <vt:i4>0</vt:i4>
      </vt:variant>
      <vt:variant>
        <vt:i4>5</vt:i4>
      </vt:variant>
      <vt:variant>
        <vt:lpwstr/>
      </vt:variant>
      <vt:variant>
        <vt:lpwstr>_Toc15644014</vt:lpwstr>
      </vt:variant>
      <vt:variant>
        <vt:i4>1376306</vt:i4>
      </vt:variant>
      <vt:variant>
        <vt:i4>308</vt:i4>
      </vt:variant>
      <vt:variant>
        <vt:i4>0</vt:i4>
      </vt:variant>
      <vt:variant>
        <vt:i4>5</vt:i4>
      </vt:variant>
      <vt:variant>
        <vt:lpwstr/>
      </vt:variant>
      <vt:variant>
        <vt:lpwstr>_Toc15644013</vt:lpwstr>
      </vt:variant>
      <vt:variant>
        <vt:i4>1310770</vt:i4>
      </vt:variant>
      <vt:variant>
        <vt:i4>302</vt:i4>
      </vt:variant>
      <vt:variant>
        <vt:i4>0</vt:i4>
      </vt:variant>
      <vt:variant>
        <vt:i4>5</vt:i4>
      </vt:variant>
      <vt:variant>
        <vt:lpwstr/>
      </vt:variant>
      <vt:variant>
        <vt:lpwstr>_Toc15644012</vt:lpwstr>
      </vt:variant>
      <vt:variant>
        <vt:i4>1507378</vt:i4>
      </vt:variant>
      <vt:variant>
        <vt:i4>296</vt:i4>
      </vt:variant>
      <vt:variant>
        <vt:i4>0</vt:i4>
      </vt:variant>
      <vt:variant>
        <vt:i4>5</vt:i4>
      </vt:variant>
      <vt:variant>
        <vt:lpwstr/>
      </vt:variant>
      <vt:variant>
        <vt:lpwstr>_Toc15644011</vt:lpwstr>
      </vt:variant>
      <vt:variant>
        <vt:i4>1441842</vt:i4>
      </vt:variant>
      <vt:variant>
        <vt:i4>290</vt:i4>
      </vt:variant>
      <vt:variant>
        <vt:i4>0</vt:i4>
      </vt:variant>
      <vt:variant>
        <vt:i4>5</vt:i4>
      </vt:variant>
      <vt:variant>
        <vt:lpwstr/>
      </vt:variant>
      <vt:variant>
        <vt:lpwstr>_Toc15644010</vt:lpwstr>
      </vt:variant>
      <vt:variant>
        <vt:i4>2031667</vt:i4>
      </vt:variant>
      <vt:variant>
        <vt:i4>284</vt:i4>
      </vt:variant>
      <vt:variant>
        <vt:i4>0</vt:i4>
      </vt:variant>
      <vt:variant>
        <vt:i4>5</vt:i4>
      </vt:variant>
      <vt:variant>
        <vt:lpwstr/>
      </vt:variant>
      <vt:variant>
        <vt:lpwstr>_Toc15644009</vt:lpwstr>
      </vt:variant>
      <vt:variant>
        <vt:i4>1966131</vt:i4>
      </vt:variant>
      <vt:variant>
        <vt:i4>278</vt:i4>
      </vt:variant>
      <vt:variant>
        <vt:i4>0</vt:i4>
      </vt:variant>
      <vt:variant>
        <vt:i4>5</vt:i4>
      </vt:variant>
      <vt:variant>
        <vt:lpwstr/>
      </vt:variant>
      <vt:variant>
        <vt:lpwstr>_Toc15644008</vt:lpwstr>
      </vt:variant>
      <vt:variant>
        <vt:i4>1114163</vt:i4>
      </vt:variant>
      <vt:variant>
        <vt:i4>272</vt:i4>
      </vt:variant>
      <vt:variant>
        <vt:i4>0</vt:i4>
      </vt:variant>
      <vt:variant>
        <vt:i4>5</vt:i4>
      </vt:variant>
      <vt:variant>
        <vt:lpwstr/>
      </vt:variant>
      <vt:variant>
        <vt:lpwstr>_Toc15644007</vt:lpwstr>
      </vt:variant>
      <vt:variant>
        <vt:i4>1048627</vt:i4>
      </vt:variant>
      <vt:variant>
        <vt:i4>266</vt:i4>
      </vt:variant>
      <vt:variant>
        <vt:i4>0</vt:i4>
      </vt:variant>
      <vt:variant>
        <vt:i4>5</vt:i4>
      </vt:variant>
      <vt:variant>
        <vt:lpwstr/>
      </vt:variant>
      <vt:variant>
        <vt:lpwstr>_Toc15644006</vt:lpwstr>
      </vt:variant>
      <vt:variant>
        <vt:i4>1245235</vt:i4>
      </vt:variant>
      <vt:variant>
        <vt:i4>260</vt:i4>
      </vt:variant>
      <vt:variant>
        <vt:i4>0</vt:i4>
      </vt:variant>
      <vt:variant>
        <vt:i4>5</vt:i4>
      </vt:variant>
      <vt:variant>
        <vt:lpwstr/>
      </vt:variant>
      <vt:variant>
        <vt:lpwstr>_Toc15644005</vt:lpwstr>
      </vt:variant>
      <vt:variant>
        <vt:i4>1179699</vt:i4>
      </vt:variant>
      <vt:variant>
        <vt:i4>254</vt:i4>
      </vt:variant>
      <vt:variant>
        <vt:i4>0</vt:i4>
      </vt:variant>
      <vt:variant>
        <vt:i4>5</vt:i4>
      </vt:variant>
      <vt:variant>
        <vt:lpwstr/>
      </vt:variant>
      <vt:variant>
        <vt:lpwstr>_Toc15644004</vt:lpwstr>
      </vt:variant>
      <vt:variant>
        <vt:i4>1376307</vt:i4>
      </vt:variant>
      <vt:variant>
        <vt:i4>248</vt:i4>
      </vt:variant>
      <vt:variant>
        <vt:i4>0</vt:i4>
      </vt:variant>
      <vt:variant>
        <vt:i4>5</vt:i4>
      </vt:variant>
      <vt:variant>
        <vt:lpwstr/>
      </vt:variant>
      <vt:variant>
        <vt:lpwstr>_Toc15644003</vt:lpwstr>
      </vt:variant>
      <vt:variant>
        <vt:i4>1310771</vt:i4>
      </vt:variant>
      <vt:variant>
        <vt:i4>242</vt:i4>
      </vt:variant>
      <vt:variant>
        <vt:i4>0</vt:i4>
      </vt:variant>
      <vt:variant>
        <vt:i4>5</vt:i4>
      </vt:variant>
      <vt:variant>
        <vt:lpwstr/>
      </vt:variant>
      <vt:variant>
        <vt:lpwstr>_Toc15644002</vt:lpwstr>
      </vt:variant>
      <vt:variant>
        <vt:i4>1507379</vt:i4>
      </vt:variant>
      <vt:variant>
        <vt:i4>236</vt:i4>
      </vt:variant>
      <vt:variant>
        <vt:i4>0</vt:i4>
      </vt:variant>
      <vt:variant>
        <vt:i4>5</vt:i4>
      </vt:variant>
      <vt:variant>
        <vt:lpwstr/>
      </vt:variant>
      <vt:variant>
        <vt:lpwstr>_Toc15644001</vt:lpwstr>
      </vt:variant>
      <vt:variant>
        <vt:i4>1441843</vt:i4>
      </vt:variant>
      <vt:variant>
        <vt:i4>230</vt:i4>
      </vt:variant>
      <vt:variant>
        <vt:i4>0</vt:i4>
      </vt:variant>
      <vt:variant>
        <vt:i4>5</vt:i4>
      </vt:variant>
      <vt:variant>
        <vt:lpwstr/>
      </vt:variant>
      <vt:variant>
        <vt:lpwstr>_Toc15644000</vt:lpwstr>
      </vt:variant>
      <vt:variant>
        <vt:i4>1441853</vt:i4>
      </vt:variant>
      <vt:variant>
        <vt:i4>224</vt:i4>
      </vt:variant>
      <vt:variant>
        <vt:i4>0</vt:i4>
      </vt:variant>
      <vt:variant>
        <vt:i4>5</vt:i4>
      </vt:variant>
      <vt:variant>
        <vt:lpwstr/>
      </vt:variant>
      <vt:variant>
        <vt:lpwstr>_Toc15643999</vt:lpwstr>
      </vt:variant>
      <vt:variant>
        <vt:i4>1507389</vt:i4>
      </vt:variant>
      <vt:variant>
        <vt:i4>218</vt:i4>
      </vt:variant>
      <vt:variant>
        <vt:i4>0</vt:i4>
      </vt:variant>
      <vt:variant>
        <vt:i4>5</vt:i4>
      </vt:variant>
      <vt:variant>
        <vt:lpwstr/>
      </vt:variant>
      <vt:variant>
        <vt:lpwstr>_Toc15643998</vt:lpwstr>
      </vt:variant>
      <vt:variant>
        <vt:i4>1572925</vt:i4>
      </vt:variant>
      <vt:variant>
        <vt:i4>212</vt:i4>
      </vt:variant>
      <vt:variant>
        <vt:i4>0</vt:i4>
      </vt:variant>
      <vt:variant>
        <vt:i4>5</vt:i4>
      </vt:variant>
      <vt:variant>
        <vt:lpwstr/>
      </vt:variant>
      <vt:variant>
        <vt:lpwstr>_Toc15643997</vt:lpwstr>
      </vt:variant>
      <vt:variant>
        <vt:i4>1638461</vt:i4>
      </vt:variant>
      <vt:variant>
        <vt:i4>206</vt:i4>
      </vt:variant>
      <vt:variant>
        <vt:i4>0</vt:i4>
      </vt:variant>
      <vt:variant>
        <vt:i4>5</vt:i4>
      </vt:variant>
      <vt:variant>
        <vt:lpwstr/>
      </vt:variant>
      <vt:variant>
        <vt:lpwstr>_Toc15643996</vt:lpwstr>
      </vt:variant>
      <vt:variant>
        <vt:i4>1703997</vt:i4>
      </vt:variant>
      <vt:variant>
        <vt:i4>200</vt:i4>
      </vt:variant>
      <vt:variant>
        <vt:i4>0</vt:i4>
      </vt:variant>
      <vt:variant>
        <vt:i4>5</vt:i4>
      </vt:variant>
      <vt:variant>
        <vt:lpwstr/>
      </vt:variant>
      <vt:variant>
        <vt:lpwstr>_Toc15643995</vt:lpwstr>
      </vt:variant>
      <vt:variant>
        <vt:i4>1769533</vt:i4>
      </vt:variant>
      <vt:variant>
        <vt:i4>194</vt:i4>
      </vt:variant>
      <vt:variant>
        <vt:i4>0</vt:i4>
      </vt:variant>
      <vt:variant>
        <vt:i4>5</vt:i4>
      </vt:variant>
      <vt:variant>
        <vt:lpwstr/>
      </vt:variant>
      <vt:variant>
        <vt:lpwstr>_Toc15643994</vt:lpwstr>
      </vt:variant>
      <vt:variant>
        <vt:i4>1835069</vt:i4>
      </vt:variant>
      <vt:variant>
        <vt:i4>188</vt:i4>
      </vt:variant>
      <vt:variant>
        <vt:i4>0</vt:i4>
      </vt:variant>
      <vt:variant>
        <vt:i4>5</vt:i4>
      </vt:variant>
      <vt:variant>
        <vt:lpwstr/>
      </vt:variant>
      <vt:variant>
        <vt:lpwstr>_Toc15643993</vt:lpwstr>
      </vt:variant>
      <vt:variant>
        <vt:i4>1900605</vt:i4>
      </vt:variant>
      <vt:variant>
        <vt:i4>182</vt:i4>
      </vt:variant>
      <vt:variant>
        <vt:i4>0</vt:i4>
      </vt:variant>
      <vt:variant>
        <vt:i4>5</vt:i4>
      </vt:variant>
      <vt:variant>
        <vt:lpwstr/>
      </vt:variant>
      <vt:variant>
        <vt:lpwstr>_Toc15643992</vt:lpwstr>
      </vt:variant>
      <vt:variant>
        <vt:i4>1966141</vt:i4>
      </vt:variant>
      <vt:variant>
        <vt:i4>176</vt:i4>
      </vt:variant>
      <vt:variant>
        <vt:i4>0</vt:i4>
      </vt:variant>
      <vt:variant>
        <vt:i4>5</vt:i4>
      </vt:variant>
      <vt:variant>
        <vt:lpwstr/>
      </vt:variant>
      <vt:variant>
        <vt:lpwstr>_Toc15643991</vt:lpwstr>
      </vt:variant>
      <vt:variant>
        <vt:i4>2031677</vt:i4>
      </vt:variant>
      <vt:variant>
        <vt:i4>170</vt:i4>
      </vt:variant>
      <vt:variant>
        <vt:i4>0</vt:i4>
      </vt:variant>
      <vt:variant>
        <vt:i4>5</vt:i4>
      </vt:variant>
      <vt:variant>
        <vt:lpwstr/>
      </vt:variant>
      <vt:variant>
        <vt:lpwstr>_Toc15643990</vt:lpwstr>
      </vt:variant>
      <vt:variant>
        <vt:i4>1441852</vt:i4>
      </vt:variant>
      <vt:variant>
        <vt:i4>164</vt:i4>
      </vt:variant>
      <vt:variant>
        <vt:i4>0</vt:i4>
      </vt:variant>
      <vt:variant>
        <vt:i4>5</vt:i4>
      </vt:variant>
      <vt:variant>
        <vt:lpwstr/>
      </vt:variant>
      <vt:variant>
        <vt:lpwstr>_Toc15643989</vt:lpwstr>
      </vt:variant>
      <vt:variant>
        <vt:i4>1507388</vt:i4>
      </vt:variant>
      <vt:variant>
        <vt:i4>158</vt:i4>
      </vt:variant>
      <vt:variant>
        <vt:i4>0</vt:i4>
      </vt:variant>
      <vt:variant>
        <vt:i4>5</vt:i4>
      </vt:variant>
      <vt:variant>
        <vt:lpwstr/>
      </vt:variant>
      <vt:variant>
        <vt:lpwstr>_Toc15643988</vt:lpwstr>
      </vt:variant>
      <vt:variant>
        <vt:i4>1572924</vt:i4>
      </vt:variant>
      <vt:variant>
        <vt:i4>152</vt:i4>
      </vt:variant>
      <vt:variant>
        <vt:i4>0</vt:i4>
      </vt:variant>
      <vt:variant>
        <vt:i4>5</vt:i4>
      </vt:variant>
      <vt:variant>
        <vt:lpwstr/>
      </vt:variant>
      <vt:variant>
        <vt:lpwstr>_Toc15643987</vt:lpwstr>
      </vt:variant>
      <vt:variant>
        <vt:i4>1638460</vt:i4>
      </vt:variant>
      <vt:variant>
        <vt:i4>146</vt:i4>
      </vt:variant>
      <vt:variant>
        <vt:i4>0</vt:i4>
      </vt:variant>
      <vt:variant>
        <vt:i4>5</vt:i4>
      </vt:variant>
      <vt:variant>
        <vt:lpwstr/>
      </vt:variant>
      <vt:variant>
        <vt:lpwstr>_Toc15643986</vt:lpwstr>
      </vt:variant>
      <vt:variant>
        <vt:i4>1703996</vt:i4>
      </vt:variant>
      <vt:variant>
        <vt:i4>140</vt:i4>
      </vt:variant>
      <vt:variant>
        <vt:i4>0</vt:i4>
      </vt:variant>
      <vt:variant>
        <vt:i4>5</vt:i4>
      </vt:variant>
      <vt:variant>
        <vt:lpwstr/>
      </vt:variant>
      <vt:variant>
        <vt:lpwstr>_Toc15643985</vt:lpwstr>
      </vt:variant>
      <vt:variant>
        <vt:i4>1769532</vt:i4>
      </vt:variant>
      <vt:variant>
        <vt:i4>134</vt:i4>
      </vt:variant>
      <vt:variant>
        <vt:i4>0</vt:i4>
      </vt:variant>
      <vt:variant>
        <vt:i4>5</vt:i4>
      </vt:variant>
      <vt:variant>
        <vt:lpwstr/>
      </vt:variant>
      <vt:variant>
        <vt:lpwstr>_Toc15643984</vt:lpwstr>
      </vt:variant>
      <vt:variant>
        <vt:i4>1835068</vt:i4>
      </vt:variant>
      <vt:variant>
        <vt:i4>128</vt:i4>
      </vt:variant>
      <vt:variant>
        <vt:i4>0</vt:i4>
      </vt:variant>
      <vt:variant>
        <vt:i4>5</vt:i4>
      </vt:variant>
      <vt:variant>
        <vt:lpwstr/>
      </vt:variant>
      <vt:variant>
        <vt:lpwstr>_Toc15643983</vt:lpwstr>
      </vt:variant>
      <vt:variant>
        <vt:i4>1900604</vt:i4>
      </vt:variant>
      <vt:variant>
        <vt:i4>122</vt:i4>
      </vt:variant>
      <vt:variant>
        <vt:i4>0</vt:i4>
      </vt:variant>
      <vt:variant>
        <vt:i4>5</vt:i4>
      </vt:variant>
      <vt:variant>
        <vt:lpwstr/>
      </vt:variant>
      <vt:variant>
        <vt:lpwstr>_Toc15643982</vt:lpwstr>
      </vt:variant>
      <vt:variant>
        <vt:i4>1966140</vt:i4>
      </vt:variant>
      <vt:variant>
        <vt:i4>116</vt:i4>
      </vt:variant>
      <vt:variant>
        <vt:i4>0</vt:i4>
      </vt:variant>
      <vt:variant>
        <vt:i4>5</vt:i4>
      </vt:variant>
      <vt:variant>
        <vt:lpwstr/>
      </vt:variant>
      <vt:variant>
        <vt:lpwstr>_Toc15643981</vt:lpwstr>
      </vt:variant>
      <vt:variant>
        <vt:i4>2031676</vt:i4>
      </vt:variant>
      <vt:variant>
        <vt:i4>110</vt:i4>
      </vt:variant>
      <vt:variant>
        <vt:i4>0</vt:i4>
      </vt:variant>
      <vt:variant>
        <vt:i4>5</vt:i4>
      </vt:variant>
      <vt:variant>
        <vt:lpwstr/>
      </vt:variant>
      <vt:variant>
        <vt:lpwstr>_Toc15643980</vt:lpwstr>
      </vt:variant>
      <vt:variant>
        <vt:i4>1441843</vt:i4>
      </vt:variant>
      <vt:variant>
        <vt:i4>104</vt:i4>
      </vt:variant>
      <vt:variant>
        <vt:i4>0</vt:i4>
      </vt:variant>
      <vt:variant>
        <vt:i4>5</vt:i4>
      </vt:variant>
      <vt:variant>
        <vt:lpwstr/>
      </vt:variant>
      <vt:variant>
        <vt:lpwstr>_Toc15643979</vt:lpwstr>
      </vt:variant>
      <vt:variant>
        <vt:i4>1507379</vt:i4>
      </vt:variant>
      <vt:variant>
        <vt:i4>98</vt:i4>
      </vt:variant>
      <vt:variant>
        <vt:i4>0</vt:i4>
      </vt:variant>
      <vt:variant>
        <vt:i4>5</vt:i4>
      </vt:variant>
      <vt:variant>
        <vt:lpwstr/>
      </vt:variant>
      <vt:variant>
        <vt:lpwstr>_Toc15643978</vt:lpwstr>
      </vt:variant>
      <vt:variant>
        <vt:i4>1572915</vt:i4>
      </vt:variant>
      <vt:variant>
        <vt:i4>92</vt:i4>
      </vt:variant>
      <vt:variant>
        <vt:i4>0</vt:i4>
      </vt:variant>
      <vt:variant>
        <vt:i4>5</vt:i4>
      </vt:variant>
      <vt:variant>
        <vt:lpwstr/>
      </vt:variant>
      <vt:variant>
        <vt:lpwstr>_Toc15643977</vt:lpwstr>
      </vt:variant>
      <vt:variant>
        <vt:i4>1638451</vt:i4>
      </vt:variant>
      <vt:variant>
        <vt:i4>86</vt:i4>
      </vt:variant>
      <vt:variant>
        <vt:i4>0</vt:i4>
      </vt:variant>
      <vt:variant>
        <vt:i4>5</vt:i4>
      </vt:variant>
      <vt:variant>
        <vt:lpwstr/>
      </vt:variant>
      <vt:variant>
        <vt:lpwstr>_Toc15643976</vt:lpwstr>
      </vt:variant>
      <vt:variant>
        <vt:i4>1703987</vt:i4>
      </vt:variant>
      <vt:variant>
        <vt:i4>80</vt:i4>
      </vt:variant>
      <vt:variant>
        <vt:i4>0</vt:i4>
      </vt:variant>
      <vt:variant>
        <vt:i4>5</vt:i4>
      </vt:variant>
      <vt:variant>
        <vt:lpwstr/>
      </vt:variant>
      <vt:variant>
        <vt:lpwstr>_Toc15643975</vt:lpwstr>
      </vt:variant>
      <vt:variant>
        <vt:i4>1769523</vt:i4>
      </vt:variant>
      <vt:variant>
        <vt:i4>74</vt:i4>
      </vt:variant>
      <vt:variant>
        <vt:i4>0</vt:i4>
      </vt:variant>
      <vt:variant>
        <vt:i4>5</vt:i4>
      </vt:variant>
      <vt:variant>
        <vt:lpwstr/>
      </vt:variant>
      <vt:variant>
        <vt:lpwstr>_Toc15643974</vt:lpwstr>
      </vt:variant>
      <vt:variant>
        <vt:i4>1835059</vt:i4>
      </vt:variant>
      <vt:variant>
        <vt:i4>68</vt:i4>
      </vt:variant>
      <vt:variant>
        <vt:i4>0</vt:i4>
      </vt:variant>
      <vt:variant>
        <vt:i4>5</vt:i4>
      </vt:variant>
      <vt:variant>
        <vt:lpwstr/>
      </vt:variant>
      <vt:variant>
        <vt:lpwstr>_Toc15643973</vt:lpwstr>
      </vt:variant>
      <vt:variant>
        <vt:i4>1900595</vt:i4>
      </vt:variant>
      <vt:variant>
        <vt:i4>62</vt:i4>
      </vt:variant>
      <vt:variant>
        <vt:i4>0</vt:i4>
      </vt:variant>
      <vt:variant>
        <vt:i4>5</vt:i4>
      </vt:variant>
      <vt:variant>
        <vt:lpwstr/>
      </vt:variant>
      <vt:variant>
        <vt:lpwstr>_Toc15643972</vt:lpwstr>
      </vt:variant>
      <vt:variant>
        <vt:i4>1966131</vt:i4>
      </vt:variant>
      <vt:variant>
        <vt:i4>56</vt:i4>
      </vt:variant>
      <vt:variant>
        <vt:i4>0</vt:i4>
      </vt:variant>
      <vt:variant>
        <vt:i4>5</vt:i4>
      </vt:variant>
      <vt:variant>
        <vt:lpwstr/>
      </vt:variant>
      <vt:variant>
        <vt:lpwstr>_Toc15643971</vt:lpwstr>
      </vt:variant>
      <vt:variant>
        <vt:i4>2031667</vt:i4>
      </vt:variant>
      <vt:variant>
        <vt:i4>50</vt:i4>
      </vt:variant>
      <vt:variant>
        <vt:i4>0</vt:i4>
      </vt:variant>
      <vt:variant>
        <vt:i4>5</vt:i4>
      </vt:variant>
      <vt:variant>
        <vt:lpwstr/>
      </vt:variant>
      <vt:variant>
        <vt:lpwstr>_Toc15643970</vt:lpwstr>
      </vt:variant>
      <vt:variant>
        <vt:i4>1441842</vt:i4>
      </vt:variant>
      <vt:variant>
        <vt:i4>44</vt:i4>
      </vt:variant>
      <vt:variant>
        <vt:i4>0</vt:i4>
      </vt:variant>
      <vt:variant>
        <vt:i4>5</vt:i4>
      </vt:variant>
      <vt:variant>
        <vt:lpwstr/>
      </vt:variant>
      <vt:variant>
        <vt:lpwstr>_Toc15643969</vt:lpwstr>
      </vt:variant>
      <vt:variant>
        <vt:i4>1507378</vt:i4>
      </vt:variant>
      <vt:variant>
        <vt:i4>38</vt:i4>
      </vt:variant>
      <vt:variant>
        <vt:i4>0</vt:i4>
      </vt:variant>
      <vt:variant>
        <vt:i4>5</vt:i4>
      </vt:variant>
      <vt:variant>
        <vt:lpwstr/>
      </vt:variant>
      <vt:variant>
        <vt:lpwstr>_Toc15643968</vt:lpwstr>
      </vt:variant>
      <vt:variant>
        <vt:i4>1572914</vt:i4>
      </vt:variant>
      <vt:variant>
        <vt:i4>32</vt:i4>
      </vt:variant>
      <vt:variant>
        <vt:i4>0</vt:i4>
      </vt:variant>
      <vt:variant>
        <vt:i4>5</vt:i4>
      </vt:variant>
      <vt:variant>
        <vt:lpwstr/>
      </vt:variant>
      <vt:variant>
        <vt:lpwstr>_Toc15643967</vt:lpwstr>
      </vt:variant>
      <vt:variant>
        <vt:i4>1638450</vt:i4>
      </vt:variant>
      <vt:variant>
        <vt:i4>26</vt:i4>
      </vt:variant>
      <vt:variant>
        <vt:i4>0</vt:i4>
      </vt:variant>
      <vt:variant>
        <vt:i4>5</vt:i4>
      </vt:variant>
      <vt:variant>
        <vt:lpwstr/>
      </vt:variant>
      <vt:variant>
        <vt:lpwstr>_Toc15643966</vt:lpwstr>
      </vt:variant>
      <vt:variant>
        <vt:i4>1703986</vt:i4>
      </vt:variant>
      <vt:variant>
        <vt:i4>20</vt:i4>
      </vt:variant>
      <vt:variant>
        <vt:i4>0</vt:i4>
      </vt:variant>
      <vt:variant>
        <vt:i4>5</vt:i4>
      </vt:variant>
      <vt:variant>
        <vt:lpwstr/>
      </vt:variant>
      <vt:variant>
        <vt:lpwstr>_Toc15643965</vt:lpwstr>
      </vt:variant>
      <vt:variant>
        <vt:i4>1769522</vt:i4>
      </vt:variant>
      <vt:variant>
        <vt:i4>14</vt:i4>
      </vt:variant>
      <vt:variant>
        <vt:i4>0</vt:i4>
      </vt:variant>
      <vt:variant>
        <vt:i4>5</vt:i4>
      </vt:variant>
      <vt:variant>
        <vt:lpwstr/>
      </vt:variant>
      <vt:variant>
        <vt:lpwstr>_Toc15643964</vt:lpwstr>
      </vt:variant>
      <vt:variant>
        <vt:i4>1835058</vt:i4>
      </vt:variant>
      <vt:variant>
        <vt:i4>8</vt:i4>
      </vt:variant>
      <vt:variant>
        <vt:i4>0</vt:i4>
      </vt:variant>
      <vt:variant>
        <vt:i4>5</vt:i4>
      </vt:variant>
      <vt:variant>
        <vt:lpwstr/>
      </vt:variant>
      <vt:variant>
        <vt:lpwstr>_Toc15643963</vt:lpwstr>
      </vt:variant>
      <vt:variant>
        <vt:i4>1900594</vt:i4>
      </vt:variant>
      <vt:variant>
        <vt:i4>2</vt:i4>
      </vt:variant>
      <vt:variant>
        <vt:i4>0</vt:i4>
      </vt:variant>
      <vt:variant>
        <vt:i4>5</vt:i4>
      </vt:variant>
      <vt:variant>
        <vt:lpwstr/>
      </vt:variant>
      <vt:variant>
        <vt:lpwstr>_Toc15643962</vt:lpwstr>
      </vt:variant>
      <vt:variant>
        <vt:i4>2228272</vt:i4>
      </vt:variant>
      <vt:variant>
        <vt:i4>3</vt:i4>
      </vt:variant>
      <vt:variant>
        <vt:i4>0</vt:i4>
      </vt:variant>
      <vt:variant>
        <vt:i4>5</vt:i4>
      </vt:variant>
      <vt:variant>
        <vt:lpwstr>https://www.employment.gov.sk/sk/esf/programove-obdobie-2014-2020/statna-pomoc/</vt:lpwstr>
      </vt:variant>
      <vt:variant>
        <vt:lpwstr/>
      </vt:variant>
      <vt:variant>
        <vt:i4>6160459</vt:i4>
      </vt:variant>
      <vt:variant>
        <vt:i4>0</vt:i4>
      </vt:variant>
      <vt:variant>
        <vt:i4>0</vt:i4>
      </vt:variant>
      <vt:variant>
        <vt:i4>5</vt:i4>
      </vt:variant>
      <vt:variant>
        <vt:lpwstr>https://www.finance.gov.sk/sk/financie/verejne-financie/fiskalna-decentralizacia/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Veronika Zavadská</dc:creator>
  <cp:keywords/>
  <cp:lastModifiedBy>Kochanová Miroslava</cp:lastModifiedBy>
  <cp:revision>2</cp:revision>
  <cp:lastPrinted>2022-05-30T13:30:00Z</cp:lastPrinted>
  <dcterms:created xsi:type="dcterms:W3CDTF">2023-02-27T11:32:00Z</dcterms:created>
  <dcterms:modified xsi:type="dcterms:W3CDTF">2023-02-27T11:32:00Z</dcterms:modified>
</cp:coreProperties>
</file>