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09" w:rsidRPr="008E0EF2" w:rsidRDefault="00871709" w:rsidP="009C0864">
      <w:pPr>
        <w:spacing w:after="0" w:line="240" w:lineRule="auto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871709" w:rsidRPr="008E0EF2" w:rsidRDefault="00871709" w:rsidP="009C0864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871709" w:rsidRPr="008E0EF2" w:rsidRDefault="00871709" w:rsidP="009C086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871709" w:rsidRPr="008E0EF2" w:rsidRDefault="00871709" w:rsidP="009C086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871709" w:rsidRPr="008E0EF2" w:rsidRDefault="00871709" w:rsidP="009C086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871709" w:rsidRPr="008E0EF2" w:rsidRDefault="00871709" w:rsidP="009C086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871709" w:rsidRPr="008E0EF2" w:rsidRDefault="00871709" w:rsidP="009C086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E0EF2">
        <w:rPr>
          <w:rFonts w:asciiTheme="minorHAnsi" w:hAnsiTheme="minorHAnsi" w:cstheme="minorHAnsi"/>
          <w:b/>
          <w:bCs/>
        </w:rPr>
        <w:t xml:space="preserve">Spôsob vedenia dokumentácie </w:t>
      </w:r>
    </w:p>
    <w:p w:rsidR="00871709" w:rsidRPr="008E0EF2" w:rsidRDefault="00871709" w:rsidP="009C086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8E0EF2">
        <w:rPr>
          <w:rFonts w:asciiTheme="minorHAnsi" w:hAnsiTheme="minorHAnsi" w:cstheme="minorHAnsi"/>
          <w:b/>
          <w:bCs/>
        </w:rPr>
        <w:t xml:space="preserve">pri výkone </w:t>
      </w:r>
      <w:r w:rsidRPr="008E0EF2">
        <w:rPr>
          <w:rFonts w:asciiTheme="minorHAnsi" w:hAnsiTheme="minorHAnsi" w:cstheme="minorHAnsi"/>
          <w:b/>
        </w:rPr>
        <w:t>KC/NDC/NSSDR</w:t>
      </w:r>
    </w:p>
    <w:p w:rsidR="00871709" w:rsidRPr="008E0EF2" w:rsidRDefault="00871709" w:rsidP="009C086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71709" w:rsidRPr="008E0EF2" w:rsidRDefault="00871709" w:rsidP="009C086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71709" w:rsidRPr="008E0EF2" w:rsidRDefault="00871709" w:rsidP="009C0864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871709" w:rsidRPr="008E0EF2" w:rsidRDefault="00871709" w:rsidP="009C086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71709" w:rsidRPr="008E0EF2" w:rsidRDefault="00871709" w:rsidP="009C086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71709" w:rsidRPr="008E0EF2" w:rsidRDefault="00871709" w:rsidP="009C0864">
      <w:pPr>
        <w:pStyle w:val="Hlavika"/>
        <w:jc w:val="center"/>
        <w:rPr>
          <w:rFonts w:asciiTheme="minorHAnsi" w:hAnsiTheme="minorHAnsi" w:cstheme="minorHAnsi"/>
          <w:b/>
          <w:color w:val="808080"/>
        </w:rPr>
      </w:pPr>
      <w:r w:rsidRPr="008E0EF2">
        <w:rPr>
          <w:rFonts w:asciiTheme="minorHAnsi" w:hAnsiTheme="minorHAnsi" w:cstheme="minorHAnsi"/>
        </w:rPr>
        <w:t xml:space="preserve">vydaný </w:t>
      </w:r>
      <w:r w:rsidRPr="008E0EF2">
        <w:rPr>
          <w:rFonts w:asciiTheme="minorHAnsi" w:hAnsiTheme="minorHAnsi" w:cstheme="minorHAnsi"/>
          <w:bCs/>
        </w:rPr>
        <w:t>Ministerstv</w:t>
      </w:r>
      <w:r w:rsidR="008A1061">
        <w:rPr>
          <w:rFonts w:asciiTheme="minorHAnsi" w:hAnsiTheme="minorHAnsi" w:cstheme="minorHAnsi"/>
          <w:bCs/>
        </w:rPr>
        <w:t>om</w:t>
      </w:r>
      <w:r w:rsidRPr="008E0EF2">
        <w:rPr>
          <w:rFonts w:asciiTheme="minorHAnsi" w:hAnsiTheme="minorHAnsi" w:cstheme="minorHAnsi"/>
          <w:bCs/>
        </w:rPr>
        <w:t xml:space="preserve"> práce, sociálnych vecí a rodiny Slovenskej republiky</w:t>
      </w:r>
    </w:p>
    <w:p w:rsidR="00871709" w:rsidRPr="008E0EF2" w:rsidRDefault="00E34F51" w:rsidP="009C0864">
      <w:pPr>
        <w:spacing w:after="0" w:line="240" w:lineRule="auto"/>
        <w:jc w:val="center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>v rámci implementácie n</w:t>
      </w:r>
      <w:r w:rsidR="00871709" w:rsidRPr="008E0EF2">
        <w:rPr>
          <w:rFonts w:asciiTheme="minorHAnsi" w:hAnsiTheme="minorHAnsi" w:cstheme="minorHAnsi"/>
        </w:rPr>
        <w:t>árodného projektu</w:t>
      </w:r>
      <w:r w:rsidR="00871709" w:rsidRPr="008E0EF2">
        <w:rPr>
          <w:rFonts w:asciiTheme="minorHAnsi" w:hAnsiTheme="minorHAnsi" w:cstheme="minorHAnsi"/>
          <w:iCs/>
        </w:rPr>
        <w:t xml:space="preserve"> </w:t>
      </w:r>
      <w:r w:rsidR="00871709" w:rsidRPr="008E0EF2">
        <w:rPr>
          <w:rFonts w:asciiTheme="minorHAnsi" w:hAnsiTheme="minorHAnsi" w:cstheme="minorHAnsi"/>
        </w:rPr>
        <w:t xml:space="preserve">Terénna sociálna práca a komunitné centrá – </w:t>
      </w:r>
      <w:r>
        <w:rPr>
          <w:rFonts w:asciiTheme="minorHAnsi" w:hAnsiTheme="minorHAnsi" w:cstheme="minorHAnsi"/>
        </w:rPr>
        <w:t>aktivita KC/NDC/NSSDR</w:t>
      </w:r>
    </w:p>
    <w:p w:rsidR="00871709" w:rsidRPr="008E0EF2" w:rsidRDefault="00871709" w:rsidP="009C0864">
      <w:pPr>
        <w:pStyle w:val="Odsekzoznamu"/>
        <w:spacing w:after="0" w:line="240" w:lineRule="auto"/>
        <w:ind w:left="0"/>
        <w:jc w:val="center"/>
        <w:rPr>
          <w:rFonts w:asciiTheme="minorHAnsi" w:hAnsiTheme="minorHAnsi" w:cstheme="minorHAnsi"/>
          <w:lang w:val="sk-SK"/>
        </w:rPr>
      </w:pPr>
      <w:r w:rsidRPr="008E0EF2">
        <w:rPr>
          <w:rFonts w:asciiTheme="minorHAnsi" w:hAnsiTheme="minorHAnsi" w:cstheme="minorHAnsi"/>
        </w:rPr>
        <w:t>(kód ITMS</w:t>
      </w:r>
      <w:r w:rsidRPr="008E0EF2">
        <w:rPr>
          <w:rFonts w:asciiTheme="minorHAnsi" w:hAnsiTheme="minorHAnsi" w:cstheme="minorHAnsi"/>
          <w:lang w:val="sk-SK"/>
        </w:rPr>
        <w:t>21</w:t>
      </w:r>
      <w:r w:rsidRPr="008E0EF2">
        <w:rPr>
          <w:rFonts w:asciiTheme="minorHAnsi" w:hAnsiTheme="minorHAnsi" w:cstheme="minorHAnsi"/>
        </w:rPr>
        <w:t xml:space="preserve">+: </w:t>
      </w:r>
      <w:r w:rsidRPr="001D7B78">
        <w:rPr>
          <w:rFonts w:asciiTheme="minorHAnsi" w:hAnsiTheme="minorHAnsi" w:cstheme="minorHAnsi"/>
          <w:color w:val="333333"/>
          <w:shd w:val="clear" w:color="auto" w:fill="FFFFFF"/>
        </w:rPr>
        <w:t>401405</w:t>
      </w:r>
      <w:r w:rsidRPr="001D7B78">
        <w:rPr>
          <w:rStyle w:val="column-highlighted-part"/>
          <w:rFonts w:asciiTheme="minorHAnsi" w:hAnsiTheme="minorHAnsi" w:cstheme="minorHAnsi"/>
          <w:color w:val="333333"/>
          <w:shd w:val="clear" w:color="auto" w:fill="FFFFFF"/>
        </w:rPr>
        <w:t>DNJ6</w:t>
      </w:r>
      <w:r w:rsidRPr="001D7B78">
        <w:rPr>
          <w:rFonts w:asciiTheme="minorHAnsi" w:hAnsiTheme="minorHAnsi" w:cstheme="minorHAnsi"/>
        </w:rPr>
        <w:t>)</w:t>
      </w:r>
    </w:p>
    <w:p w:rsidR="00871709" w:rsidRPr="008E0EF2" w:rsidRDefault="00871709" w:rsidP="009C0864">
      <w:pPr>
        <w:spacing w:after="0" w:line="240" w:lineRule="auto"/>
        <w:jc w:val="center"/>
        <w:rPr>
          <w:rFonts w:asciiTheme="minorHAnsi" w:hAnsiTheme="minorHAnsi" w:cstheme="minorHAnsi"/>
          <w:iCs/>
        </w:rPr>
      </w:pPr>
    </w:p>
    <w:p w:rsidR="00871709" w:rsidRPr="008E0EF2" w:rsidRDefault="00871709" w:rsidP="009C0864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871709" w:rsidRPr="008E0EF2" w:rsidRDefault="00871709" w:rsidP="009C086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71709" w:rsidRPr="008E0EF2" w:rsidRDefault="00871709" w:rsidP="009C086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71709" w:rsidRPr="008E0EF2" w:rsidRDefault="00871709" w:rsidP="009C086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71709" w:rsidRPr="008E0EF2" w:rsidRDefault="00871709" w:rsidP="009C086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71709" w:rsidRPr="008E0EF2" w:rsidRDefault="00871709" w:rsidP="009C086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71709" w:rsidRPr="008E0EF2" w:rsidRDefault="00871709" w:rsidP="009C086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71709" w:rsidRPr="008E0EF2" w:rsidRDefault="00871709" w:rsidP="009C086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71709" w:rsidRPr="008E0EF2" w:rsidRDefault="00871709" w:rsidP="009C0864">
      <w:pPr>
        <w:spacing w:after="0" w:line="240" w:lineRule="auto"/>
        <w:rPr>
          <w:rFonts w:asciiTheme="minorHAnsi" w:hAnsiTheme="minorHAnsi" w:cstheme="minorHAnsi"/>
        </w:rPr>
      </w:pPr>
    </w:p>
    <w:p w:rsidR="00871709" w:rsidRPr="008E0EF2" w:rsidRDefault="00871709" w:rsidP="009C0864">
      <w:pPr>
        <w:spacing w:after="0" w:line="240" w:lineRule="auto"/>
        <w:rPr>
          <w:rFonts w:asciiTheme="minorHAnsi" w:hAnsiTheme="minorHAnsi" w:cstheme="minorHAnsi"/>
        </w:rPr>
      </w:pPr>
    </w:p>
    <w:p w:rsidR="00871709" w:rsidRPr="008E0EF2" w:rsidRDefault="00871709" w:rsidP="009C0864">
      <w:pPr>
        <w:spacing w:after="0" w:line="240" w:lineRule="auto"/>
        <w:rPr>
          <w:rFonts w:asciiTheme="minorHAnsi" w:hAnsiTheme="minorHAnsi" w:cstheme="minorHAnsi"/>
        </w:rPr>
      </w:pPr>
    </w:p>
    <w:p w:rsidR="00871709" w:rsidRPr="008E0EF2" w:rsidRDefault="00871709" w:rsidP="009C0864">
      <w:pPr>
        <w:spacing w:after="0" w:line="240" w:lineRule="auto"/>
        <w:rPr>
          <w:rFonts w:asciiTheme="minorHAnsi" w:hAnsiTheme="minorHAnsi" w:cstheme="minorHAnsi"/>
        </w:rPr>
      </w:pPr>
    </w:p>
    <w:p w:rsidR="00871709" w:rsidRPr="008E0EF2" w:rsidRDefault="00871709" w:rsidP="009C0864">
      <w:pPr>
        <w:spacing w:after="0" w:line="240" w:lineRule="auto"/>
        <w:rPr>
          <w:rFonts w:asciiTheme="minorHAnsi" w:hAnsiTheme="minorHAnsi" w:cstheme="minorHAnsi"/>
        </w:rPr>
      </w:pPr>
    </w:p>
    <w:p w:rsidR="00871709" w:rsidRPr="008E0EF2" w:rsidRDefault="00871709" w:rsidP="009C0864">
      <w:pPr>
        <w:tabs>
          <w:tab w:val="left" w:pos="3590"/>
        </w:tabs>
        <w:spacing w:after="0" w:line="240" w:lineRule="auto"/>
        <w:rPr>
          <w:rFonts w:asciiTheme="minorHAnsi" w:hAnsiTheme="minorHAnsi" w:cstheme="minorHAnsi"/>
        </w:rPr>
      </w:pPr>
      <w:r w:rsidRPr="008E0EF2">
        <w:rPr>
          <w:rFonts w:asciiTheme="minorHAnsi" w:hAnsiTheme="minorHAnsi" w:cstheme="minorHAnsi"/>
        </w:rPr>
        <w:tab/>
      </w:r>
    </w:p>
    <w:p w:rsidR="00871709" w:rsidRPr="008E0EF2" w:rsidRDefault="00871709" w:rsidP="009C0864">
      <w:pPr>
        <w:pStyle w:val="Default"/>
        <w:pageBreakBefore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E0EF2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Úvod</w:t>
      </w:r>
    </w:p>
    <w:p w:rsidR="00871709" w:rsidRPr="008E0EF2" w:rsidRDefault="00871709" w:rsidP="009C086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71709" w:rsidRPr="008E0EF2" w:rsidRDefault="00871709" w:rsidP="009C086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E0EF2">
        <w:rPr>
          <w:rFonts w:asciiTheme="minorHAnsi" w:hAnsiTheme="minorHAnsi" w:cstheme="minorHAnsi"/>
          <w:color w:val="auto"/>
          <w:sz w:val="22"/>
          <w:szCs w:val="22"/>
        </w:rPr>
        <w:t xml:space="preserve">Príloha č. 5 Príručky obsahuje vysvetlenia k forme a obsahu vedenia komplexnej spisovej dokumentácie pri výkone odborných činností a ďalších činností a aktivít </w:t>
      </w:r>
      <w:r w:rsidR="00EE4603">
        <w:rPr>
          <w:rFonts w:asciiTheme="minorHAnsi" w:hAnsiTheme="minorHAnsi" w:cstheme="minorHAnsi"/>
          <w:color w:val="auto"/>
          <w:sz w:val="22"/>
          <w:szCs w:val="22"/>
        </w:rPr>
        <w:t>vybraných sociálnych služieb krízovej intervencie (komunitných centier, nízkoprahových denných centier, nízkoprahových sociálnych služieb pre deti a rodinu)</w:t>
      </w:r>
      <w:r w:rsidRPr="008E0EF2">
        <w:rPr>
          <w:rFonts w:asciiTheme="minorHAnsi" w:hAnsiTheme="minorHAnsi" w:cstheme="minorHAnsi"/>
          <w:sz w:val="22"/>
          <w:szCs w:val="22"/>
        </w:rPr>
        <w:t xml:space="preserve"> (ďalej len „činností“), ktorú sú povinní viesť z</w:t>
      </w:r>
      <w:r w:rsidRPr="008E0EF2">
        <w:rPr>
          <w:rFonts w:asciiTheme="minorHAnsi" w:hAnsiTheme="minorHAnsi" w:cstheme="minorHAnsi"/>
          <w:color w:val="auto"/>
          <w:sz w:val="22"/>
          <w:szCs w:val="22"/>
        </w:rPr>
        <w:t>amestnanci</w:t>
      </w:r>
      <w:r w:rsidRPr="008E0EF2">
        <w:rPr>
          <w:rFonts w:asciiTheme="minorHAnsi" w:hAnsiTheme="minorHAnsi" w:cstheme="minorHAnsi"/>
          <w:sz w:val="22"/>
          <w:szCs w:val="22"/>
        </w:rPr>
        <w:t xml:space="preserve"> </w:t>
      </w:r>
      <w:r w:rsidR="00627D43">
        <w:rPr>
          <w:rFonts w:asciiTheme="minorHAnsi" w:hAnsiTheme="minorHAnsi" w:cstheme="minorHAnsi"/>
          <w:color w:val="auto"/>
          <w:sz w:val="22"/>
          <w:szCs w:val="22"/>
        </w:rPr>
        <w:t>v rámci NP TSP a KC</w:t>
      </w:r>
      <w:r w:rsidRPr="008E0EF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871709" w:rsidRPr="008E0EF2" w:rsidRDefault="00871709" w:rsidP="009C086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E0EF2">
        <w:rPr>
          <w:rFonts w:asciiTheme="minorHAnsi" w:hAnsiTheme="minorHAnsi" w:cstheme="minorHAnsi"/>
          <w:i/>
        </w:rPr>
        <w:t>Zamestnanci KC/NDC/NSSDR pri individuálnej, skupinovej a komunitnej sociálnej práci využívajú metódy vychádzajúce z rôznych vedných oblastí a teoretických prístupov, ktoré sociálni pracovníci a asistenti sociálnej práce obohacujú vlastným, individuálnym štýlom, výsledkom čoho sú nové, originálne prístupy v práci s užívateľom. Neustála inovácia používaných prístupov, metód či odborného konania profesionálov je v sociálnej práci daná predovšetkým novými situáciami, ktoré každodenná realita prináša</w:t>
      </w:r>
      <w:r w:rsidR="00CB4377">
        <w:rPr>
          <w:rFonts w:asciiTheme="minorHAnsi" w:hAnsiTheme="minorHAnsi" w:cstheme="minorHAnsi"/>
        </w:rPr>
        <w:t>.</w:t>
      </w:r>
      <w:r w:rsidRPr="008E0EF2">
        <w:rPr>
          <w:rStyle w:val="Odkaznapoznmkupodiarou"/>
          <w:rFonts w:asciiTheme="minorHAnsi" w:hAnsiTheme="minorHAnsi" w:cstheme="minorHAnsi"/>
        </w:rPr>
        <w:footnoteReference w:id="1"/>
      </w:r>
    </w:p>
    <w:p w:rsidR="00871709" w:rsidRPr="008E0EF2" w:rsidRDefault="00871709" w:rsidP="009C086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0EF2">
        <w:rPr>
          <w:rFonts w:asciiTheme="minorHAnsi" w:hAnsiTheme="minorHAnsi" w:cstheme="minorHAnsi"/>
          <w:color w:val="auto"/>
          <w:sz w:val="22"/>
          <w:szCs w:val="22"/>
        </w:rPr>
        <w:t xml:space="preserve">Zamestnanci </w:t>
      </w:r>
      <w:r w:rsidRPr="008E0EF2">
        <w:rPr>
          <w:rFonts w:asciiTheme="minorHAnsi" w:hAnsiTheme="minorHAnsi" w:cstheme="minorHAnsi"/>
          <w:sz w:val="22"/>
          <w:szCs w:val="22"/>
        </w:rPr>
        <w:t>KC/NDC/NSSDR pri svojej práci</w:t>
      </w:r>
      <w:r w:rsidRPr="008E0EF2">
        <w:rPr>
          <w:rFonts w:asciiTheme="minorHAnsi" w:hAnsiTheme="minorHAnsi" w:cstheme="minorHAnsi"/>
          <w:color w:val="auto"/>
          <w:sz w:val="22"/>
          <w:szCs w:val="22"/>
        </w:rPr>
        <w:t xml:space="preserve"> musia dodržiavať Etický kódex sociálneho pracovníka a asistenta sociálnej práce, vydaný Komorou sociálnych pracovníkov a asistentov sociálnej práce v súlade s § 15 ods. 1) písm. e) zákona č. 219/2014 Z. z. o sociálnej práci a o podmienkach na výkon niektorých odborných činností v oblasti sociálnych vecí a rodiny a o zmene a doplnení niektorých zákonov, pričom užívateľ </w:t>
      </w:r>
      <w:r w:rsidRPr="008E0EF2">
        <w:rPr>
          <w:rFonts w:asciiTheme="minorHAnsi" w:hAnsiTheme="minorHAnsi" w:cstheme="minorHAnsi"/>
          <w:sz w:val="22"/>
          <w:szCs w:val="22"/>
        </w:rPr>
        <w:t>má právo kedykoľvek do svojej spisovej dokumentácie nahliadnuť, rovnako je potrebné dodržiavať etický princíp, podľa ktorého sociálny pracovník alebo iný profesionál nesmie poskytnúť informácie o užívateľovi bez jeho súhlasu. Tieto informácie zahŕňajú identitu užívateľa, obsah rozhovorov, profesionálne mienky o užívateľovi a materiály zo záznamov.</w:t>
      </w:r>
    </w:p>
    <w:p w:rsidR="00871709" w:rsidRPr="008E0EF2" w:rsidRDefault="00871709" w:rsidP="009C086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E0EF2">
        <w:rPr>
          <w:rFonts w:asciiTheme="minorHAnsi" w:hAnsiTheme="minorHAnsi" w:cstheme="minorHAnsi"/>
          <w:sz w:val="22"/>
          <w:szCs w:val="22"/>
        </w:rPr>
        <w:t>Je potrebné mať písomný súhlas od užívateľa, že do spisu môžu nahliadať poverení zamestnanci MPSVR SR a je potrebné užívateľa informovať o tejto skutočnosti pre neho zrozumiteľným jazykom.</w:t>
      </w:r>
    </w:p>
    <w:p w:rsidR="00871709" w:rsidRPr="008E0EF2" w:rsidRDefault="00871709" w:rsidP="009C086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71709" w:rsidRPr="008E0EF2" w:rsidRDefault="00871709" w:rsidP="009C086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0EF2">
        <w:rPr>
          <w:rFonts w:asciiTheme="minorHAnsi" w:hAnsiTheme="minorHAnsi" w:cstheme="minorHAnsi"/>
          <w:color w:val="auto"/>
          <w:sz w:val="22"/>
          <w:szCs w:val="22"/>
        </w:rPr>
        <w:t xml:space="preserve">Povinnými administratívnymi výstupmi pri výkone činností </w:t>
      </w:r>
      <w:r w:rsidRPr="008E0EF2">
        <w:rPr>
          <w:rFonts w:asciiTheme="minorHAnsi" w:hAnsiTheme="minorHAnsi" w:cstheme="minorHAnsi"/>
          <w:sz w:val="22"/>
          <w:szCs w:val="22"/>
        </w:rPr>
        <w:t xml:space="preserve">KC/NDC/NSSDR </w:t>
      </w:r>
      <w:r w:rsidRPr="008E0EF2">
        <w:rPr>
          <w:rFonts w:asciiTheme="minorHAnsi" w:hAnsiTheme="minorHAnsi" w:cstheme="minorHAnsi"/>
          <w:color w:val="auto"/>
          <w:sz w:val="22"/>
          <w:szCs w:val="22"/>
        </w:rPr>
        <w:t>sú:</w:t>
      </w:r>
      <w:r w:rsidRPr="008E0EF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71709" w:rsidRPr="008E0EF2" w:rsidRDefault="00871709" w:rsidP="009C086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E0EF2">
        <w:rPr>
          <w:rFonts w:asciiTheme="minorHAnsi" w:hAnsiTheme="minorHAnsi" w:cstheme="minorHAnsi"/>
          <w:color w:val="auto"/>
          <w:sz w:val="22"/>
          <w:szCs w:val="22"/>
        </w:rPr>
        <w:t>Príloha 5a Príručky: Spisový obal užívateľa</w:t>
      </w:r>
    </w:p>
    <w:p w:rsidR="00871709" w:rsidRPr="008E0EF2" w:rsidRDefault="00871709" w:rsidP="009C086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E0EF2">
        <w:rPr>
          <w:rFonts w:asciiTheme="minorHAnsi" w:hAnsiTheme="minorHAnsi" w:cstheme="minorHAnsi"/>
          <w:color w:val="auto"/>
          <w:sz w:val="22"/>
          <w:szCs w:val="22"/>
        </w:rPr>
        <w:t>Príloha 5b Príručky: Záznamy z intervencií</w:t>
      </w:r>
    </w:p>
    <w:p w:rsidR="00871709" w:rsidRPr="008E0EF2" w:rsidRDefault="00871709" w:rsidP="009C086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E0EF2">
        <w:rPr>
          <w:rFonts w:asciiTheme="minorHAnsi" w:hAnsiTheme="minorHAnsi" w:cstheme="minorHAnsi"/>
          <w:color w:val="auto"/>
          <w:sz w:val="22"/>
          <w:szCs w:val="22"/>
        </w:rPr>
        <w:t>Príloha 5c Príručky: Životná (sociálna)  situácia užívateľa</w:t>
      </w:r>
    </w:p>
    <w:p w:rsidR="00871709" w:rsidRPr="008E0EF2" w:rsidRDefault="00871709" w:rsidP="009C086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E0EF2">
        <w:rPr>
          <w:rFonts w:asciiTheme="minorHAnsi" w:hAnsiTheme="minorHAnsi" w:cstheme="minorHAnsi"/>
          <w:color w:val="auto"/>
          <w:sz w:val="22"/>
          <w:szCs w:val="22"/>
        </w:rPr>
        <w:t>Príloha 5d Príručky: Záznam zo skupinovej aktivity</w:t>
      </w:r>
    </w:p>
    <w:p w:rsidR="00871709" w:rsidRPr="008E0EF2" w:rsidRDefault="00871709" w:rsidP="009C086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E0EF2">
        <w:rPr>
          <w:rFonts w:asciiTheme="minorHAnsi" w:hAnsiTheme="minorHAnsi" w:cstheme="minorHAnsi"/>
          <w:color w:val="auto"/>
          <w:sz w:val="22"/>
          <w:szCs w:val="22"/>
        </w:rPr>
        <w:t>Príloha 5e Príručky: Záznam z realizácie činností/aktivít komunitnej práce</w:t>
      </w:r>
    </w:p>
    <w:p w:rsidR="00871709" w:rsidRPr="008E0EF2" w:rsidRDefault="00871709" w:rsidP="009C086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E0EF2">
        <w:rPr>
          <w:rFonts w:asciiTheme="minorHAnsi" w:hAnsiTheme="minorHAnsi" w:cstheme="minorHAnsi"/>
          <w:color w:val="auto"/>
          <w:sz w:val="22"/>
          <w:szCs w:val="22"/>
        </w:rPr>
        <w:t xml:space="preserve">Príloha 5f Príručky: Mesačný harmonogram činností </w:t>
      </w:r>
    </w:p>
    <w:p w:rsidR="00871709" w:rsidRPr="008E0EF2" w:rsidRDefault="00871709" w:rsidP="009C086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E0EF2">
        <w:rPr>
          <w:rFonts w:asciiTheme="minorHAnsi" w:hAnsiTheme="minorHAnsi" w:cstheme="minorHAnsi"/>
          <w:color w:val="auto"/>
          <w:sz w:val="22"/>
          <w:szCs w:val="22"/>
        </w:rPr>
        <w:t>Príloha 5g Príručky: Tabuľka na evidenciu užívateľov</w:t>
      </w:r>
    </w:p>
    <w:p w:rsidR="00871709" w:rsidRPr="008E0EF2" w:rsidRDefault="00871709" w:rsidP="009C086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E0EF2">
        <w:rPr>
          <w:rFonts w:asciiTheme="minorHAnsi" w:hAnsiTheme="minorHAnsi" w:cstheme="minorHAnsi"/>
          <w:color w:val="auto"/>
          <w:sz w:val="22"/>
          <w:szCs w:val="22"/>
        </w:rPr>
        <w:t>Príloha 5h Príručky: Informovaný záznam so spracovaním osobných údajov</w:t>
      </w:r>
    </w:p>
    <w:p w:rsidR="00871709" w:rsidRPr="008E0EF2" w:rsidRDefault="00871709" w:rsidP="009C086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E0EF2">
        <w:rPr>
          <w:rFonts w:asciiTheme="minorHAnsi" w:hAnsiTheme="minorHAnsi" w:cstheme="minorHAnsi"/>
          <w:color w:val="auto"/>
          <w:sz w:val="22"/>
          <w:szCs w:val="22"/>
        </w:rPr>
        <w:t xml:space="preserve">Príloha 8 Príručky: Tabuľka evidencie komunitnej práce  </w:t>
      </w:r>
    </w:p>
    <w:p w:rsidR="00871709" w:rsidRPr="008E0EF2" w:rsidRDefault="00871709" w:rsidP="009C086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E0EF2">
        <w:rPr>
          <w:rFonts w:asciiTheme="minorHAnsi" w:hAnsiTheme="minorHAnsi" w:cstheme="minorHAnsi"/>
          <w:color w:val="auto"/>
          <w:sz w:val="22"/>
          <w:szCs w:val="22"/>
        </w:rPr>
        <w:t>Príloha 9 Príručky: Mesačná správa z komunitnej práce</w:t>
      </w:r>
    </w:p>
    <w:p w:rsidR="00871709" w:rsidRPr="008E0EF2" w:rsidRDefault="00871709" w:rsidP="009C086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871709" w:rsidRPr="008E0EF2" w:rsidRDefault="00871709" w:rsidP="009C0864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E0EF2">
        <w:rPr>
          <w:rFonts w:asciiTheme="minorHAnsi" w:hAnsiTheme="minorHAnsi" w:cstheme="minorHAnsi"/>
          <w:b/>
          <w:bCs/>
          <w:color w:val="auto"/>
          <w:sz w:val="22"/>
          <w:szCs w:val="22"/>
        </w:rPr>
        <w:t>Spis  užívateľa</w:t>
      </w:r>
    </w:p>
    <w:p w:rsidR="00871709" w:rsidRDefault="00871709" w:rsidP="009C086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30FF9">
        <w:rPr>
          <w:rFonts w:asciiTheme="minorHAnsi" w:hAnsiTheme="minorHAnsi" w:cstheme="minorHAnsi"/>
          <w:sz w:val="22"/>
          <w:szCs w:val="22"/>
        </w:rPr>
        <w:t>Prehľadne a jednotne vedená spisová dokumentácia užívateľov a v rámci nej zaznamenávané použité postupy, metódy, techniky práce, ako aj zdroje vzniku nepriaznivej situácie užívateľov, slúži najmä k</w:t>
      </w:r>
      <w:r w:rsidRPr="00630FF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30FF9">
        <w:rPr>
          <w:rFonts w:asciiTheme="minorHAnsi" w:hAnsiTheme="minorHAnsi" w:cstheme="minorHAnsi"/>
          <w:sz w:val="22"/>
          <w:szCs w:val="22"/>
        </w:rPr>
        <w:t>prehľadu o všetkých aktivitách, ktoré sociálny pracovník v spolupráci s užívateľom vykonal. Zmyslom vedenia tejto evidencie je uchovávať všetky dostupné, známe a objektívne informácie o užívateľovi a posudzovanej situácii tak, aby bolo možné v prípade potreby kedykoľvek pokračovať v práci</w:t>
      </w:r>
      <w:r w:rsidRPr="008E0EF2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2"/>
      </w:r>
      <w:r w:rsidRPr="008E0EF2">
        <w:rPr>
          <w:rFonts w:asciiTheme="minorHAnsi" w:hAnsiTheme="minorHAnsi" w:cstheme="minorHAnsi"/>
          <w:sz w:val="22"/>
          <w:szCs w:val="22"/>
        </w:rPr>
        <w:t>.</w:t>
      </w:r>
    </w:p>
    <w:p w:rsidR="00871709" w:rsidRDefault="00871709" w:rsidP="009C086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71709" w:rsidRPr="008E0EF2" w:rsidRDefault="00871709" w:rsidP="009C086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71709" w:rsidRPr="008E0EF2" w:rsidRDefault="00871709" w:rsidP="009C086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E0EF2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Založenie spisu užívateľa nad 18 rokov</w:t>
      </w:r>
      <w:r w:rsidR="00143DD1">
        <w:rPr>
          <w:rStyle w:val="Odkaznapoznmkupodiarou"/>
          <w:rFonts w:asciiTheme="minorHAnsi" w:hAnsiTheme="minorHAnsi" w:cstheme="minorHAnsi"/>
          <w:b/>
          <w:bCs/>
          <w:color w:val="auto"/>
          <w:sz w:val="22"/>
          <w:szCs w:val="22"/>
        </w:rPr>
        <w:footnoteReference w:id="3"/>
      </w:r>
    </w:p>
    <w:p w:rsidR="00B55207" w:rsidRDefault="00871709" w:rsidP="009C086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E0EF2">
        <w:rPr>
          <w:rFonts w:asciiTheme="minorHAnsi" w:hAnsiTheme="minorHAnsi" w:cstheme="minorHAnsi"/>
          <w:color w:val="auto"/>
          <w:sz w:val="22"/>
          <w:szCs w:val="22"/>
        </w:rPr>
        <w:t xml:space="preserve">Spisovú dokumentáciu zakladajú zamestnanci </w:t>
      </w:r>
      <w:r w:rsidRPr="008E0EF2">
        <w:rPr>
          <w:rFonts w:asciiTheme="minorHAnsi" w:hAnsiTheme="minorHAnsi" w:cstheme="minorHAnsi"/>
          <w:sz w:val="22"/>
          <w:szCs w:val="22"/>
        </w:rPr>
        <w:t xml:space="preserve">KC/NDC/NSSDR </w:t>
      </w:r>
      <w:r w:rsidRPr="008E0EF2">
        <w:rPr>
          <w:rFonts w:asciiTheme="minorHAnsi" w:hAnsiTheme="minorHAnsi" w:cstheme="minorHAnsi"/>
          <w:color w:val="auto"/>
          <w:sz w:val="22"/>
          <w:szCs w:val="22"/>
        </w:rPr>
        <w:t xml:space="preserve">na každého užívateľa </w:t>
      </w:r>
      <w:r w:rsidR="00D8005F">
        <w:rPr>
          <w:rFonts w:asciiTheme="minorHAnsi" w:hAnsiTheme="minorHAnsi" w:cstheme="minorHAnsi"/>
          <w:color w:val="auto"/>
          <w:sz w:val="22"/>
          <w:szCs w:val="22"/>
        </w:rPr>
        <w:t xml:space="preserve">samostatne </w:t>
      </w:r>
      <w:r w:rsidRPr="008E0EF2">
        <w:rPr>
          <w:rFonts w:asciiTheme="minorHAnsi" w:hAnsiTheme="minorHAnsi" w:cstheme="minorHAnsi"/>
          <w:b/>
          <w:color w:val="auto"/>
          <w:sz w:val="22"/>
          <w:szCs w:val="22"/>
        </w:rPr>
        <w:t xml:space="preserve">hneď pri prvej </w:t>
      </w:r>
      <w:r w:rsidRPr="008E0EF2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plánovanej</w:t>
      </w:r>
      <w:r w:rsidR="005F6A5D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 a odbornej</w:t>
      </w:r>
      <w:r w:rsidRPr="008E0EF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intervencii užívateľa.</w:t>
      </w:r>
      <w:r w:rsidRPr="008E0EF2">
        <w:rPr>
          <w:rStyle w:val="Odkaznapoznmkupodiarou"/>
          <w:rFonts w:asciiTheme="minorHAnsi" w:hAnsiTheme="minorHAnsi" w:cstheme="minorHAnsi"/>
          <w:b/>
          <w:color w:val="auto"/>
          <w:sz w:val="22"/>
          <w:szCs w:val="22"/>
        </w:rPr>
        <w:footnoteReference w:id="4"/>
      </w:r>
      <w:r w:rsidRPr="008E0EF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8048B8">
        <w:rPr>
          <w:rFonts w:asciiTheme="minorHAnsi" w:hAnsiTheme="minorHAnsi" w:cstheme="minorHAnsi"/>
          <w:color w:val="auto"/>
          <w:sz w:val="22"/>
          <w:szCs w:val="22"/>
        </w:rPr>
        <w:t>Všetky údaje musia byť v spise zaznamenané v súlade s ochranou osobných údajov.</w:t>
      </w:r>
    </w:p>
    <w:p w:rsidR="00871709" w:rsidRPr="008E0EF2" w:rsidRDefault="00871709" w:rsidP="009C0864">
      <w:pPr>
        <w:spacing w:after="0" w:line="240" w:lineRule="auto"/>
        <w:jc w:val="both"/>
        <w:rPr>
          <w:rFonts w:asciiTheme="minorHAnsi" w:hAnsiTheme="minorHAnsi" w:cstheme="minorHAnsi"/>
        </w:rPr>
      </w:pPr>
      <w:bookmarkStart w:id="1" w:name="_MailAutoSig"/>
      <w:r w:rsidRPr="008E0EF2">
        <w:rPr>
          <w:rFonts w:asciiTheme="minorHAnsi" w:hAnsiTheme="minorHAnsi" w:cstheme="minorHAnsi"/>
        </w:rPr>
        <w:t>V prípade potreby poskytovania odborných, sociálnych služieb užívateľom mladším ako 15 rokov, sa záznam o poskytnutých informáciách nachádza v spise rodiča, resp. zákonného zástupcu.</w:t>
      </w:r>
    </w:p>
    <w:bookmarkEnd w:id="1"/>
    <w:p w:rsidR="00871709" w:rsidRPr="008E0EF2" w:rsidRDefault="00871709" w:rsidP="009C0864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871709" w:rsidRPr="008E0EF2" w:rsidRDefault="00871709" w:rsidP="009C0864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E0EF2">
        <w:rPr>
          <w:rFonts w:asciiTheme="minorHAnsi" w:hAnsiTheme="minorHAnsi" w:cstheme="minorHAnsi"/>
          <w:b/>
          <w:color w:val="auto"/>
          <w:sz w:val="22"/>
          <w:szCs w:val="22"/>
        </w:rPr>
        <w:t xml:space="preserve">Obsah spisu užívateľa:  </w:t>
      </w:r>
    </w:p>
    <w:p w:rsidR="00871709" w:rsidRPr="008E0EF2" w:rsidRDefault="00871709" w:rsidP="009C0864">
      <w:pPr>
        <w:pStyle w:val="Default"/>
        <w:numPr>
          <w:ilvl w:val="0"/>
          <w:numId w:val="23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E0EF2">
        <w:rPr>
          <w:rFonts w:asciiTheme="minorHAnsi" w:hAnsiTheme="minorHAnsi" w:cstheme="minorHAnsi"/>
          <w:iCs/>
          <w:color w:val="auto"/>
          <w:sz w:val="22"/>
          <w:szCs w:val="22"/>
        </w:rPr>
        <w:t>prvá strana spisového obalu v aktuálnom znení – príloha č. 5a;</w:t>
      </w:r>
    </w:p>
    <w:p w:rsidR="00871709" w:rsidRPr="008E0EF2" w:rsidRDefault="00871709" w:rsidP="009C0864">
      <w:pPr>
        <w:pStyle w:val="Default"/>
        <w:numPr>
          <w:ilvl w:val="0"/>
          <w:numId w:val="23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E0EF2">
        <w:rPr>
          <w:rFonts w:asciiTheme="minorHAnsi" w:hAnsiTheme="minorHAnsi" w:cstheme="minorHAnsi"/>
          <w:iCs/>
          <w:color w:val="auto"/>
          <w:sz w:val="22"/>
          <w:szCs w:val="22"/>
        </w:rPr>
        <w:t>záznamy z intervencií / záznamový hárok – príloha č. 5b;</w:t>
      </w:r>
    </w:p>
    <w:p w:rsidR="00871709" w:rsidRPr="008E0EF2" w:rsidRDefault="00871709" w:rsidP="009C0864">
      <w:pPr>
        <w:pStyle w:val="Default"/>
        <w:numPr>
          <w:ilvl w:val="0"/>
          <w:numId w:val="23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E0EF2">
        <w:rPr>
          <w:rFonts w:asciiTheme="minorHAnsi" w:hAnsiTheme="minorHAnsi" w:cstheme="minorHAnsi"/>
          <w:iCs/>
          <w:color w:val="auto"/>
          <w:sz w:val="22"/>
          <w:szCs w:val="22"/>
        </w:rPr>
        <w:t>životná (sociálna) situácia užívateľa – príloha č. 5c;</w:t>
      </w:r>
    </w:p>
    <w:p w:rsidR="00871709" w:rsidRPr="008E0EF2" w:rsidRDefault="00871709" w:rsidP="009C0864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E0EF2">
        <w:rPr>
          <w:rFonts w:asciiTheme="minorHAnsi" w:hAnsiTheme="minorHAnsi" w:cstheme="minorHAnsi"/>
          <w:iCs/>
          <w:color w:val="auto"/>
          <w:sz w:val="22"/>
          <w:szCs w:val="22"/>
        </w:rPr>
        <w:t>informovaný záznam o spracovaní osobných údajov – príloha č. 5h.</w:t>
      </w:r>
    </w:p>
    <w:p w:rsidR="00871709" w:rsidRPr="008E0EF2" w:rsidRDefault="00871709" w:rsidP="009C0864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871709" w:rsidRPr="008E0EF2" w:rsidRDefault="00871709" w:rsidP="009C0864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E0EF2">
        <w:rPr>
          <w:rFonts w:asciiTheme="minorHAnsi" w:hAnsiTheme="minorHAnsi" w:cstheme="minorHAnsi"/>
          <w:b/>
          <w:bCs/>
          <w:color w:val="auto"/>
          <w:sz w:val="22"/>
          <w:szCs w:val="22"/>
        </w:rPr>
        <w:t>Číslovanie spisov = Identifikačný kód  užívateľa projektu (ďalej len ID)</w:t>
      </w:r>
    </w:p>
    <w:p w:rsidR="00871709" w:rsidRPr="008E0EF2" w:rsidRDefault="00871709" w:rsidP="009C0864">
      <w:pPr>
        <w:spacing w:after="0" w:line="240" w:lineRule="auto"/>
        <w:ind w:right="56"/>
        <w:jc w:val="both"/>
        <w:rPr>
          <w:rFonts w:asciiTheme="minorHAnsi" w:eastAsia="Calibri" w:hAnsiTheme="minorHAnsi" w:cstheme="minorHAnsi"/>
        </w:rPr>
      </w:pPr>
      <w:r w:rsidRPr="008E0EF2">
        <w:rPr>
          <w:rFonts w:asciiTheme="minorHAnsi" w:hAnsiTheme="minorHAnsi" w:cstheme="minorHAnsi"/>
        </w:rPr>
        <w:t xml:space="preserve">ID je jedinečné označenie </w:t>
      </w:r>
      <w:r w:rsidRPr="008E0EF2">
        <w:rPr>
          <w:rFonts w:asciiTheme="minorHAnsi" w:hAnsiTheme="minorHAnsi" w:cstheme="minorHAnsi"/>
          <w:b/>
        </w:rPr>
        <w:t>spisu</w:t>
      </w:r>
      <w:r w:rsidRPr="008E0EF2">
        <w:rPr>
          <w:rFonts w:asciiTheme="minorHAnsi" w:hAnsiTheme="minorHAnsi" w:cstheme="minorHAnsi"/>
        </w:rPr>
        <w:t xml:space="preserve"> </w:t>
      </w:r>
      <w:r w:rsidRPr="008E0EF2">
        <w:rPr>
          <w:rFonts w:asciiTheme="minorHAnsi" w:hAnsiTheme="minorHAnsi" w:cstheme="minorHAnsi"/>
          <w:b/>
        </w:rPr>
        <w:t>užívateľa projektu</w:t>
      </w:r>
      <w:r w:rsidRPr="008E0EF2">
        <w:rPr>
          <w:rFonts w:asciiTheme="minorHAnsi" w:hAnsiTheme="minorHAnsi" w:cstheme="minorHAnsi"/>
        </w:rPr>
        <w:t xml:space="preserve">, ktoré je </w:t>
      </w:r>
      <w:r w:rsidRPr="008E0EF2">
        <w:rPr>
          <w:rFonts w:asciiTheme="minorHAnsi" w:hAnsiTheme="minorHAnsi" w:cstheme="minorHAnsi"/>
          <w:b/>
        </w:rPr>
        <w:t>vygenerované automaticky</w:t>
      </w:r>
      <w:r w:rsidRPr="008E0EF2">
        <w:rPr>
          <w:rFonts w:asciiTheme="minorHAnsi" w:hAnsiTheme="minorHAnsi" w:cstheme="minorHAnsi"/>
        </w:rPr>
        <w:t xml:space="preserve"> v tabuľke (príloha č. 5g). Podmienkou pre vygenerovanie ID je vyplnenie všetkých položiek o užívateľovi.</w:t>
      </w:r>
    </w:p>
    <w:p w:rsidR="00871709" w:rsidRPr="008E0EF2" w:rsidRDefault="00871709" w:rsidP="009C086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71709" w:rsidRPr="008E0EF2" w:rsidRDefault="00871709" w:rsidP="009C0864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E0EF2">
        <w:rPr>
          <w:rFonts w:asciiTheme="minorHAnsi" w:hAnsiTheme="minorHAnsi" w:cstheme="minorHAnsi"/>
          <w:b/>
          <w:color w:val="auto"/>
          <w:sz w:val="22"/>
          <w:szCs w:val="22"/>
        </w:rPr>
        <w:t>Záznam z intervencií / Záznamový hárok</w:t>
      </w:r>
    </w:p>
    <w:p w:rsidR="00871709" w:rsidRPr="008E0EF2" w:rsidRDefault="00871709" w:rsidP="009C086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E0EF2">
        <w:rPr>
          <w:rFonts w:asciiTheme="minorHAnsi" w:hAnsiTheme="minorHAnsi" w:cstheme="minorHAnsi"/>
        </w:rPr>
        <w:t xml:space="preserve">Intervencia predstavuje vlastné jadro sociálnej práce s užívateľom. Intervenciou označujeme plánovaný, koordinovaný </w:t>
      </w:r>
      <w:r w:rsidR="00B84BCB">
        <w:rPr>
          <w:rFonts w:asciiTheme="minorHAnsi" w:hAnsiTheme="minorHAnsi" w:cstheme="minorHAnsi"/>
        </w:rPr>
        <w:t xml:space="preserve">a odborný </w:t>
      </w:r>
      <w:r w:rsidRPr="008E0EF2">
        <w:rPr>
          <w:rFonts w:asciiTheme="minorHAnsi" w:hAnsiTheme="minorHAnsi" w:cstheme="minorHAnsi"/>
        </w:rPr>
        <w:t>postup pri riešení  užívateľovho problému. V procese intervencie má mať  užívateľ psychickú aj praktickú oporu v sociálnom pracovníkovi. Intervencia je činnosť vykonávaná v prospech zlepšenia sociálnej situácie užívateľa (napr. rozhovor, písanie žiadostí, vedenie užívateľa k svojpomoci, posilňovanie odolnosti užívateľa, nácvik komunikačných zručností, objektívne hodnotenie situácie,  mobilizácia rodinných príslušníkov/komunity k pomoci užívateľovi, využívanie vlastných schopností a poznatkov, ako aj poznatkov a schopností spolupracovníkov, kolegov v prospech užívateľa, a to s cieľom podpory užívateľa v emocionálnej a sociálnej rovine, správny odhad a zhodnotenie rizika atď.). Do záznamu z intervencií sa uvádza len realizácia individuálnej práce s užívateľom (nezaznamenáva sa účasť na skupinových aktivitách resp. účasť na aktivitách komunitnej práce).</w:t>
      </w:r>
    </w:p>
    <w:p w:rsidR="00871709" w:rsidRPr="008E0EF2" w:rsidRDefault="00871709" w:rsidP="009C086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8E0EF2">
        <w:rPr>
          <w:rFonts w:asciiTheme="minorHAnsi" w:hAnsiTheme="minorHAnsi" w:cstheme="minorHAnsi"/>
        </w:rPr>
        <w:t>Podľa stupňa naliehavosti užívateľovho problému rozlišujeme intervenciu bežnú a krízovú. Elektronická evidencia záznamov z intervencií je vedená prostredníctvom prílohy č. 5g.</w:t>
      </w:r>
    </w:p>
    <w:p w:rsidR="00871709" w:rsidRPr="008E0EF2" w:rsidRDefault="00871709" w:rsidP="009C086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871709" w:rsidRPr="008E0EF2" w:rsidRDefault="00871709" w:rsidP="009C086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E0EF2">
        <w:rPr>
          <w:rFonts w:asciiTheme="minorHAnsi" w:hAnsiTheme="minorHAnsi" w:cstheme="minorHAnsi"/>
          <w:b/>
        </w:rPr>
        <w:t>Bežná intervenci</w:t>
      </w:r>
      <w:r w:rsidRPr="008E0EF2">
        <w:rPr>
          <w:rFonts w:asciiTheme="minorHAnsi" w:hAnsiTheme="minorHAnsi" w:cstheme="minorHAnsi"/>
        </w:rPr>
        <w:t>a je určená užívateľovi, ktorého problém umožňuje postupné, pokojné riešenie, kedy sociálny pracovník s užívateľom pracuje počas pravidelných, dohodnutých stretnutí na základe vopred vypracovaného plánu.</w:t>
      </w:r>
    </w:p>
    <w:p w:rsidR="00871709" w:rsidRPr="008E0EF2" w:rsidRDefault="00871709" w:rsidP="009C086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E0EF2">
        <w:rPr>
          <w:rFonts w:asciiTheme="minorHAnsi" w:hAnsiTheme="minorHAnsi" w:cstheme="minorHAnsi"/>
          <w:b/>
        </w:rPr>
        <w:t>Krízová intervencia</w:t>
      </w:r>
      <w:r w:rsidRPr="008E0EF2">
        <w:rPr>
          <w:rFonts w:asciiTheme="minorHAnsi" w:hAnsiTheme="minorHAnsi" w:cstheme="minorHAnsi"/>
        </w:rPr>
        <w:t xml:space="preserve"> je určená pre užívateľa v akútnej krízovej situácii. Tento typ intervencie sa poskytuje v čase, ktorý je potrebný pre užívateľa, teda aj bez toho, aby sme si stretnutie vopred dohodli, či naplánovali.</w:t>
      </w:r>
    </w:p>
    <w:p w:rsidR="00871709" w:rsidRPr="008E0EF2" w:rsidRDefault="00871709" w:rsidP="009C086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871709" w:rsidRPr="008E0EF2" w:rsidRDefault="00871709" w:rsidP="009C0864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E0EF2">
        <w:rPr>
          <w:rFonts w:asciiTheme="minorHAnsi" w:hAnsiTheme="minorHAnsi" w:cstheme="minorHAnsi"/>
          <w:b/>
          <w:color w:val="auto"/>
          <w:sz w:val="22"/>
          <w:szCs w:val="22"/>
        </w:rPr>
        <w:t>Životná (sociálna) situácia užívateľa</w:t>
      </w:r>
    </w:p>
    <w:p w:rsidR="00871709" w:rsidRPr="008E0EF2" w:rsidRDefault="00871709" w:rsidP="009C086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E0EF2">
        <w:rPr>
          <w:rFonts w:asciiTheme="minorHAnsi" w:hAnsiTheme="minorHAnsi" w:cstheme="minorHAnsi"/>
        </w:rPr>
        <w:t xml:space="preserve">Obsahuje dostatok údajov </w:t>
      </w:r>
      <w:r w:rsidRPr="008E0EF2">
        <w:rPr>
          <w:rFonts w:asciiTheme="minorHAnsi" w:hAnsiTheme="minorHAnsi" w:cstheme="minorHAnsi"/>
          <w:b/>
          <w:bCs/>
        </w:rPr>
        <w:t xml:space="preserve">o užívateľovi, </w:t>
      </w:r>
      <w:r w:rsidRPr="008E0EF2">
        <w:rPr>
          <w:rFonts w:asciiTheme="minorHAnsi" w:hAnsiTheme="minorHAnsi" w:cstheme="minorHAnsi"/>
        </w:rPr>
        <w:t xml:space="preserve">jeho rodine, školských, pracovných, partnerských úspechoch, problémoch atď. Obsahom životnej (sociálnej) situácie užívateľa je: </w:t>
      </w:r>
    </w:p>
    <w:p w:rsidR="00871709" w:rsidRPr="008E0EF2" w:rsidRDefault="00871709" w:rsidP="009C086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E0EF2">
        <w:rPr>
          <w:rFonts w:asciiTheme="minorHAnsi" w:hAnsiTheme="minorHAnsi" w:cstheme="minorHAnsi"/>
          <w:i/>
          <w:iCs/>
        </w:rPr>
        <w:lastRenderedPageBreak/>
        <w:t xml:space="preserve">Rodinná anamnéza (analýza) - </w:t>
      </w:r>
      <w:r w:rsidRPr="008E0EF2">
        <w:rPr>
          <w:rFonts w:asciiTheme="minorHAnsi" w:hAnsiTheme="minorHAnsi" w:cstheme="minorHAnsi"/>
          <w:iCs/>
        </w:rPr>
        <w:t>a</w:t>
      </w:r>
      <w:r w:rsidRPr="008E0EF2">
        <w:rPr>
          <w:rFonts w:asciiTheme="minorHAnsi" w:hAnsiTheme="minorHAnsi" w:cstheme="minorHAnsi"/>
        </w:rPr>
        <w:t>lebo tiež analýza užšieho prostredia, obsahuje základné informácie o všetkých členoch rodiny, ako sú napr. rodičia, súrodenci, starí rodičia, manžel, manželka, deti. Súčasťou rodinnej analýzy je napr. aj analýza bytových podmienok, dostatok súkromia, súdržnosť rodiny atď.</w:t>
      </w:r>
    </w:p>
    <w:p w:rsidR="00871709" w:rsidRPr="008E0EF2" w:rsidRDefault="00871709" w:rsidP="009C086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E0EF2">
        <w:rPr>
          <w:rFonts w:asciiTheme="minorHAnsi" w:hAnsiTheme="minorHAnsi" w:cstheme="minorHAnsi"/>
          <w:i/>
          <w:iCs/>
        </w:rPr>
        <w:t>Analýza širšieho prostredia -</w:t>
      </w:r>
      <w:r w:rsidRPr="008E0EF2">
        <w:rPr>
          <w:rFonts w:asciiTheme="minorHAnsi" w:hAnsiTheme="minorHAnsi" w:cstheme="minorHAnsi"/>
          <w:iCs/>
        </w:rPr>
        <w:t xml:space="preserve"> </w:t>
      </w:r>
      <w:r w:rsidRPr="008E0EF2">
        <w:rPr>
          <w:rFonts w:asciiTheme="minorHAnsi" w:hAnsiTheme="minorHAnsi" w:cstheme="minorHAnsi"/>
        </w:rPr>
        <w:t xml:space="preserve"> zamestnanci sa usilujú získať všetky dostupné informácie o prostredí užívateľa, v ktorom sa bežne pohybuje, o jeho postavení (formálnom aj neformálnom) v tomto prostredí, o atmosfére, vzťahoch, úspechoch a zlyhaniach. Špecifickou oblasťou je analýza infraštruktúry, ktorej cieľom je vytypovať všetky vhodné inštitúcie, či organizácie, ktoré by mohli poskytnúť  užívateľovi pomoc, alebo podporu.</w:t>
      </w:r>
    </w:p>
    <w:p w:rsidR="006754B2" w:rsidRDefault="00871709" w:rsidP="009C086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E0EF2">
        <w:rPr>
          <w:rFonts w:asciiTheme="minorHAnsi" w:hAnsiTheme="minorHAnsi" w:cstheme="minorHAnsi"/>
          <w:color w:val="auto"/>
          <w:sz w:val="22"/>
          <w:szCs w:val="22"/>
        </w:rPr>
        <w:t xml:space="preserve">Sociálna situácia užívateľa sa vypracúva po získaní relevantných údajov najneskôr po piatich uskutočnených </w:t>
      </w:r>
      <w:r w:rsidR="004731FC">
        <w:rPr>
          <w:rFonts w:asciiTheme="minorHAnsi" w:hAnsiTheme="minorHAnsi" w:cstheme="minorHAnsi"/>
          <w:color w:val="auto"/>
          <w:sz w:val="22"/>
          <w:szCs w:val="22"/>
        </w:rPr>
        <w:t xml:space="preserve">odborných </w:t>
      </w:r>
      <w:r w:rsidRPr="008E0EF2">
        <w:rPr>
          <w:rFonts w:asciiTheme="minorHAnsi" w:hAnsiTheme="minorHAnsi" w:cstheme="minorHAnsi"/>
          <w:color w:val="auto"/>
          <w:sz w:val="22"/>
          <w:szCs w:val="22"/>
        </w:rPr>
        <w:t>intervenciách.</w:t>
      </w:r>
    </w:p>
    <w:p w:rsidR="00871709" w:rsidRPr="008E0EF2" w:rsidRDefault="00871709" w:rsidP="009C086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E0EF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871709" w:rsidRPr="008E0EF2" w:rsidRDefault="00871709" w:rsidP="009C086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E0EF2">
        <w:rPr>
          <w:rFonts w:asciiTheme="minorHAnsi" w:hAnsiTheme="minorHAnsi" w:cstheme="minorHAnsi"/>
        </w:rPr>
        <w:t>Všetky zachytené údaje musia byť v súlade s aktuálnym znením Zákona o ochrane osobných údajov</w:t>
      </w:r>
      <w:r w:rsidRPr="008E0EF2">
        <w:rPr>
          <w:rFonts w:asciiTheme="minorHAnsi" w:hAnsiTheme="minorHAnsi" w:cstheme="minorHAnsi"/>
        </w:rPr>
        <w:br/>
        <w:t>č. 18/2018 Z. z. Spisová dokumentácia nesmie obsahovať originály, ani kópie rozhodnutia iných inštitúcií, osobné dokumenty užívateľa, ako sú rodné listy, sobášne listy a pod.</w:t>
      </w:r>
    </w:p>
    <w:p w:rsidR="00871709" w:rsidRPr="008E0EF2" w:rsidRDefault="00871709" w:rsidP="009C086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71709" w:rsidRPr="008E0EF2" w:rsidRDefault="00871709" w:rsidP="009C086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0EF2">
        <w:rPr>
          <w:rFonts w:asciiTheme="minorHAnsi" w:hAnsiTheme="minorHAnsi" w:cstheme="minorHAnsi"/>
          <w:b/>
          <w:sz w:val="22"/>
          <w:szCs w:val="22"/>
        </w:rPr>
        <w:t xml:space="preserve">Kniha skupinových aktivít a kniha realizácie činností/aktivít komunitnej práce </w:t>
      </w:r>
      <w:r w:rsidRPr="008E0EF2">
        <w:rPr>
          <w:rFonts w:asciiTheme="minorHAnsi" w:hAnsiTheme="minorHAnsi" w:cstheme="minorHAnsi"/>
          <w:sz w:val="22"/>
          <w:szCs w:val="22"/>
        </w:rPr>
        <w:t xml:space="preserve">– Kniha skupinových a kniha realizácie činností/aktivít komunitnej práce - zakladač označený štítkom s nápisom Kniha skupinových aktivít a zakladač označený štítkom s nápisom Kniha realizácie činností/aktivít komunitnej práce. Do jednotlivých kníh/zakladačov sa budú ukladať v chronologickom slede zvlášť záznamy zo skupinových </w:t>
      </w:r>
      <w:r w:rsidRPr="008E0EF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aktivít (Príloha 5d) a zvlášť záznamy z realizácie činností/aktivít komunitnej práce (Príloha 5e), ktoré sa číslujú samostatne</w:t>
      </w:r>
      <w:r w:rsidRPr="008E0EF2">
        <w:rPr>
          <w:rFonts w:asciiTheme="minorHAnsi" w:hAnsiTheme="minorHAnsi" w:cstheme="minorHAnsi"/>
          <w:sz w:val="22"/>
          <w:szCs w:val="22"/>
        </w:rPr>
        <w:t>.</w:t>
      </w:r>
      <w:r w:rsidR="00767700" w:rsidRPr="00767700">
        <w:rPr>
          <w:rFonts w:asciiTheme="minorHAnsi" w:hAnsiTheme="minorHAnsi" w:cstheme="minorHAnsi"/>
          <w:sz w:val="22"/>
          <w:szCs w:val="22"/>
        </w:rPr>
        <w:t xml:space="preserve"> </w:t>
      </w:r>
      <w:r w:rsidR="00767700">
        <w:rPr>
          <w:rFonts w:asciiTheme="minorHAnsi" w:hAnsiTheme="minorHAnsi" w:cstheme="minorHAnsi"/>
          <w:sz w:val="22"/>
          <w:szCs w:val="22"/>
        </w:rPr>
        <w:t>Do kníh/zakladačov sa ukladajú aj prezenčné listiny</w:t>
      </w:r>
      <w:r w:rsidR="000C0F72">
        <w:rPr>
          <w:rFonts w:asciiTheme="minorHAnsi" w:hAnsiTheme="minorHAnsi" w:cstheme="minorHAnsi"/>
          <w:color w:val="4472C4" w:themeColor="accent5"/>
          <w:sz w:val="22"/>
          <w:szCs w:val="22"/>
        </w:rPr>
        <w:t xml:space="preserve"> (príloha č. 5i)</w:t>
      </w:r>
      <w:r w:rsidR="00767700">
        <w:rPr>
          <w:rFonts w:asciiTheme="minorHAnsi" w:hAnsiTheme="minorHAnsi" w:cstheme="minorHAnsi"/>
          <w:sz w:val="22"/>
          <w:szCs w:val="22"/>
        </w:rPr>
        <w:t>, menné zoznamy účastníkov</w:t>
      </w:r>
      <w:r w:rsidR="000C0F72">
        <w:rPr>
          <w:rFonts w:asciiTheme="minorHAnsi" w:hAnsiTheme="minorHAnsi" w:cstheme="minorHAnsi"/>
          <w:sz w:val="22"/>
          <w:szCs w:val="22"/>
        </w:rPr>
        <w:t xml:space="preserve"> </w:t>
      </w:r>
      <w:r w:rsidR="000C0F72" w:rsidRPr="000C0F72">
        <w:rPr>
          <w:rFonts w:asciiTheme="minorHAnsi" w:hAnsiTheme="minorHAnsi" w:cstheme="minorHAnsi"/>
          <w:color w:val="4472C4" w:themeColor="accent5"/>
          <w:sz w:val="22"/>
          <w:szCs w:val="22"/>
        </w:rPr>
        <w:t>(príloha č. 5j)</w:t>
      </w:r>
      <w:r w:rsidR="00767700">
        <w:rPr>
          <w:rFonts w:asciiTheme="minorHAnsi" w:hAnsiTheme="minorHAnsi" w:cstheme="minorHAnsi"/>
          <w:sz w:val="22"/>
          <w:szCs w:val="22"/>
        </w:rPr>
        <w:t>, fotodokumentácia</w:t>
      </w:r>
      <w:r w:rsidR="00777347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5"/>
      </w:r>
      <w:r w:rsidR="00767700">
        <w:rPr>
          <w:rFonts w:asciiTheme="minorHAnsi" w:hAnsiTheme="minorHAnsi" w:cstheme="minorHAnsi"/>
          <w:sz w:val="22"/>
          <w:szCs w:val="22"/>
        </w:rPr>
        <w:t xml:space="preserve"> aktivity a</w:t>
      </w:r>
      <w:r w:rsidR="00F43167">
        <w:rPr>
          <w:rFonts w:asciiTheme="minorHAnsi" w:hAnsiTheme="minorHAnsi" w:cstheme="minorHAnsi"/>
          <w:sz w:val="22"/>
          <w:szCs w:val="22"/>
        </w:rPr>
        <w:t> dokumenty súvisiace s aktivitou</w:t>
      </w:r>
      <w:r w:rsidR="00767700">
        <w:rPr>
          <w:rFonts w:asciiTheme="minorHAnsi" w:hAnsiTheme="minorHAnsi" w:cstheme="minorHAnsi"/>
          <w:sz w:val="22"/>
          <w:szCs w:val="22"/>
        </w:rPr>
        <w:t>.</w:t>
      </w:r>
    </w:p>
    <w:p w:rsidR="00871709" w:rsidRPr="008E0EF2" w:rsidRDefault="00871709" w:rsidP="009C0864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871709" w:rsidRPr="008E0EF2" w:rsidRDefault="00871709" w:rsidP="009C0864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E0EF2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Povinné náležitosti evidencie skupinových aktivít a realizácie činností/aktivít komunitnej práce sú: </w:t>
      </w:r>
    </w:p>
    <w:p w:rsidR="00871709" w:rsidRPr="008E0EF2" w:rsidRDefault="00871709" w:rsidP="009C0864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E0EF2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Záznamy zo skupinových aktivít/realizácie činností/aktivít komunitnej práce </w:t>
      </w:r>
      <w:r w:rsidRPr="008E0EF2">
        <w:rPr>
          <w:rFonts w:asciiTheme="minorHAnsi" w:hAnsiTheme="minorHAnsi" w:cstheme="minorHAnsi"/>
          <w:color w:val="auto"/>
          <w:sz w:val="22"/>
          <w:szCs w:val="22"/>
        </w:rPr>
        <w:t xml:space="preserve">(spracovaný záznam podľa podkladov, uvedených v „zázname skupinových aktivít/realizácie činností/aktivít komunitnej práce NP </w:t>
      </w:r>
      <w:r w:rsidR="00A34D3A">
        <w:rPr>
          <w:rFonts w:asciiTheme="minorHAnsi" w:hAnsiTheme="minorHAnsi" w:cstheme="minorHAnsi"/>
          <w:color w:val="auto"/>
          <w:sz w:val="22"/>
          <w:szCs w:val="22"/>
        </w:rPr>
        <w:t>TSP a KC</w:t>
      </w:r>
      <w:r w:rsidRPr="008E0EF2">
        <w:rPr>
          <w:rFonts w:asciiTheme="minorHAnsi" w:hAnsiTheme="minorHAnsi" w:cstheme="minorHAnsi"/>
          <w:color w:val="auto"/>
          <w:sz w:val="22"/>
          <w:szCs w:val="22"/>
        </w:rPr>
        <w:t>“  na preddefinovanom tlačive).</w:t>
      </w:r>
    </w:p>
    <w:p w:rsidR="008C05E7" w:rsidRPr="008C05E7" w:rsidRDefault="00871709" w:rsidP="004F63E7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C05E7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Pri skupinových aktivitách (interiérových/exteriérových) sú zamestnanci </w:t>
      </w:r>
      <w:r w:rsidRPr="008C05E7">
        <w:rPr>
          <w:rFonts w:asciiTheme="minorHAnsi" w:hAnsiTheme="minorHAnsi" w:cstheme="minorHAnsi"/>
          <w:sz w:val="22"/>
          <w:szCs w:val="22"/>
        </w:rPr>
        <w:t>KC/NDC/NSSDR</w:t>
      </w:r>
      <w:r w:rsidRPr="008C05E7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povinní zabezpečiť prezenčnú listinu</w:t>
      </w:r>
      <w:r w:rsidR="009540EB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="009540EB">
        <w:rPr>
          <w:rFonts w:asciiTheme="minorHAnsi" w:hAnsiTheme="minorHAnsi" w:cstheme="minorHAnsi"/>
          <w:iCs/>
          <w:color w:val="4472C4" w:themeColor="accent5"/>
          <w:sz w:val="22"/>
          <w:szCs w:val="22"/>
        </w:rPr>
        <w:t>resp. menný zoznam (príloha č. 5i resp. 5j)</w:t>
      </w:r>
      <w:r w:rsidR="00A91AD3">
        <w:rPr>
          <w:rFonts w:asciiTheme="minorHAnsi" w:hAnsiTheme="minorHAnsi" w:cstheme="minorHAnsi"/>
          <w:iCs/>
          <w:color w:val="4472C4" w:themeColor="accent5"/>
          <w:sz w:val="22"/>
          <w:szCs w:val="22"/>
        </w:rPr>
        <w:t>.</w:t>
      </w:r>
    </w:p>
    <w:p w:rsidR="00871709" w:rsidRPr="008C05E7" w:rsidRDefault="00871709" w:rsidP="004F63E7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C05E7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Pri realizácii komunitnej práce (interiérovej/exteriérovej) je povinnosťou, ak to umožňuje charakter aktivity, zabezpečiť prezenčnú listinu a v prípade, že to charakter aktivity neumožňuje (napríklad vyšší počet osôb na aktivite), vyhotoviť minimálne 3 fotografie, ktoré budú následne mesačne zasielané  spolu s prílohou Príručky 5e na </w:t>
      </w:r>
      <w:r w:rsidRPr="008C05E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email: </w:t>
      </w:r>
      <w:hyperlink r:id="rId8" w:history="1">
        <w:r w:rsidR="00A34D3A" w:rsidRPr="008C05E7">
          <w:rPr>
            <w:rStyle w:val="Hypertextovprepojenie"/>
            <w:rFonts w:asciiTheme="minorHAnsi" w:hAnsiTheme="minorHAnsi" w:cstheme="minorHAnsi"/>
            <w:bCs/>
            <w:sz w:val="22"/>
            <w:szCs w:val="22"/>
          </w:rPr>
          <w:t>komunitnapraca@employment.gov.sk</w:t>
        </w:r>
      </w:hyperlink>
      <w:r w:rsidRPr="008C05E7">
        <w:rPr>
          <w:rFonts w:asciiTheme="minorHAnsi" w:hAnsiTheme="minorHAnsi" w:cstheme="minorHAnsi"/>
          <w:iCs/>
          <w:color w:val="auto"/>
          <w:sz w:val="22"/>
          <w:szCs w:val="22"/>
        </w:rPr>
        <w:t>.</w:t>
      </w:r>
    </w:p>
    <w:p w:rsidR="00871709" w:rsidRPr="008E0EF2" w:rsidRDefault="00CD7CAF" w:rsidP="009C0864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iCs/>
          <w:color w:val="auto"/>
          <w:sz w:val="22"/>
          <w:szCs w:val="22"/>
        </w:rPr>
        <w:t>Z</w:t>
      </w:r>
      <w:r w:rsidR="00871709" w:rsidRPr="008E0EF2">
        <w:rPr>
          <w:rFonts w:asciiTheme="minorHAnsi" w:hAnsiTheme="minorHAnsi" w:cstheme="minorHAnsi"/>
          <w:iCs/>
          <w:color w:val="auto"/>
          <w:sz w:val="22"/>
          <w:szCs w:val="22"/>
        </w:rPr>
        <w:t>a pravdivosť údajov, uvedených v danom dokumente</w:t>
      </w:r>
      <w:r w:rsidR="004B3BC9">
        <w:rPr>
          <w:rFonts w:asciiTheme="minorHAnsi" w:hAnsiTheme="minorHAnsi" w:cstheme="minorHAnsi"/>
          <w:iCs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je zodpovedný Odborný manažér KC/NDC/NSSDR</w:t>
      </w:r>
      <w:r w:rsidR="00871709" w:rsidRPr="008E0EF2">
        <w:rPr>
          <w:rFonts w:asciiTheme="minorHAnsi" w:hAnsiTheme="minorHAnsi" w:cstheme="minorHAnsi"/>
          <w:iCs/>
          <w:color w:val="auto"/>
          <w:sz w:val="22"/>
          <w:szCs w:val="22"/>
        </w:rPr>
        <w:t>.</w:t>
      </w:r>
    </w:p>
    <w:p w:rsidR="00871709" w:rsidRPr="008E0EF2" w:rsidRDefault="00871709" w:rsidP="009C086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93EAB" w:rsidRDefault="00871709" w:rsidP="009C086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E0EF2">
        <w:rPr>
          <w:rFonts w:asciiTheme="minorHAnsi" w:hAnsiTheme="minorHAnsi" w:cstheme="minorHAnsi"/>
          <w:b/>
        </w:rPr>
        <w:t xml:space="preserve">Mesačný harmonogram činností </w:t>
      </w:r>
      <w:r w:rsidRPr="008E0EF2">
        <w:rPr>
          <w:rFonts w:asciiTheme="minorHAnsi" w:hAnsiTheme="minorHAnsi" w:cstheme="minorHAnsi"/>
        </w:rPr>
        <w:t>- plánované mesačné rozvrhnutie práce a stanovenie termínov realizácie činností KC/NDC/NSSDR na dennej báze a realizácie komunitnej práce KC podľa aktuálnej potreby, ktoré zamestnanci KC/NDC/NSSDR predkladajú príslušnému regionálnemu koordinátorovi, prípadne odbornému konzultantovi posledný pracovný</w:t>
      </w:r>
      <w:r w:rsidRPr="008E0EF2">
        <w:rPr>
          <w:rFonts w:asciiTheme="minorHAnsi" w:hAnsiTheme="minorHAnsi" w:cstheme="minorHAnsi"/>
          <w:color w:val="FF0000"/>
        </w:rPr>
        <w:t xml:space="preserve"> </w:t>
      </w:r>
      <w:r w:rsidRPr="008E0EF2">
        <w:rPr>
          <w:rFonts w:asciiTheme="minorHAnsi" w:hAnsiTheme="minorHAnsi" w:cstheme="minorHAnsi"/>
        </w:rPr>
        <w:t>deň v mesiaci, ktorý predchádza mesiacu plánovanej realizácie mesačného harmonogramu činností. Súčasne predkladajú zamestnanci KC/NDC/NSSDR príslušnému regionálnemu koordinátorovi, prípadne odbornému konzultantovi aj vyhodnotenie mesačného harmonogramu za aktuálny mesiac (napr. krátke zhodnotenie návštevnosti aktivít, splnenie stanovených cieľov, vhodnosť zamerania činností a aktivít). Mesačný harmonogram činností v KC/NDC/NSSDR vychádza  z aktuálnej potreby zistenej z mapovania potrieb komunity, resp. cieľovej skupiny. Realizovanie minimálne dvoch skupinových aktivít denne má odporúčací charakter.</w:t>
      </w:r>
    </w:p>
    <w:p w:rsidR="00871709" w:rsidRPr="008E0EF2" w:rsidRDefault="00871709" w:rsidP="009C086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E0EF2">
        <w:rPr>
          <w:rFonts w:asciiTheme="minorHAnsi" w:hAnsiTheme="minorHAnsi" w:cstheme="minorHAnsi"/>
        </w:rPr>
        <w:lastRenderedPageBreak/>
        <w:t>V mesačnom harmonograme sa zohľadňujú objektívne dôvody, ako aj nepredvídané okolnosti na strane Poskytovateľa KC/NDC/NSSDR. Plánovanie realizácie činností slúži zároveň k efektívnemu využívaniu fondu pracovného času a rovnomernému rozvrhnutiu pracovnej činnosti zamestnancov KC/NDC/NSSDR.</w:t>
      </w:r>
    </w:p>
    <w:p w:rsidR="00871709" w:rsidRPr="008E0EF2" w:rsidRDefault="00871709" w:rsidP="009C086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71709" w:rsidRPr="008E0EF2" w:rsidRDefault="00871709" w:rsidP="009C086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E0EF2">
        <w:rPr>
          <w:rFonts w:asciiTheme="minorHAnsi" w:hAnsiTheme="minorHAnsi" w:cstheme="minorHAnsi"/>
          <w:b/>
        </w:rPr>
        <w:t>Tabuľka na evidenciu užívateľov</w:t>
      </w:r>
      <w:r w:rsidRPr="008E0EF2">
        <w:rPr>
          <w:rFonts w:asciiTheme="minorHAnsi" w:hAnsiTheme="minorHAnsi" w:cstheme="minorHAnsi"/>
        </w:rPr>
        <w:t xml:space="preserve"> – zamestnanci KC/NDC/NSSDR za účelom evidencie celkového výkonu KC/NDC/NSSDR zaznamenávajú všetky </w:t>
      </w:r>
      <w:r w:rsidRPr="008E0EF2">
        <w:rPr>
          <w:rFonts w:asciiTheme="minorHAnsi" w:hAnsiTheme="minorHAnsi" w:cstheme="minorHAnsi"/>
          <w:bCs/>
        </w:rPr>
        <w:t xml:space="preserve">poskytnuté </w:t>
      </w:r>
      <w:r w:rsidRPr="008E0EF2">
        <w:rPr>
          <w:rFonts w:asciiTheme="minorHAnsi" w:hAnsiTheme="minorHAnsi" w:cstheme="minorHAnsi"/>
        </w:rPr>
        <w:t>činnosti KC/NDC/NSSDR aj do elektronického formulára Príloha č. 5g Príručky – Tabuľka na evidenciu užívateľov, ktorý s mesačnou periodicitou – t. j. tabuľku s údajmi za ukončený kalendárny mesiac, zasielajú najneskôr do 10. kalendárneho dňa nasledujúceho kalendárneho mesiaca, a to až do ukončenia realizácie aktivít tohto národného projektu v xls. formáte na e-mailovú adresu príslušného regionálneho koordinátora.</w:t>
      </w:r>
    </w:p>
    <w:p w:rsidR="00871709" w:rsidRDefault="00871709" w:rsidP="009C086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E0EF2">
        <w:rPr>
          <w:rFonts w:asciiTheme="minorHAnsi" w:hAnsiTheme="minorHAnsi" w:cstheme="minorHAnsi"/>
        </w:rPr>
        <w:t>Údaje uvedené v prílohe č. 5g musia byť zhodné s povinnými administratívnymi výstupmi pri výkone činností KC/NDC/NSSDR. Opakovaný nesúlad prílohy č. 5g s povinnými administratívnymi výstupmi pri výkone činností KC/NDC/NSSDR v rámci KC/NDC/NSSDR bude považovaný za nedostatočné plnenie povinností podľa tohto odseku a MPSVR SR môže vyvodiť z toho príslušné právne dôsledky.</w:t>
      </w:r>
    </w:p>
    <w:p w:rsidR="00871709" w:rsidRDefault="00871709" w:rsidP="009C086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71709" w:rsidRDefault="00871709" w:rsidP="009C086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352ED">
        <w:rPr>
          <w:rFonts w:asciiTheme="minorHAnsi" w:hAnsiTheme="minorHAnsi" w:cstheme="minorHAnsi"/>
          <w:b/>
        </w:rPr>
        <w:t>Tabuľka evidencie komunitnej práce</w:t>
      </w:r>
      <w:r>
        <w:rPr>
          <w:rFonts w:asciiTheme="minorHAnsi" w:hAnsiTheme="minorHAnsi" w:cstheme="minorHAnsi"/>
        </w:rPr>
        <w:t xml:space="preserve"> – zamestnanci KC za účelom evidencie pokroku vo výkone komunitnej práce zaznamenávajú všetky aktivity komunitnej práce aj do elektronického formulára – Príloha č. 8 Príručky – Tabuľka evidencie komunitnej práce v mesačnej periodicite. T</w:t>
      </w:r>
      <w:r w:rsidRPr="00861B37">
        <w:rPr>
          <w:rFonts w:asciiTheme="minorHAnsi" w:hAnsiTheme="minorHAnsi" w:cstheme="minorHAnsi"/>
        </w:rPr>
        <w:t xml:space="preserve">abuľku s údajmi za ukončený kalendárny mesiac </w:t>
      </w:r>
      <w:r>
        <w:rPr>
          <w:rFonts w:asciiTheme="minorHAnsi" w:hAnsiTheme="minorHAnsi" w:cstheme="minorHAnsi"/>
        </w:rPr>
        <w:t>KC zasielajú</w:t>
      </w:r>
      <w:r w:rsidRPr="00861B37">
        <w:rPr>
          <w:rFonts w:asciiTheme="minorHAnsi" w:hAnsiTheme="minorHAnsi" w:cstheme="minorHAnsi"/>
        </w:rPr>
        <w:t xml:space="preserve"> najneskôr do</w:t>
      </w:r>
      <w:r w:rsidR="001B608F">
        <w:rPr>
          <w:rFonts w:asciiTheme="minorHAnsi" w:hAnsiTheme="minorHAnsi" w:cstheme="minorHAnsi"/>
        </w:rPr>
        <w:t xml:space="preserve"> </w:t>
      </w:r>
      <w:r w:rsidR="001B608F" w:rsidRPr="001B608F">
        <w:rPr>
          <w:rFonts w:asciiTheme="minorHAnsi" w:hAnsiTheme="minorHAnsi" w:cstheme="minorHAnsi"/>
          <w:color w:val="4472C4" w:themeColor="accent5"/>
        </w:rPr>
        <w:t>5</w:t>
      </w:r>
      <w:r w:rsidRPr="001B608F">
        <w:rPr>
          <w:rFonts w:asciiTheme="minorHAnsi" w:hAnsiTheme="minorHAnsi" w:cstheme="minorHAnsi"/>
          <w:color w:val="4472C4" w:themeColor="accent5"/>
        </w:rPr>
        <w:t xml:space="preserve">. </w:t>
      </w:r>
      <w:r w:rsidRPr="00861B37">
        <w:rPr>
          <w:rFonts w:asciiTheme="minorHAnsi" w:hAnsiTheme="minorHAnsi" w:cstheme="minorHAnsi"/>
        </w:rPr>
        <w:t xml:space="preserve">kalendárneho dňa nasledujúceho kalendárneho mesiaca, a to až do ukončenia realizácie aktivít tohto národného projektu </w:t>
      </w:r>
      <w:r w:rsidRPr="006607B3">
        <w:rPr>
          <w:rFonts w:asciiTheme="minorHAnsi" w:hAnsiTheme="minorHAnsi" w:cstheme="minorHAnsi"/>
        </w:rPr>
        <w:t xml:space="preserve">v xls. formáte </w:t>
      </w:r>
      <w:r w:rsidRPr="001E1522">
        <w:rPr>
          <w:rFonts w:asciiTheme="minorHAnsi" w:hAnsiTheme="minorHAnsi" w:cstheme="minorHAnsi"/>
        </w:rPr>
        <w:t>na e-mailovú adresu</w:t>
      </w:r>
      <w:r>
        <w:rPr>
          <w:rFonts w:asciiTheme="minorHAnsi" w:hAnsiTheme="minorHAnsi" w:cstheme="minorHAnsi"/>
        </w:rPr>
        <w:t xml:space="preserve"> </w:t>
      </w:r>
      <w:hyperlink r:id="rId9" w:history="1">
        <w:r w:rsidR="00016D35" w:rsidRPr="00016D35">
          <w:rPr>
            <w:rStyle w:val="Hypertextovprepojenie"/>
            <w:rFonts w:asciiTheme="minorHAnsi" w:hAnsiTheme="minorHAnsi" w:cstheme="minorHAnsi"/>
          </w:rPr>
          <w:t>komunitnapraca@</w:t>
        </w:r>
        <w:r w:rsidR="00016D35" w:rsidRPr="00EB1030">
          <w:rPr>
            <w:rStyle w:val="Hypertextovprepojenie"/>
            <w:rFonts w:asciiTheme="minorHAnsi" w:hAnsiTheme="minorHAnsi" w:cstheme="minorHAnsi"/>
          </w:rPr>
          <w:t>employment.gov.sk</w:t>
        </w:r>
      </w:hyperlink>
      <w:r>
        <w:rPr>
          <w:rFonts w:asciiTheme="minorHAnsi" w:hAnsiTheme="minorHAnsi" w:cstheme="minorHAnsi"/>
        </w:rPr>
        <w:t xml:space="preserve"> . </w:t>
      </w:r>
    </w:p>
    <w:p w:rsidR="001B608F" w:rsidRDefault="001B608F" w:rsidP="009C086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B608F" w:rsidRPr="00E01032" w:rsidRDefault="001B608F" w:rsidP="009C0864">
      <w:pPr>
        <w:spacing w:after="0" w:line="240" w:lineRule="auto"/>
        <w:jc w:val="both"/>
        <w:rPr>
          <w:rFonts w:asciiTheme="minorHAnsi" w:hAnsiTheme="minorHAnsi" w:cstheme="minorHAnsi"/>
          <w:color w:val="4472C4" w:themeColor="accent5"/>
        </w:rPr>
      </w:pPr>
      <w:r w:rsidRPr="00E01032">
        <w:rPr>
          <w:rFonts w:asciiTheme="minorHAnsi" w:hAnsiTheme="minorHAnsi" w:cstheme="minorHAnsi"/>
          <w:color w:val="4472C4" w:themeColor="accent5"/>
        </w:rPr>
        <w:t xml:space="preserve">Mesačná správa z komunitnej práce – zamestnanci KC za účelom evidencie komunitnej práce popisujú všetky aktivity komunitnej práce aj v mesačnej správe z komunitnej práce v mesačnej periodicite. Mesačnú správu za ukončený kalendárny mesiac KC zasielajú do 5. kalendárneho dňa nasledujúceho kalendárneho mesiaca, a to až do ukončenia realizácie aktivít tohto národného projektu na e-mailovú adresu </w:t>
      </w:r>
      <w:hyperlink r:id="rId10" w:history="1">
        <w:r w:rsidRPr="00E01032">
          <w:rPr>
            <w:rStyle w:val="Hypertextovprepojenie"/>
            <w:rFonts w:asciiTheme="minorHAnsi" w:hAnsiTheme="minorHAnsi" w:cstheme="minorHAnsi"/>
            <w:color w:val="4472C4" w:themeColor="accent5"/>
          </w:rPr>
          <w:t>komunitnapraca@employment.gov.sk</w:t>
        </w:r>
      </w:hyperlink>
      <w:r w:rsidRPr="00E01032">
        <w:rPr>
          <w:rFonts w:asciiTheme="minorHAnsi" w:hAnsiTheme="minorHAnsi" w:cstheme="minorHAnsi"/>
          <w:color w:val="4472C4" w:themeColor="accent5"/>
        </w:rPr>
        <w:t>.</w:t>
      </w:r>
    </w:p>
    <w:p w:rsidR="00871709" w:rsidRPr="008E0EF2" w:rsidRDefault="00871709" w:rsidP="009C086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71709" w:rsidRPr="008E0EF2" w:rsidRDefault="00871709" w:rsidP="009C086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71709" w:rsidRPr="008E0EF2" w:rsidRDefault="00871709" w:rsidP="009C0864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8E0EF2">
        <w:rPr>
          <w:rFonts w:asciiTheme="minorHAnsi" w:hAnsiTheme="minorHAnsi" w:cstheme="minorHAnsi"/>
          <w:u w:val="single"/>
        </w:rPr>
        <w:t>Prílohy Príručky súvisiace s týmto dokumentom:</w:t>
      </w:r>
    </w:p>
    <w:p w:rsidR="00871709" w:rsidRPr="008E0EF2" w:rsidRDefault="00871709" w:rsidP="009C086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71709" w:rsidRPr="008E0EF2" w:rsidRDefault="00871709" w:rsidP="009C0864">
      <w:pPr>
        <w:spacing w:after="0" w:line="240" w:lineRule="auto"/>
        <w:ind w:firstLine="142"/>
        <w:jc w:val="both"/>
        <w:rPr>
          <w:rFonts w:asciiTheme="minorHAnsi" w:hAnsiTheme="minorHAnsi" w:cstheme="minorHAnsi"/>
        </w:rPr>
      </w:pPr>
      <w:r w:rsidRPr="008E0EF2">
        <w:rPr>
          <w:rFonts w:asciiTheme="minorHAnsi" w:hAnsiTheme="minorHAnsi" w:cstheme="minorHAnsi"/>
        </w:rPr>
        <w:t>5a: Spisový obal užívateľa</w:t>
      </w:r>
    </w:p>
    <w:p w:rsidR="00871709" w:rsidRPr="008E0EF2" w:rsidRDefault="00871709" w:rsidP="009C0864">
      <w:pPr>
        <w:spacing w:after="0" w:line="240" w:lineRule="auto"/>
        <w:ind w:firstLine="142"/>
        <w:jc w:val="both"/>
        <w:rPr>
          <w:rFonts w:asciiTheme="minorHAnsi" w:hAnsiTheme="minorHAnsi" w:cstheme="minorHAnsi"/>
        </w:rPr>
      </w:pPr>
      <w:r w:rsidRPr="008E0EF2">
        <w:rPr>
          <w:rFonts w:asciiTheme="minorHAnsi" w:hAnsiTheme="minorHAnsi" w:cstheme="minorHAnsi"/>
        </w:rPr>
        <w:t>5b: Záznamy z intervencií</w:t>
      </w:r>
    </w:p>
    <w:p w:rsidR="00871709" w:rsidRPr="008E0EF2" w:rsidRDefault="00871709" w:rsidP="009C0864">
      <w:pPr>
        <w:spacing w:after="0" w:line="240" w:lineRule="auto"/>
        <w:ind w:firstLine="142"/>
        <w:jc w:val="both"/>
        <w:rPr>
          <w:rFonts w:asciiTheme="minorHAnsi" w:hAnsiTheme="minorHAnsi" w:cstheme="minorHAnsi"/>
        </w:rPr>
      </w:pPr>
      <w:r w:rsidRPr="008E0EF2">
        <w:rPr>
          <w:rFonts w:asciiTheme="minorHAnsi" w:hAnsiTheme="minorHAnsi" w:cstheme="minorHAnsi"/>
        </w:rPr>
        <w:t>5c: Životná (sociálna)  situácia užívateľa</w:t>
      </w:r>
    </w:p>
    <w:p w:rsidR="00871709" w:rsidRPr="008E0EF2" w:rsidRDefault="00871709" w:rsidP="009C0864">
      <w:pPr>
        <w:spacing w:after="0" w:line="240" w:lineRule="auto"/>
        <w:ind w:firstLine="142"/>
        <w:jc w:val="both"/>
        <w:rPr>
          <w:rFonts w:asciiTheme="minorHAnsi" w:hAnsiTheme="minorHAnsi" w:cstheme="minorHAnsi"/>
        </w:rPr>
      </w:pPr>
      <w:r w:rsidRPr="008E0EF2">
        <w:rPr>
          <w:rFonts w:asciiTheme="minorHAnsi" w:hAnsiTheme="minorHAnsi" w:cstheme="minorHAnsi"/>
        </w:rPr>
        <w:t>5d: Záznam zo skupinovej aktivity</w:t>
      </w:r>
    </w:p>
    <w:p w:rsidR="00871709" w:rsidRPr="008E0EF2" w:rsidRDefault="00871709" w:rsidP="009C0864">
      <w:pPr>
        <w:spacing w:after="0" w:line="240" w:lineRule="auto"/>
        <w:ind w:firstLine="142"/>
        <w:jc w:val="both"/>
        <w:rPr>
          <w:rFonts w:asciiTheme="minorHAnsi" w:hAnsiTheme="minorHAnsi" w:cstheme="minorHAnsi"/>
        </w:rPr>
      </w:pPr>
      <w:r w:rsidRPr="008E0EF2">
        <w:rPr>
          <w:rFonts w:asciiTheme="minorHAnsi" w:hAnsiTheme="minorHAnsi" w:cstheme="minorHAnsi"/>
        </w:rPr>
        <w:t>5e: Záznam z realizácie činností/aktivít komunitnej práce</w:t>
      </w:r>
    </w:p>
    <w:p w:rsidR="00871709" w:rsidRPr="008E0EF2" w:rsidRDefault="00871709" w:rsidP="009C0864">
      <w:pPr>
        <w:spacing w:after="0" w:line="240" w:lineRule="auto"/>
        <w:ind w:firstLine="142"/>
        <w:jc w:val="both"/>
        <w:rPr>
          <w:rFonts w:asciiTheme="minorHAnsi" w:hAnsiTheme="minorHAnsi" w:cstheme="minorHAnsi"/>
        </w:rPr>
      </w:pPr>
      <w:r w:rsidRPr="008E0EF2">
        <w:rPr>
          <w:rFonts w:asciiTheme="minorHAnsi" w:hAnsiTheme="minorHAnsi" w:cstheme="minorHAnsi"/>
        </w:rPr>
        <w:t xml:space="preserve">5f: Mesačný harmonogram činností </w:t>
      </w:r>
    </w:p>
    <w:p w:rsidR="00871709" w:rsidRPr="008E0EF2" w:rsidRDefault="00871709" w:rsidP="009C0864">
      <w:pPr>
        <w:pStyle w:val="Default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E0EF2">
        <w:rPr>
          <w:rFonts w:asciiTheme="minorHAnsi" w:hAnsiTheme="minorHAnsi" w:cstheme="minorHAnsi"/>
          <w:sz w:val="22"/>
          <w:szCs w:val="22"/>
        </w:rPr>
        <w:t>5g: Tabuľka na evidenciu užívateľov</w:t>
      </w:r>
    </w:p>
    <w:p w:rsidR="00871709" w:rsidRDefault="00871709" w:rsidP="009C0864">
      <w:pPr>
        <w:pStyle w:val="Default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E0EF2">
        <w:rPr>
          <w:rFonts w:asciiTheme="minorHAnsi" w:hAnsiTheme="minorHAnsi" w:cstheme="minorHAnsi"/>
          <w:sz w:val="22"/>
          <w:szCs w:val="22"/>
        </w:rPr>
        <w:t>5h: Informovaný záznam so spracovaním osobných údajov</w:t>
      </w:r>
    </w:p>
    <w:p w:rsidR="0001424D" w:rsidRDefault="0001424D" w:rsidP="009C0864">
      <w:pPr>
        <w:pStyle w:val="Default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5i: Prezenčná listina účastníkov aktivity</w:t>
      </w:r>
    </w:p>
    <w:p w:rsidR="0001424D" w:rsidRPr="008E0EF2" w:rsidRDefault="0001424D" w:rsidP="009C0864">
      <w:pPr>
        <w:pStyle w:val="Default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5j: Menný zoznam účastníkov aktivity</w:t>
      </w:r>
    </w:p>
    <w:p w:rsidR="00871709" w:rsidRPr="008E0EF2" w:rsidRDefault="00871709" w:rsidP="009C0864">
      <w:pPr>
        <w:pStyle w:val="Default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E0EF2">
        <w:rPr>
          <w:rFonts w:asciiTheme="minorHAnsi" w:hAnsiTheme="minorHAnsi" w:cstheme="minorHAnsi"/>
          <w:sz w:val="22"/>
          <w:szCs w:val="22"/>
        </w:rPr>
        <w:t xml:space="preserve">Príloha 8 Príručky Tabuľka evidencie komunitnej práce  </w:t>
      </w:r>
    </w:p>
    <w:p w:rsidR="00871709" w:rsidRDefault="00871709" w:rsidP="009C0864">
      <w:pPr>
        <w:pStyle w:val="Default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E0EF2">
        <w:rPr>
          <w:rFonts w:asciiTheme="minorHAnsi" w:hAnsiTheme="minorHAnsi" w:cstheme="minorHAnsi"/>
          <w:sz w:val="22"/>
          <w:szCs w:val="22"/>
        </w:rPr>
        <w:t>Príloha 9 Príručky Mesačná správa z komunitnej práce</w:t>
      </w:r>
    </w:p>
    <w:p w:rsidR="009377CD" w:rsidRPr="00861B37" w:rsidRDefault="009377CD" w:rsidP="009C0864">
      <w:pPr>
        <w:pStyle w:val="Default"/>
        <w:ind w:firstLine="142"/>
        <w:jc w:val="both"/>
        <w:rPr>
          <w:rFonts w:asciiTheme="minorHAnsi" w:hAnsiTheme="minorHAnsi" w:cstheme="minorHAnsi"/>
          <w:sz w:val="22"/>
          <w:szCs w:val="22"/>
        </w:rPr>
      </w:pPr>
    </w:p>
    <w:sectPr w:rsidR="009377CD" w:rsidRPr="00861B37" w:rsidSect="00D138EC">
      <w:headerReference w:type="default" r:id="rId11"/>
      <w:footerReference w:type="default" r:id="rId12"/>
      <w:headerReference w:type="first" r:id="rId13"/>
      <w:pgSz w:w="11906" w:h="16838"/>
      <w:pgMar w:top="1674" w:right="1417" w:bottom="1134" w:left="1417" w:header="19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BC8" w:rsidRDefault="00AF3BC8" w:rsidP="00470311">
      <w:pPr>
        <w:spacing w:after="0" w:line="240" w:lineRule="auto"/>
      </w:pPr>
      <w:r>
        <w:separator/>
      </w:r>
    </w:p>
  </w:endnote>
  <w:endnote w:type="continuationSeparator" w:id="0">
    <w:p w:rsidR="00AF3BC8" w:rsidRDefault="00AF3BC8" w:rsidP="0047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0B5" w:rsidRDefault="00B860B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B61631">
      <w:rPr>
        <w:noProof/>
      </w:rPr>
      <w:t>2</w:t>
    </w:r>
    <w:r>
      <w:fldChar w:fldCharType="end"/>
    </w:r>
  </w:p>
  <w:p w:rsidR="00B860B5" w:rsidRDefault="00B860B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BC8" w:rsidRDefault="00AF3BC8" w:rsidP="00470311">
      <w:pPr>
        <w:spacing w:after="0" w:line="240" w:lineRule="auto"/>
      </w:pPr>
      <w:r>
        <w:separator/>
      </w:r>
    </w:p>
  </w:footnote>
  <w:footnote w:type="continuationSeparator" w:id="0">
    <w:p w:rsidR="00AF3BC8" w:rsidRDefault="00AF3BC8" w:rsidP="00470311">
      <w:pPr>
        <w:spacing w:after="0" w:line="240" w:lineRule="auto"/>
      </w:pPr>
      <w:r>
        <w:continuationSeparator/>
      </w:r>
    </w:p>
  </w:footnote>
  <w:footnote w:id="1">
    <w:p w:rsidR="00871709" w:rsidRPr="00F516EF" w:rsidRDefault="00871709" w:rsidP="00871709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rPr>
          <w:lang w:val="sk-SK"/>
        </w:rPr>
        <w:t xml:space="preserve"> </w:t>
      </w:r>
      <w:r w:rsidRPr="00F516EF">
        <w:rPr>
          <w:sz w:val="18"/>
          <w:szCs w:val="18"/>
        </w:rPr>
        <w:t>L</w:t>
      </w:r>
      <w:r w:rsidRPr="00F516EF">
        <w:rPr>
          <w:sz w:val="18"/>
          <w:szCs w:val="18"/>
          <w:lang w:val="sk-SK"/>
        </w:rPr>
        <w:t xml:space="preserve">evická, J: Metódy sociálnej práce,  str. 33 </w:t>
      </w:r>
      <w:r w:rsidRPr="00F516EF">
        <w:rPr>
          <w:sz w:val="18"/>
          <w:szCs w:val="18"/>
        </w:rPr>
        <w:t xml:space="preserve"> </w:t>
      </w:r>
      <w:hyperlink r:id="rId1" w:history="1">
        <w:r w:rsidRPr="00F516EF">
          <w:rPr>
            <w:rStyle w:val="Hypertextovprepojenie"/>
            <w:sz w:val="18"/>
            <w:szCs w:val="18"/>
          </w:rPr>
          <w:t>https://www.vssvalzbety.sk/userfiles/Katedra%20SP-externa/LevickaMetodysocialnejprace.pdf</w:t>
        </w:r>
      </w:hyperlink>
      <w:r>
        <w:rPr>
          <w:lang w:val="sk-SK"/>
        </w:rPr>
        <w:t xml:space="preserve"> </w:t>
      </w:r>
    </w:p>
  </w:footnote>
  <w:footnote w:id="2">
    <w:p w:rsidR="00871709" w:rsidRPr="00A21AF3" w:rsidRDefault="00871709" w:rsidP="00871709">
      <w:pPr>
        <w:pStyle w:val="Textpoznmkypodiarou"/>
        <w:rPr>
          <w:sz w:val="18"/>
          <w:szCs w:val="18"/>
          <w:lang w:val="sk-SK"/>
        </w:rPr>
      </w:pPr>
      <w:r w:rsidRPr="00F516EF">
        <w:rPr>
          <w:rStyle w:val="Odkaznapoznmkupodiarou"/>
          <w:sz w:val="18"/>
          <w:szCs w:val="18"/>
        </w:rPr>
        <w:footnoteRef/>
      </w:r>
      <w:r w:rsidRPr="00F516EF">
        <w:rPr>
          <w:sz w:val="18"/>
          <w:szCs w:val="18"/>
        </w:rPr>
        <w:t xml:space="preserve"> Levická, 2008, in</w:t>
      </w:r>
      <w:r w:rsidRPr="00F516EF">
        <w:rPr>
          <w:sz w:val="18"/>
          <w:szCs w:val="18"/>
          <w:lang w:val="sk-SK"/>
        </w:rPr>
        <w:t xml:space="preserve"> Mátel </w:t>
      </w:r>
      <w:r w:rsidRPr="00F516EF">
        <w:rPr>
          <w:sz w:val="18"/>
          <w:szCs w:val="18"/>
        </w:rPr>
        <w:t>Etika sociálnej práce</w:t>
      </w:r>
      <w:r w:rsidRPr="00F516EF">
        <w:rPr>
          <w:sz w:val="18"/>
          <w:szCs w:val="18"/>
          <w:lang w:val="sk-SK"/>
        </w:rPr>
        <w:t>, dostupné</w:t>
      </w:r>
      <w:r w:rsidRPr="00F516EF">
        <w:rPr>
          <w:sz w:val="18"/>
          <w:szCs w:val="18"/>
        </w:rPr>
        <w:t xml:space="preserve"> </w:t>
      </w:r>
      <w:hyperlink r:id="rId2" w:history="1">
        <w:r w:rsidRPr="00440C6F">
          <w:rPr>
            <w:rStyle w:val="Hypertextovprepojenie"/>
            <w:sz w:val="18"/>
            <w:szCs w:val="18"/>
          </w:rPr>
          <w:t>www.vssvalzbety.sk/userfiles/Pracoviska/Detasovane%20pracoviska/DP%20sv.%20Patra%20Pia%20Piestany/Etika%20SP%202012.pdf</w:t>
        </w:r>
      </w:hyperlink>
      <w:r>
        <w:rPr>
          <w:sz w:val="18"/>
          <w:szCs w:val="18"/>
          <w:lang w:val="sk-SK"/>
        </w:rPr>
        <w:t xml:space="preserve"> </w:t>
      </w:r>
    </w:p>
  </w:footnote>
  <w:footnote w:id="3">
    <w:p w:rsidR="00143DD1" w:rsidRPr="00777347" w:rsidRDefault="00143DD1" w:rsidP="0077734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Odkaznapoznmkupodiarou"/>
        </w:rPr>
        <w:footnoteRef/>
      </w:r>
      <w:r>
        <w:t xml:space="preserve"> </w:t>
      </w:r>
      <w:r w:rsidRPr="00777347">
        <w:rPr>
          <w:rFonts w:asciiTheme="minorHAnsi" w:hAnsiTheme="minorHAnsi" w:cstheme="minorHAnsi"/>
          <w:color w:val="auto"/>
          <w:sz w:val="18"/>
          <w:szCs w:val="22"/>
        </w:rPr>
        <w:t xml:space="preserve">V prípade užívateľov, ktorým bola poskytovaná sociálna služba </w:t>
      </w:r>
      <w:r w:rsidRPr="00777347">
        <w:rPr>
          <w:rFonts w:asciiTheme="minorHAnsi" w:hAnsiTheme="minorHAnsi" w:cstheme="minorHAnsi"/>
          <w:sz w:val="18"/>
          <w:szCs w:val="22"/>
        </w:rPr>
        <w:t xml:space="preserve">KC/NDC/NSSDR pred zapojením sa Poskytovateľa do </w:t>
      </w:r>
      <w:r w:rsidRPr="00777347">
        <w:rPr>
          <w:rFonts w:asciiTheme="minorHAnsi" w:hAnsiTheme="minorHAnsi" w:cstheme="minorHAnsi"/>
          <w:color w:val="auto"/>
          <w:sz w:val="18"/>
          <w:szCs w:val="22"/>
        </w:rPr>
        <w:t xml:space="preserve">NP TSP a KC, je možné použiť existujúcu spisovú dokumentáciu užívateľa až po ďalšej intervencii uskutočnenej v období po začatí realizácie NP TSP a KC. V tomto prípade je potrebné aktuálne intervencie evidovať v rámci už založených spisov užívateľa a povinnosťou zamestnancov </w:t>
      </w:r>
      <w:r w:rsidRPr="00777347">
        <w:rPr>
          <w:rFonts w:asciiTheme="minorHAnsi" w:hAnsiTheme="minorHAnsi" w:cstheme="minorHAnsi"/>
          <w:sz w:val="18"/>
          <w:szCs w:val="22"/>
        </w:rPr>
        <w:t>KC/NDC/NSSDR</w:t>
      </w:r>
      <w:r w:rsidRPr="00777347">
        <w:rPr>
          <w:rFonts w:asciiTheme="minorHAnsi" w:hAnsiTheme="minorHAnsi" w:cstheme="minorHAnsi"/>
          <w:color w:val="auto"/>
          <w:sz w:val="18"/>
          <w:szCs w:val="22"/>
        </w:rPr>
        <w:t xml:space="preserve"> je upraviť spisovú dokumentáciu v súlade s Prílohou č. 5 Príručky. </w:t>
      </w:r>
    </w:p>
  </w:footnote>
  <w:footnote w:id="4">
    <w:p w:rsidR="00871709" w:rsidRPr="00F516EF" w:rsidRDefault="00871709" w:rsidP="00777347">
      <w:pPr>
        <w:pStyle w:val="Textpoznmkypodiarou"/>
        <w:jc w:val="both"/>
        <w:rPr>
          <w:lang w:val="sk-SK"/>
        </w:rPr>
      </w:pPr>
      <w:r w:rsidRPr="00F516EF">
        <w:rPr>
          <w:rStyle w:val="Odkaznapoznmkupodiarou"/>
          <w:sz w:val="18"/>
          <w:szCs w:val="18"/>
        </w:rPr>
        <w:footnoteRef/>
      </w:r>
      <w:r w:rsidRPr="00F516EF">
        <w:rPr>
          <w:sz w:val="18"/>
          <w:szCs w:val="18"/>
        </w:rPr>
        <w:t xml:space="preserve"> </w:t>
      </w:r>
      <w:r w:rsidRPr="00F516EF">
        <w:rPr>
          <w:sz w:val="18"/>
          <w:szCs w:val="18"/>
          <w:lang w:val="sk-SK"/>
        </w:rPr>
        <w:t>V prípade, ak užívateľ potrebuje jednorazovú pomoc (vyhľadanie údajov na internete, registrácia c</w:t>
      </w:r>
      <w:r w:rsidR="00EE4940">
        <w:rPr>
          <w:sz w:val="18"/>
          <w:szCs w:val="18"/>
          <w:lang w:val="sk-SK"/>
        </w:rPr>
        <w:t>ez on-</w:t>
      </w:r>
      <w:r w:rsidRPr="00F516EF">
        <w:rPr>
          <w:sz w:val="18"/>
          <w:szCs w:val="18"/>
          <w:lang w:val="sk-SK"/>
        </w:rPr>
        <w:t>line systém, kopírovanie dokumentov a pod.</w:t>
      </w:r>
      <w:r>
        <w:rPr>
          <w:sz w:val="18"/>
          <w:szCs w:val="18"/>
          <w:lang w:val="sk-SK"/>
        </w:rPr>
        <w:t>)</w:t>
      </w:r>
      <w:r w:rsidRPr="00F516EF">
        <w:rPr>
          <w:sz w:val="18"/>
          <w:szCs w:val="18"/>
          <w:lang w:val="sk-SK"/>
        </w:rPr>
        <w:t>, spis nie je potrebné zakladať, nakoľko nejde o</w:t>
      </w:r>
      <w:r>
        <w:rPr>
          <w:sz w:val="18"/>
          <w:szCs w:val="18"/>
          <w:lang w:val="sk-SK"/>
        </w:rPr>
        <w:t xml:space="preserve"> vopred </w:t>
      </w:r>
      <w:r w:rsidRPr="00F516EF">
        <w:rPr>
          <w:sz w:val="18"/>
          <w:szCs w:val="18"/>
          <w:lang w:val="sk-SK"/>
        </w:rPr>
        <w:t>plánovanú činnosť.</w:t>
      </w:r>
    </w:p>
  </w:footnote>
  <w:footnote w:id="5">
    <w:p w:rsidR="00777347" w:rsidRPr="00777347" w:rsidRDefault="00777347">
      <w:pPr>
        <w:pStyle w:val="Textpoznmkypodiarou"/>
        <w:rPr>
          <w:lang w:val="sk-SK"/>
        </w:rPr>
      </w:pPr>
      <w:r w:rsidRPr="00B05A7D">
        <w:rPr>
          <w:rStyle w:val="Odkaznapoznmkupodiarou"/>
          <w:color w:val="4472C4" w:themeColor="accent5"/>
          <w:sz w:val="18"/>
        </w:rPr>
        <w:footnoteRef/>
      </w:r>
      <w:r w:rsidRPr="00B05A7D">
        <w:rPr>
          <w:color w:val="4472C4" w:themeColor="accent5"/>
          <w:sz w:val="18"/>
        </w:rPr>
        <w:t xml:space="preserve"> </w:t>
      </w:r>
      <w:r w:rsidRPr="00B05A7D">
        <w:rPr>
          <w:color w:val="4472C4" w:themeColor="accent5"/>
          <w:sz w:val="18"/>
          <w:lang w:val="sk-SK"/>
        </w:rPr>
        <w:t xml:space="preserve">V prípade fotodokumentácie je </w:t>
      </w:r>
      <w:r w:rsidR="006265C4" w:rsidRPr="00B05A7D">
        <w:rPr>
          <w:color w:val="4472C4" w:themeColor="accent5"/>
          <w:sz w:val="18"/>
          <w:lang w:val="sk-SK"/>
        </w:rPr>
        <w:t>možné</w:t>
      </w:r>
      <w:r w:rsidRPr="00B05A7D">
        <w:rPr>
          <w:color w:val="4472C4" w:themeColor="accent5"/>
          <w:sz w:val="18"/>
          <w:lang w:val="sk-SK"/>
        </w:rPr>
        <w:t xml:space="preserve"> viesť fotodokumentáciu z aktivít v elektronickej podobe.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336" w:rsidRDefault="00344336" w:rsidP="00C20F0E">
    <w:pPr>
      <w:pStyle w:val="Hlavik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336" w:rsidRDefault="00F522DF" w:rsidP="00F04217">
    <w:pPr>
      <w:pStyle w:val="Hlavika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editId="052B71B5">
          <wp:simplePos x="0" y="0"/>
          <wp:positionH relativeFrom="column">
            <wp:posOffset>139700</wp:posOffset>
          </wp:positionH>
          <wp:positionV relativeFrom="paragraph">
            <wp:posOffset>-1098550</wp:posOffset>
          </wp:positionV>
          <wp:extent cx="6002655" cy="815340"/>
          <wp:effectExtent l="0" t="0" r="0" b="0"/>
          <wp:wrapThrough wrapText="bothSides">
            <wp:wrapPolygon edited="0">
              <wp:start x="411" y="4542"/>
              <wp:lineTo x="411" y="16150"/>
              <wp:lineTo x="8363" y="17159"/>
              <wp:lineTo x="8980" y="17159"/>
              <wp:lineTo x="21113" y="16150"/>
              <wp:lineTo x="21045" y="12617"/>
              <wp:lineTo x="20428" y="8579"/>
              <wp:lineTo x="19674" y="4542"/>
              <wp:lineTo x="411" y="4542"/>
            </wp:wrapPolygon>
          </wp:wrapThrough>
          <wp:docPr id="1" name="Obrázok 1" descr="X:\99_SPOLOCNE\9918_IA_NOVINKY\Program Slovensko - loga, hlavičkové papiere\EU+PS+MPSVR- loga_farba_horizontalne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X:\99_SPOLOCNE\9918_IA_NOVINKY\Program Slovensko - loga, hlavičkové papiere\EU+PS+MPSVR- loga_farba_horizontalne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265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217">
      <w:t>Príloha č.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64DE"/>
    <w:multiLevelType w:val="multilevel"/>
    <w:tmpl w:val="EA1CC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29668C"/>
    <w:multiLevelType w:val="hybridMultilevel"/>
    <w:tmpl w:val="D6421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1F5D"/>
    <w:multiLevelType w:val="hybridMultilevel"/>
    <w:tmpl w:val="E04075C4"/>
    <w:lvl w:ilvl="0" w:tplc="A010F0F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F0823"/>
    <w:multiLevelType w:val="hybridMultilevel"/>
    <w:tmpl w:val="2C809064"/>
    <w:lvl w:ilvl="0" w:tplc="041B000F">
      <w:start w:val="1"/>
      <w:numFmt w:val="decimal"/>
      <w:pStyle w:val="0i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4" w15:restartNumberingAfterBreak="0">
    <w:nsid w:val="198F4535"/>
    <w:multiLevelType w:val="hybridMultilevel"/>
    <w:tmpl w:val="EF30CCC4"/>
    <w:lvl w:ilvl="0" w:tplc="5ECAD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23C60"/>
    <w:multiLevelType w:val="hybridMultilevel"/>
    <w:tmpl w:val="FD1010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B23267"/>
    <w:multiLevelType w:val="multilevel"/>
    <w:tmpl w:val="B15A7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F21280"/>
    <w:multiLevelType w:val="hybridMultilevel"/>
    <w:tmpl w:val="B6E4C6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13EBD"/>
    <w:multiLevelType w:val="hybridMultilevel"/>
    <w:tmpl w:val="31C6F29E"/>
    <w:lvl w:ilvl="0" w:tplc="13B2D1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32947"/>
    <w:multiLevelType w:val="hybridMultilevel"/>
    <w:tmpl w:val="A028B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B4A1C"/>
    <w:multiLevelType w:val="multilevel"/>
    <w:tmpl w:val="6E2C2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396165"/>
    <w:multiLevelType w:val="hybridMultilevel"/>
    <w:tmpl w:val="75C2EFA0"/>
    <w:lvl w:ilvl="0" w:tplc="265E488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75131"/>
    <w:multiLevelType w:val="hybridMultilevel"/>
    <w:tmpl w:val="FD683CDC"/>
    <w:lvl w:ilvl="0" w:tplc="D22A1B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0547A6"/>
    <w:multiLevelType w:val="multilevel"/>
    <w:tmpl w:val="5D0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3"/>
      <w:numFmt w:val="decimal"/>
      <w:lvlText w:val="%5.)"/>
      <w:lvlJc w:val="lef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345B29"/>
    <w:multiLevelType w:val="hybridMultilevel"/>
    <w:tmpl w:val="E6C6C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A3C9B"/>
    <w:multiLevelType w:val="hybridMultilevel"/>
    <w:tmpl w:val="75688C02"/>
    <w:lvl w:ilvl="0" w:tplc="F97CB1A4">
      <w:numFmt w:val="bullet"/>
      <w:lvlText w:val="-"/>
      <w:lvlJc w:val="left"/>
      <w:pPr>
        <w:ind w:left="1815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6" w15:restartNumberingAfterBreak="0">
    <w:nsid w:val="4D951218"/>
    <w:multiLevelType w:val="hybridMultilevel"/>
    <w:tmpl w:val="CC4E6B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37810"/>
    <w:multiLevelType w:val="hybridMultilevel"/>
    <w:tmpl w:val="85C8D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AB7B36"/>
    <w:multiLevelType w:val="hybridMultilevel"/>
    <w:tmpl w:val="2E5E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714AB"/>
    <w:multiLevelType w:val="hybridMultilevel"/>
    <w:tmpl w:val="173A66E4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7F2300"/>
    <w:multiLevelType w:val="hybridMultilevel"/>
    <w:tmpl w:val="7A1ABCC4"/>
    <w:lvl w:ilvl="0" w:tplc="F7341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6549D"/>
    <w:multiLevelType w:val="hybridMultilevel"/>
    <w:tmpl w:val="CA5CB1EE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542AD0"/>
    <w:multiLevelType w:val="hybridMultilevel"/>
    <w:tmpl w:val="6F92C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10B2C"/>
    <w:multiLevelType w:val="multilevel"/>
    <w:tmpl w:val="360AAF4E"/>
    <w:styleLink w:val="t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c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7E736CF"/>
    <w:multiLevelType w:val="multilevel"/>
    <w:tmpl w:val="D7F0A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8C15C9E"/>
    <w:multiLevelType w:val="hybridMultilevel"/>
    <w:tmpl w:val="D5E653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36532"/>
    <w:multiLevelType w:val="hybridMultilevel"/>
    <w:tmpl w:val="F68CE77E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1"/>
  </w:num>
  <w:num w:numId="4">
    <w:abstractNumId w:val="18"/>
  </w:num>
  <w:num w:numId="5">
    <w:abstractNumId w:val="9"/>
  </w:num>
  <w:num w:numId="6">
    <w:abstractNumId w:val="14"/>
  </w:num>
  <w:num w:numId="7">
    <w:abstractNumId w:val="4"/>
  </w:num>
  <w:num w:numId="8">
    <w:abstractNumId w:val="1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12"/>
  </w:num>
  <w:num w:numId="16">
    <w:abstractNumId w:val="24"/>
  </w:num>
  <w:num w:numId="17">
    <w:abstractNumId w:val="21"/>
  </w:num>
  <w:num w:numId="18">
    <w:abstractNumId w:val="19"/>
  </w:num>
  <w:num w:numId="19">
    <w:abstractNumId w:val="5"/>
  </w:num>
  <w:num w:numId="20">
    <w:abstractNumId w:val="2"/>
  </w:num>
  <w:num w:numId="21">
    <w:abstractNumId w:val="20"/>
  </w:num>
  <w:num w:numId="22">
    <w:abstractNumId w:val="16"/>
  </w:num>
  <w:num w:numId="23">
    <w:abstractNumId w:val="26"/>
  </w:num>
  <w:num w:numId="24">
    <w:abstractNumId w:val="7"/>
  </w:num>
  <w:num w:numId="25">
    <w:abstractNumId w:val="8"/>
  </w:num>
  <w:num w:numId="26">
    <w:abstractNumId w:val="15"/>
  </w:num>
  <w:num w:numId="27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11"/>
    <w:rsid w:val="00002A5B"/>
    <w:rsid w:val="000078DE"/>
    <w:rsid w:val="00011076"/>
    <w:rsid w:val="00011104"/>
    <w:rsid w:val="00011926"/>
    <w:rsid w:val="0001424D"/>
    <w:rsid w:val="000167D7"/>
    <w:rsid w:val="00016D35"/>
    <w:rsid w:val="000206C4"/>
    <w:rsid w:val="000337FF"/>
    <w:rsid w:val="00043667"/>
    <w:rsid w:val="000441FE"/>
    <w:rsid w:val="00050D0C"/>
    <w:rsid w:val="000520EC"/>
    <w:rsid w:val="00052BFC"/>
    <w:rsid w:val="00055CBB"/>
    <w:rsid w:val="000620B9"/>
    <w:rsid w:val="00062138"/>
    <w:rsid w:val="00080917"/>
    <w:rsid w:val="00085C06"/>
    <w:rsid w:val="00086EC8"/>
    <w:rsid w:val="000909A9"/>
    <w:rsid w:val="0009793E"/>
    <w:rsid w:val="000A1D0C"/>
    <w:rsid w:val="000A299C"/>
    <w:rsid w:val="000A5282"/>
    <w:rsid w:val="000C0F72"/>
    <w:rsid w:val="000D260F"/>
    <w:rsid w:val="000D32EF"/>
    <w:rsid w:val="000E4952"/>
    <w:rsid w:val="000E4EC3"/>
    <w:rsid w:val="000F5147"/>
    <w:rsid w:val="001064B3"/>
    <w:rsid w:val="00107530"/>
    <w:rsid w:val="00113735"/>
    <w:rsid w:val="001208BB"/>
    <w:rsid w:val="00133EB4"/>
    <w:rsid w:val="0013494C"/>
    <w:rsid w:val="00141849"/>
    <w:rsid w:val="00143DD1"/>
    <w:rsid w:val="001467D7"/>
    <w:rsid w:val="0015140C"/>
    <w:rsid w:val="0015258B"/>
    <w:rsid w:val="00153427"/>
    <w:rsid w:val="00154324"/>
    <w:rsid w:val="00154E31"/>
    <w:rsid w:val="001660DB"/>
    <w:rsid w:val="0017404E"/>
    <w:rsid w:val="0017747F"/>
    <w:rsid w:val="00190E66"/>
    <w:rsid w:val="00193DF4"/>
    <w:rsid w:val="001949FC"/>
    <w:rsid w:val="00195ED0"/>
    <w:rsid w:val="00196326"/>
    <w:rsid w:val="001A2661"/>
    <w:rsid w:val="001A56A1"/>
    <w:rsid w:val="001A62EF"/>
    <w:rsid w:val="001A6F35"/>
    <w:rsid w:val="001B44A6"/>
    <w:rsid w:val="001B608F"/>
    <w:rsid w:val="001C0360"/>
    <w:rsid w:val="001C05C4"/>
    <w:rsid w:val="001C1019"/>
    <w:rsid w:val="001C2FD7"/>
    <w:rsid w:val="001C3D94"/>
    <w:rsid w:val="001C43DB"/>
    <w:rsid w:val="001D4E29"/>
    <w:rsid w:val="001D5BD1"/>
    <w:rsid w:val="001D7B78"/>
    <w:rsid w:val="001E21F6"/>
    <w:rsid w:val="001E27AC"/>
    <w:rsid w:val="001E3218"/>
    <w:rsid w:val="001E3EFD"/>
    <w:rsid w:val="001E5B57"/>
    <w:rsid w:val="001F339C"/>
    <w:rsid w:val="001F4D14"/>
    <w:rsid w:val="001F56F5"/>
    <w:rsid w:val="00202BB7"/>
    <w:rsid w:val="00214B57"/>
    <w:rsid w:val="00226BE3"/>
    <w:rsid w:val="00227BD6"/>
    <w:rsid w:val="00236CE5"/>
    <w:rsid w:val="00237A80"/>
    <w:rsid w:val="0024347A"/>
    <w:rsid w:val="00244C5B"/>
    <w:rsid w:val="00253415"/>
    <w:rsid w:val="002644B5"/>
    <w:rsid w:val="00265A46"/>
    <w:rsid w:val="00267DDC"/>
    <w:rsid w:val="002723EB"/>
    <w:rsid w:val="002762B5"/>
    <w:rsid w:val="00286FF4"/>
    <w:rsid w:val="00293113"/>
    <w:rsid w:val="002A1C08"/>
    <w:rsid w:val="002A5A72"/>
    <w:rsid w:val="002A7196"/>
    <w:rsid w:val="002A7E0F"/>
    <w:rsid w:val="002C6128"/>
    <w:rsid w:val="002C77CE"/>
    <w:rsid w:val="002D262C"/>
    <w:rsid w:val="002D484D"/>
    <w:rsid w:val="002F21FD"/>
    <w:rsid w:val="002F43A8"/>
    <w:rsid w:val="002F4804"/>
    <w:rsid w:val="00313842"/>
    <w:rsid w:val="003239FF"/>
    <w:rsid w:val="00334816"/>
    <w:rsid w:val="00334D44"/>
    <w:rsid w:val="003373CA"/>
    <w:rsid w:val="00344336"/>
    <w:rsid w:val="003452A9"/>
    <w:rsid w:val="003520C3"/>
    <w:rsid w:val="00357966"/>
    <w:rsid w:val="00360616"/>
    <w:rsid w:val="00362C36"/>
    <w:rsid w:val="003678D0"/>
    <w:rsid w:val="00372396"/>
    <w:rsid w:val="00375DD1"/>
    <w:rsid w:val="00392F35"/>
    <w:rsid w:val="00393EAB"/>
    <w:rsid w:val="003979E3"/>
    <w:rsid w:val="003B2370"/>
    <w:rsid w:val="003B776D"/>
    <w:rsid w:val="003C5A53"/>
    <w:rsid w:val="003D1C49"/>
    <w:rsid w:val="003D302B"/>
    <w:rsid w:val="003E20AA"/>
    <w:rsid w:val="003F0972"/>
    <w:rsid w:val="003F2492"/>
    <w:rsid w:val="003F472C"/>
    <w:rsid w:val="00400764"/>
    <w:rsid w:val="004012FD"/>
    <w:rsid w:val="00403C5F"/>
    <w:rsid w:val="0040419F"/>
    <w:rsid w:val="004223B5"/>
    <w:rsid w:val="00435F68"/>
    <w:rsid w:val="004430E9"/>
    <w:rsid w:val="00446F90"/>
    <w:rsid w:val="004478F3"/>
    <w:rsid w:val="004506EE"/>
    <w:rsid w:val="00454B52"/>
    <w:rsid w:val="004560CC"/>
    <w:rsid w:val="00470311"/>
    <w:rsid w:val="004731FC"/>
    <w:rsid w:val="00474D23"/>
    <w:rsid w:val="00477B5B"/>
    <w:rsid w:val="0048127C"/>
    <w:rsid w:val="00491D70"/>
    <w:rsid w:val="004A059F"/>
    <w:rsid w:val="004A269C"/>
    <w:rsid w:val="004B3BC9"/>
    <w:rsid w:val="004D1E9F"/>
    <w:rsid w:val="004D4CF6"/>
    <w:rsid w:val="004E4140"/>
    <w:rsid w:val="004E60BF"/>
    <w:rsid w:val="004F22CD"/>
    <w:rsid w:val="004F4632"/>
    <w:rsid w:val="004F73A4"/>
    <w:rsid w:val="00502195"/>
    <w:rsid w:val="00503AD7"/>
    <w:rsid w:val="00510867"/>
    <w:rsid w:val="005126BD"/>
    <w:rsid w:val="00512C93"/>
    <w:rsid w:val="00513723"/>
    <w:rsid w:val="00516CB0"/>
    <w:rsid w:val="0051767F"/>
    <w:rsid w:val="00522AC8"/>
    <w:rsid w:val="00530512"/>
    <w:rsid w:val="0054001C"/>
    <w:rsid w:val="00556C84"/>
    <w:rsid w:val="00577C93"/>
    <w:rsid w:val="00586CC1"/>
    <w:rsid w:val="0059060C"/>
    <w:rsid w:val="00592886"/>
    <w:rsid w:val="005968D9"/>
    <w:rsid w:val="00597898"/>
    <w:rsid w:val="005A1B69"/>
    <w:rsid w:val="005B0EE9"/>
    <w:rsid w:val="005B1A11"/>
    <w:rsid w:val="005B54C6"/>
    <w:rsid w:val="005C6D3A"/>
    <w:rsid w:val="005D7BEE"/>
    <w:rsid w:val="005E0095"/>
    <w:rsid w:val="005E26AE"/>
    <w:rsid w:val="005E3452"/>
    <w:rsid w:val="005E5AA8"/>
    <w:rsid w:val="005F10D1"/>
    <w:rsid w:val="005F1935"/>
    <w:rsid w:val="005F4307"/>
    <w:rsid w:val="005F6A5D"/>
    <w:rsid w:val="0060411E"/>
    <w:rsid w:val="006044EA"/>
    <w:rsid w:val="00606271"/>
    <w:rsid w:val="00615CBD"/>
    <w:rsid w:val="00616EDC"/>
    <w:rsid w:val="00621DA5"/>
    <w:rsid w:val="006250CC"/>
    <w:rsid w:val="006265C4"/>
    <w:rsid w:val="00627787"/>
    <w:rsid w:val="00627D43"/>
    <w:rsid w:val="0063018C"/>
    <w:rsid w:val="00630FF9"/>
    <w:rsid w:val="00634DAB"/>
    <w:rsid w:val="0063533E"/>
    <w:rsid w:val="00640031"/>
    <w:rsid w:val="00671526"/>
    <w:rsid w:val="00672891"/>
    <w:rsid w:val="006754B2"/>
    <w:rsid w:val="00675678"/>
    <w:rsid w:val="00680607"/>
    <w:rsid w:val="0068646E"/>
    <w:rsid w:val="006871ED"/>
    <w:rsid w:val="00693C29"/>
    <w:rsid w:val="006963BE"/>
    <w:rsid w:val="006A0717"/>
    <w:rsid w:val="006A0DDA"/>
    <w:rsid w:val="006B359C"/>
    <w:rsid w:val="006B4827"/>
    <w:rsid w:val="006B5A34"/>
    <w:rsid w:val="006C363C"/>
    <w:rsid w:val="006C66A3"/>
    <w:rsid w:val="006D6424"/>
    <w:rsid w:val="006E55B2"/>
    <w:rsid w:val="006F4F86"/>
    <w:rsid w:val="006F5036"/>
    <w:rsid w:val="006F5C29"/>
    <w:rsid w:val="006F79B8"/>
    <w:rsid w:val="007025BB"/>
    <w:rsid w:val="007030CF"/>
    <w:rsid w:val="00705156"/>
    <w:rsid w:val="0070605F"/>
    <w:rsid w:val="00712D2E"/>
    <w:rsid w:val="00713765"/>
    <w:rsid w:val="00714711"/>
    <w:rsid w:val="007213EE"/>
    <w:rsid w:val="0072330C"/>
    <w:rsid w:val="007256AB"/>
    <w:rsid w:val="007273B5"/>
    <w:rsid w:val="00741B17"/>
    <w:rsid w:val="00744BD7"/>
    <w:rsid w:val="0076274F"/>
    <w:rsid w:val="007645CB"/>
    <w:rsid w:val="00767700"/>
    <w:rsid w:val="0077634E"/>
    <w:rsid w:val="00777347"/>
    <w:rsid w:val="0079450F"/>
    <w:rsid w:val="007A4F57"/>
    <w:rsid w:val="007B1F91"/>
    <w:rsid w:val="007B302E"/>
    <w:rsid w:val="007C0B50"/>
    <w:rsid w:val="007C1EDF"/>
    <w:rsid w:val="007C2244"/>
    <w:rsid w:val="007C2946"/>
    <w:rsid w:val="007C2FCB"/>
    <w:rsid w:val="007C59EF"/>
    <w:rsid w:val="007D28B9"/>
    <w:rsid w:val="007E1D1F"/>
    <w:rsid w:val="007E29ED"/>
    <w:rsid w:val="007E5E31"/>
    <w:rsid w:val="007F0F8A"/>
    <w:rsid w:val="007F4189"/>
    <w:rsid w:val="007F6319"/>
    <w:rsid w:val="008048B8"/>
    <w:rsid w:val="008157DA"/>
    <w:rsid w:val="00820136"/>
    <w:rsid w:val="00820BAC"/>
    <w:rsid w:val="00850738"/>
    <w:rsid w:val="00850E8E"/>
    <w:rsid w:val="00852B3B"/>
    <w:rsid w:val="00854049"/>
    <w:rsid w:val="00861B37"/>
    <w:rsid w:val="00866798"/>
    <w:rsid w:val="008679C0"/>
    <w:rsid w:val="00871709"/>
    <w:rsid w:val="00881A37"/>
    <w:rsid w:val="008829AA"/>
    <w:rsid w:val="00884CBC"/>
    <w:rsid w:val="00885AEE"/>
    <w:rsid w:val="008876A6"/>
    <w:rsid w:val="008918AD"/>
    <w:rsid w:val="00893AD8"/>
    <w:rsid w:val="008A1061"/>
    <w:rsid w:val="008A2CC7"/>
    <w:rsid w:val="008A31D8"/>
    <w:rsid w:val="008A5274"/>
    <w:rsid w:val="008A627A"/>
    <w:rsid w:val="008B0E1E"/>
    <w:rsid w:val="008B1926"/>
    <w:rsid w:val="008B2378"/>
    <w:rsid w:val="008B29E6"/>
    <w:rsid w:val="008C05E7"/>
    <w:rsid w:val="008C41F4"/>
    <w:rsid w:val="008C6348"/>
    <w:rsid w:val="008D3EB0"/>
    <w:rsid w:val="008F1A6B"/>
    <w:rsid w:val="008F6CDF"/>
    <w:rsid w:val="0090231F"/>
    <w:rsid w:val="00902F0A"/>
    <w:rsid w:val="00904954"/>
    <w:rsid w:val="00910AA2"/>
    <w:rsid w:val="00911632"/>
    <w:rsid w:val="00912BB4"/>
    <w:rsid w:val="009130E7"/>
    <w:rsid w:val="009326B2"/>
    <w:rsid w:val="009363C4"/>
    <w:rsid w:val="009377CD"/>
    <w:rsid w:val="009426AD"/>
    <w:rsid w:val="00945A88"/>
    <w:rsid w:val="009540EB"/>
    <w:rsid w:val="00957486"/>
    <w:rsid w:val="009678DE"/>
    <w:rsid w:val="00981332"/>
    <w:rsid w:val="00981E60"/>
    <w:rsid w:val="00981E7D"/>
    <w:rsid w:val="00987A52"/>
    <w:rsid w:val="00997936"/>
    <w:rsid w:val="009A1FC2"/>
    <w:rsid w:val="009A4D98"/>
    <w:rsid w:val="009B1754"/>
    <w:rsid w:val="009B22B1"/>
    <w:rsid w:val="009B3349"/>
    <w:rsid w:val="009B4555"/>
    <w:rsid w:val="009C00B8"/>
    <w:rsid w:val="009C0864"/>
    <w:rsid w:val="009C5E59"/>
    <w:rsid w:val="009D1673"/>
    <w:rsid w:val="009D799D"/>
    <w:rsid w:val="009E030B"/>
    <w:rsid w:val="009E161C"/>
    <w:rsid w:val="009E1D1B"/>
    <w:rsid w:val="009E1EAC"/>
    <w:rsid w:val="009E2FC2"/>
    <w:rsid w:val="009F66D9"/>
    <w:rsid w:val="00A03B0B"/>
    <w:rsid w:val="00A227C7"/>
    <w:rsid w:val="00A269F7"/>
    <w:rsid w:val="00A272B8"/>
    <w:rsid w:val="00A30BA3"/>
    <w:rsid w:val="00A334E0"/>
    <w:rsid w:val="00A34792"/>
    <w:rsid w:val="00A34D3A"/>
    <w:rsid w:val="00A355C3"/>
    <w:rsid w:val="00A424D1"/>
    <w:rsid w:val="00A46B51"/>
    <w:rsid w:val="00A47878"/>
    <w:rsid w:val="00A51313"/>
    <w:rsid w:val="00A56C9D"/>
    <w:rsid w:val="00A578B0"/>
    <w:rsid w:val="00A75700"/>
    <w:rsid w:val="00A91AD3"/>
    <w:rsid w:val="00A91B42"/>
    <w:rsid w:val="00A95916"/>
    <w:rsid w:val="00A95AE6"/>
    <w:rsid w:val="00A96F9C"/>
    <w:rsid w:val="00AB5964"/>
    <w:rsid w:val="00AC13B8"/>
    <w:rsid w:val="00AC1BBD"/>
    <w:rsid w:val="00AC7031"/>
    <w:rsid w:val="00AD08A2"/>
    <w:rsid w:val="00AD16A9"/>
    <w:rsid w:val="00AD5CC8"/>
    <w:rsid w:val="00AE7217"/>
    <w:rsid w:val="00AF3BC8"/>
    <w:rsid w:val="00B01E21"/>
    <w:rsid w:val="00B05A7D"/>
    <w:rsid w:val="00B11CA8"/>
    <w:rsid w:val="00B147D8"/>
    <w:rsid w:val="00B173BF"/>
    <w:rsid w:val="00B21D29"/>
    <w:rsid w:val="00B24811"/>
    <w:rsid w:val="00B32892"/>
    <w:rsid w:val="00B370E8"/>
    <w:rsid w:val="00B4045D"/>
    <w:rsid w:val="00B51B4F"/>
    <w:rsid w:val="00B55207"/>
    <w:rsid w:val="00B5737E"/>
    <w:rsid w:val="00B5755E"/>
    <w:rsid w:val="00B61631"/>
    <w:rsid w:val="00B678C3"/>
    <w:rsid w:val="00B733F4"/>
    <w:rsid w:val="00B75D42"/>
    <w:rsid w:val="00B84BCB"/>
    <w:rsid w:val="00B860B5"/>
    <w:rsid w:val="00B9071C"/>
    <w:rsid w:val="00B92ADC"/>
    <w:rsid w:val="00B97ACA"/>
    <w:rsid w:val="00BB1B6C"/>
    <w:rsid w:val="00BC2DCF"/>
    <w:rsid w:val="00BC4457"/>
    <w:rsid w:val="00BC4796"/>
    <w:rsid w:val="00BE24D0"/>
    <w:rsid w:val="00BE27F9"/>
    <w:rsid w:val="00BE4BDB"/>
    <w:rsid w:val="00BF3C25"/>
    <w:rsid w:val="00C05221"/>
    <w:rsid w:val="00C117AE"/>
    <w:rsid w:val="00C11A61"/>
    <w:rsid w:val="00C131C8"/>
    <w:rsid w:val="00C13DE7"/>
    <w:rsid w:val="00C171CF"/>
    <w:rsid w:val="00C20F0E"/>
    <w:rsid w:val="00C25A2D"/>
    <w:rsid w:val="00C365B3"/>
    <w:rsid w:val="00C375EC"/>
    <w:rsid w:val="00C408B0"/>
    <w:rsid w:val="00C4400A"/>
    <w:rsid w:val="00C506FC"/>
    <w:rsid w:val="00C575FB"/>
    <w:rsid w:val="00C5768C"/>
    <w:rsid w:val="00C73959"/>
    <w:rsid w:val="00C73B86"/>
    <w:rsid w:val="00C74074"/>
    <w:rsid w:val="00C74672"/>
    <w:rsid w:val="00C779A3"/>
    <w:rsid w:val="00C82F13"/>
    <w:rsid w:val="00C91873"/>
    <w:rsid w:val="00C95A98"/>
    <w:rsid w:val="00C9766E"/>
    <w:rsid w:val="00CA046D"/>
    <w:rsid w:val="00CA7E1E"/>
    <w:rsid w:val="00CB2C2C"/>
    <w:rsid w:val="00CB4377"/>
    <w:rsid w:val="00CC16B6"/>
    <w:rsid w:val="00CC2E7A"/>
    <w:rsid w:val="00CC5819"/>
    <w:rsid w:val="00CC74C5"/>
    <w:rsid w:val="00CD25F0"/>
    <w:rsid w:val="00CD5577"/>
    <w:rsid w:val="00CD5F94"/>
    <w:rsid w:val="00CD67E0"/>
    <w:rsid w:val="00CD7CAF"/>
    <w:rsid w:val="00CE1BC4"/>
    <w:rsid w:val="00CE5198"/>
    <w:rsid w:val="00CF12ED"/>
    <w:rsid w:val="00CF1781"/>
    <w:rsid w:val="00CF3FC7"/>
    <w:rsid w:val="00CF7755"/>
    <w:rsid w:val="00D00818"/>
    <w:rsid w:val="00D020C3"/>
    <w:rsid w:val="00D03526"/>
    <w:rsid w:val="00D068B6"/>
    <w:rsid w:val="00D138EC"/>
    <w:rsid w:val="00D14420"/>
    <w:rsid w:val="00D20C7E"/>
    <w:rsid w:val="00D25599"/>
    <w:rsid w:val="00D30C2F"/>
    <w:rsid w:val="00D34EF9"/>
    <w:rsid w:val="00D36CB5"/>
    <w:rsid w:val="00D37757"/>
    <w:rsid w:val="00D571E4"/>
    <w:rsid w:val="00D60329"/>
    <w:rsid w:val="00D63058"/>
    <w:rsid w:val="00D670B9"/>
    <w:rsid w:val="00D8005F"/>
    <w:rsid w:val="00D83A0D"/>
    <w:rsid w:val="00D86E20"/>
    <w:rsid w:val="00D90AAB"/>
    <w:rsid w:val="00D9174F"/>
    <w:rsid w:val="00D974D5"/>
    <w:rsid w:val="00DA4867"/>
    <w:rsid w:val="00DA61E9"/>
    <w:rsid w:val="00DA6A25"/>
    <w:rsid w:val="00DB54E9"/>
    <w:rsid w:val="00DC2A29"/>
    <w:rsid w:val="00DC788A"/>
    <w:rsid w:val="00DC79F6"/>
    <w:rsid w:val="00DD0A82"/>
    <w:rsid w:val="00DD5775"/>
    <w:rsid w:val="00DE40F9"/>
    <w:rsid w:val="00DE54F3"/>
    <w:rsid w:val="00DE7847"/>
    <w:rsid w:val="00E01032"/>
    <w:rsid w:val="00E34F51"/>
    <w:rsid w:val="00E359FD"/>
    <w:rsid w:val="00E527B5"/>
    <w:rsid w:val="00E550AC"/>
    <w:rsid w:val="00E617B9"/>
    <w:rsid w:val="00E61959"/>
    <w:rsid w:val="00E65483"/>
    <w:rsid w:val="00E677A9"/>
    <w:rsid w:val="00E76BC1"/>
    <w:rsid w:val="00E86056"/>
    <w:rsid w:val="00EA6CE9"/>
    <w:rsid w:val="00EB2B66"/>
    <w:rsid w:val="00EC4BA8"/>
    <w:rsid w:val="00ED1BF9"/>
    <w:rsid w:val="00EE4603"/>
    <w:rsid w:val="00EE4940"/>
    <w:rsid w:val="00F04217"/>
    <w:rsid w:val="00F23F6B"/>
    <w:rsid w:val="00F323C8"/>
    <w:rsid w:val="00F325DC"/>
    <w:rsid w:val="00F34CCA"/>
    <w:rsid w:val="00F418F1"/>
    <w:rsid w:val="00F43167"/>
    <w:rsid w:val="00F4509C"/>
    <w:rsid w:val="00F50EF6"/>
    <w:rsid w:val="00F522DF"/>
    <w:rsid w:val="00F53918"/>
    <w:rsid w:val="00F57E3B"/>
    <w:rsid w:val="00F63DAB"/>
    <w:rsid w:val="00F720FF"/>
    <w:rsid w:val="00F73D2F"/>
    <w:rsid w:val="00F762A6"/>
    <w:rsid w:val="00F80D57"/>
    <w:rsid w:val="00F81374"/>
    <w:rsid w:val="00F85B74"/>
    <w:rsid w:val="00F8705B"/>
    <w:rsid w:val="00F904FD"/>
    <w:rsid w:val="00F9234C"/>
    <w:rsid w:val="00FA24A0"/>
    <w:rsid w:val="00FA7DBE"/>
    <w:rsid w:val="00FB1511"/>
    <w:rsid w:val="00FB3042"/>
    <w:rsid w:val="00FB3D29"/>
    <w:rsid w:val="00FC1EC2"/>
    <w:rsid w:val="00FD38AC"/>
    <w:rsid w:val="00FD4C65"/>
    <w:rsid w:val="00FE24DD"/>
    <w:rsid w:val="00FE26A5"/>
    <w:rsid w:val="00FE3A76"/>
    <w:rsid w:val="00FE5A8D"/>
    <w:rsid w:val="00FF0402"/>
    <w:rsid w:val="00FF180E"/>
    <w:rsid w:val="00FF4E3B"/>
    <w:rsid w:val="00FF7047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5AF4A94C-3B83-4C47-9108-C1FD2A13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05C4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5E00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unhideWhenUsed/>
    <w:qFormat/>
    <w:rsid w:val="001C2F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y"/>
    <w:link w:val="Nadpis3Char"/>
    <w:qFormat/>
    <w:rsid w:val="008C41F4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val="x-none" w:eastAsia="x-none"/>
    </w:rPr>
  </w:style>
  <w:style w:type="paragraph" w:styleId="Nadpis4">
    <w:name w:val="heading 4"/>
    <w:basedOn w:val="Normlny1"/>
    <w:next w:val="Normlny1"/>
    <w:link w:val="Nadpis4Char"/>
    <w:rsid w:val="005E0095"/>
    <w:pPr>
      <w:keepNext/>
      <w:keepLines/>
      <w:spacing w:before="160"/>
      <w:contextualSpacing/>
      <w:outlineLvl w:val="3"/>
    </w:pPr>
    <w:rPr>
      <w:rFonts w:ascii="Trebuchet MS" w:eastAsia="Trebuchet MS" w:hAnsi="Trebuchet MS" w:cs="Times New Roman"/>
      <w:color w:val="666666"/>
      <w:u w:val="single"/>
      <w:lang w:val="x-none" w:eastAsia="x-none"/>
    </w:rPr>
  </w:style>
  <w:style w:type="paragraph" w:styleId="Nadpis5">
    <w:name w:val="heading 5"/>
    <w:basedOn w:val="Normlny1"/>
    <w:next w:val="Normlny1"/>
    <w:link w:val="Nadpis5Char"/>
    <w:rsid w:val="005E0095"/>
    <w:pPr>
      <w:keepNext/>
      <w:keepLines/>
      <w:spacing w:before="160"/>
      <w:contextualSpacing/>
      <w:outlineLvl w:val="4"/>
    </w:pPr>
    <w:rPr>
      <w:rFonts w:ascii="Trebuchet MS" w:eastAsia="Trebuchet MS" w:hAnsi="Trebuchet MS" w:cs="Times New Roman"/>
      <w:color w:val="666666"/>
      <w:lang w:val="x-none" w:eastAsia="x-none"/>
    </w:rPr>
  </w:style>
  <w:style w:type="paragraph" w:styleId="Nadpis6">
    <w:name w:val="heading 6"/>
    <w:basedOn w:val="Normlny1"/>
    <w:next w:val="Normlny1"/>
    <w:link w:val="Nadpis6Char"/>
    <w:rsid w:val="005E0095"/>
    <w:pPr>
      <w:keepNext/>
      <w:keepLines/>
      <w:spacing w:before="160"/>
      <w:contextualSpacing/>
      <w:outlineLvl w:val="5"/>
    </w:pPr>
    <w:rPr>
      <w:rFonts w:ascii="Trebuchet MS" w:eastAsia="Trebuchet MS" w:hAnsi="Trebuchet MS" w:cs="Times New Roman"/>
      <w:i/>
      <w:color w:val="66666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0311"/>
  </w:style>
  <w:style w:type="paragraph" w:styleId="Pta">
    <w:name w:val="footer"/>
    <w:basedOn w:val="Normlny"/>
    <w:link w:val="Pt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0311"/>
  </w:style>
  <w:style w:type="paragraph" w:styleId="Textbubliny">
    <w:name w:val="Balloon Text"/>
    <w:basedOn w:val="Normlny"/>
    <w:link w:val="TextbublinyChar"/>
    <w:uiPriority w:val="99"/>
    <w:semiHidden/>
    <w:unhideWhenUsed/>
    <w:rsid w:val="00470311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70311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0A299C"/>
    <w:rPr>
      <w:color w:val="0000FF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A299C"/>
    <w:pPr>
      <w:ind w:left="720"/>
      <w:contextualSpacing/>
    </w:pPr>
    <w:rPr>
      <w:lang w:val="x-none" w:eastAsia="x-none"/>
    </w:rPr>
  </w:style>
  <w:style w:type="character" w:styleId="Odkaznakomentr">
    <w:name w:val="annotation reference"/>
    <w:uiPriority w:val="99"/>
    <w:semiHidden/>
    <w:unhideWhenUsed/>
    <w:rsid w:val="000A29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299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rsid w:val="000A299C"/>
    <w:rPr>
      <w:rFonts w:eastAsia="Times New Roman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299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A299C"/>
    <w:rPr>
      <w:rFonts w:eastAsia="Times New Roman"/>
      <w:b/>
      <w:bCs/>
      <w:lang w:val="x-none" w:eastAsia="x-none"/>
    </w:rPr>
  </w:style>
  <w:style w:type="paragraph" w:customStyle="1" w:styleId="Default">
    <w:name w:val="Default"/>
    <w:rsid w:val="000A2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0A299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semiHidden/>
    <w:unhideWhenUsed/>
    <w:rsid w:val="000A299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link w:val="Textpoznmkypodiarou"/>
    <w:uiPriority w:val="99"/>
    <w:rsid w:val="000A299C"/>
    <w:rPr>
      <w:rFonts w:eastAsia="Times New Roman"/>
      <w:lang w:val="x-none" w:eastAsia="x-none"/>
    </w:rPr>
  </w:style>
  <w:style w:type="character" w:styleId="Odkaznapoznmkupodiarou">
    <w:name w:val="footnote reference"/>
    <w:uiPriority w:val="99"/>
    <w:unhideWhenUsed/>
    <w:rsid w:val="000A299C"/>
    <w:rPr>
      <w:vertAlign w:val="superscript"/>
    </w:rPr>
  </w:style>
  <w:style w:type="character" w:customStyle="1" w:styleId="0isChar">
    <w:name w:val="(0)čis Char"/>
    <w:link w:val="0is"/>
    <w:locked/>
    <w:rsid w:val="000A299C"/>
    <w:rPr>
      <w:rFonts w:ascii="Arial" w:hAnsi="Arial" w:cs="Arial"/>
      <w:sz w:val="21"/>
      <w:szCs w:val="24"/>
      <w:lang w:val="sk-SK" w:eastAsia="en-US" w:bidi="ar-SA"/>
    </w:rPr>
  </w:style>
  <w:style w:type="paragraph" w:customStyle="1" w:styleId="0is">
    <w:name w:val="(0)čis"/>
    <w:link w:val="0isChar"/>
    <w:rsid w:val="000A299C"/>
    <w:pPr>
      <w:numPr>
        <w:numId w:val="1"/>
      </w:numPr>
      <w:tabs>
        <w:tab w:val="clear" w:pos="360"/>
      </w:tabs>
      <w:spacing w:before="60"/>
      <w:ind w:left="283" w:firstLine="0"/>
      <w:jc w:val="both"/>
    </w:pPr>
    <w:rPr>
      <w:rFonts w:ascii="Arial" w:hAnsi="Arial" w:cs="Arial"/>
      <w:sz w:val="21"/>
      <w:szCs w:val="24"/>
      <w:lang w:eastAsia="en-US"/>
    </w:rPr>
  </w:style>
  <w:style w:type="paragraph" w:customStyle="1" w:styleId="Normlny1">
    <w:name w:val="Normálny1"/>
    <w:rsid w:val="000A299C"/>
    <w:pPr>
      <w:spacing w:line="276" w:lineRule="auto"/>
    </w:pPr>
    <w:rPr>
      <w:rFonts w:ascii="Arial" w:eastAsia="Arial" w:hAnsi="Arial" w:cs="Arial"/>
      <w:color w:val="000000"/>
      <w:sz w:val="22"/>
    </w:rPr>
  </w:style>
  <w:style w:type="numbering" w:customStyle="1" w:styleId="tl1">
    <w:name w:val="tl1"/>
    <w:uiPriority w:val="99"/>
    <w:rsid w:val="000A299C"/>
    <w:pPr>
      <w:numPr>
        <w:numId w:val="2"/>
      </w:numPr>
    </w:pPr>
  </w:style>
  <w:style w:type="paragraph" w:styleId="Revzia">
    <w:name w:val="Revision"/>
    <w:hidden/>
    <w:uiPriority w:val="99"/>
    <w:semiHidden/>
    <w:rsid w:val="000A299C"/>
    <w:rPr>
      <w:rFonts w:eastAsia="Times New Roman"/>
      <w:sz w:val="22"/>
      <w:szCs w:val="22"/>
    </w:rPr>
  </w:style>
  <w:style w:type="character" w:customStyle="1" w:styleId="Nadpis3Char">
    <w:name w:val="Nadpis 3 Char"/>
    <w:link w:val="Nadpis3"/>
    <w:rsid w:val="008C41F4"/>
    <w:rPr>
      <w:rFonts w:ascii="Verdana" w:eastAsia="Times New Roman" w:hAnsi="Verdana"/>
      <w:b/>
      <w:bCs/>
      <w:color w:val="893266"/>
      <w:sz w:val="17"/>
      <w:szCs w:val="17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rsid w:val="008C41F4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uiPriority w:val="99"/>
    <w:rsid w:val="008C41F4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Bezriadkovania">
    <w:name w:val="No Spacing"/>
    <w:uiPriority w:val="1"/>
    <w:qFormat/>
    <w:rsid w:val="008C41F4"/>
    <w:rPr>
      <w:rFonts w:eastAsia="Times New Roman"/>
      <w:sz w:val="22"/>
      <w:szCs w:val="22"/>
    </w:rPr>
  </w:style>
  <w:style w:type="character" w:customStyle="1" w:styleId="Nadpis2Char">
    <w:name w:val="Nadpis 2 Char"/>
    <w:link w:val="Nadpis2"/>
    <w:rsid w:val="001C2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koncovejpoznmky">
    <w:name w:val="Text koncovej poznámky"/>
    <w:basedOn w:val="Normlny"/>
    <w:link w:val="TextkoncovejpoznmkyChar"/>
    <w:semiHidden/>
    <w:unhideWhenUsed/>
    <w:rsid w:val="001C2FD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koncovejpoznmkyChar">
    <w:name w:val="Text koncovej poznámky Char"/>
    <w:link w:val="Textkoncovejpoznmky"/>
    <w:semiHidden/>
    <w:rsid w:val="001C2FD7"/>
    <w:rPr>
      <w:rFonts w:eastAsia="Times New Roman"/>
      <w:lang w:val="x-none" w:eastAsia="x-none"/>
    </w:rPr>
  </w:style>
  <w:style w:type="character" w:customStyle="1" w:styleId="Odkaznakoncovpoznmku">
    <w:name w:val="Odkaz na koncovú poznámku"/>
    <w:uiPriority w:val="99"/>
    <w:semiHidden/>
    <w:unhideWhenUsed/>
    <w:rsid w:val="001C2FD7"/>
    <w:rPr>
      <w:vertAlign w:val="superscript"/>
    </w:rPr>
  </w:style>
  <w:style w:type="paragraph" w:customStyle="1" w:styleId="Odsekzoznamu1">
    <w:name w:val="Odsek zoznamu1"/>
    <w:basedOn w:val="Normlny"/>
    <w:rsid w:val="001C2FD7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1C2FD7"/>
    <w:pPr>
      <w:spacing w:after="0" w:line="240" w:lineRule="auto"/>
    </w:pPr>
    <w:rPr>
      <w:rFonts w:ascii="Consolas" w:eastAsia="Calibri" w:hAnsi="Consolas"/>
      <w:noProof/>
      <w:sz w:val="21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1C2FD7"/>
    <w:rPr>
      <w:rFonts w:ascii="Consolas" w:hAnsi="Consolas"/>
      <w:noProof/>
      <w:sz w:val="21"/>
      <w:szCs w:val="21"/>
      <w:lang w:val="x-none" w:eastAsia="x-none"/>
    </w:rPr>
  </w:style>
  <w:style w:type="paragraph" w:customStyle="1" w:styleId="Textvysvetlivky1">
    <w:name w:val="Text vysvetlivky1"/>
    <w:basedOn w:val="Normlny"/>
    <w:rsid w:val="001C2FD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Odkaznavysvetlivku1">
    <w:name w:val="Odkaz na vysvetlivku1"/>
    <w:rsid w:val="001C2FD7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1C2FD7"/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5E00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rsid w:val="005E0095"/>
    <w:rPr>
      <w:rFonts w:ascii="Trebuchet MS" w:eastAsia="Trebuchet MS" w:hAnsi="Trebuchet MS" w:cs="Trebuchet MS"/>
      <w:color w:val="666666"/>
      <w:sz w:val="22"/>
      <w:u w:val="single"/>
    </w:rPr>
  </w:style>
  <w:style w:type="character" w:customStyle="1" w:styleId="Nadpis5Char">
    <w:name w:val="Nadpis 5 Char"/>
    <w:link w:val="Nadpis5"/>
    <w:rsid w:val="005E0095"/>
    <w:rPr>
      <w:rFonts w:ascii="Trebuchet MS" w:eastAsia="Trebuchet MS" w:hAnsi="Trebuchet MS" w:cs="Trebuchet MS"/>
      <w:color w:val="666666"/>
      <w:sz w:val="22"/>
    </w:rPr>
  </w:style>
  <w:style w:type="character" w:customStyle="1" w:styleId="Nadpis6Char">
    <w:name w:val="Nadpis 6 Char"/>
    <w:link w:val="Nadpis6"/>
    <w:rsid w:val="005E0095"/>
    <w:rPr>
      <w:rFonts w:ascii="Trebuchet MS" w:eastAsia="Trebuchet MS" w:hAnsi="Trebuchet MS" w:cs="Trebuchet MS"/>
      <w:i/>
      <w:color w:val="666666"/>
      <w:sz w:val="22"/>
    </w:rPr>
  </w:style>
  <w:style w:type="table" w:customStyle="1" w:styleId="TableNormal1">
    <w:name w:val="Table Normal1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rsid w:val="005E0095"/>
    <w:pPr>
      <w:keepNext/>
      <w:keepLines/>
      <w:contextualSpacing/>
    </w:pPr>
    <w:rPr>
      <w:rFonts w:ascii="Trebuchet MS" w:eastAsia="Trebuchet MS" w:hAnsi="Trebuchet MS" w:cs="Times New Roman"/>
      <w:sz w:val="42"/>
      <w:lang w:val="x-none" w:eastAsia="x-none"/>
    </w:rPr>
  </w:style>
  <w:style w:type="character" w:customStyle="1" w:styleId="NzovChar">
    <w:name w:val="Názov Char"/>
    <w:link w:val="Nzov"/>
    <w:rsid w:val="005E0095"/>
    <w:rPr>
      <w:rFonts w:ascii="Trebuchet MS" w:eastAsia="Trebuchet MS" w:hAnsi="Trebuchet MS" w:cs="Trebuchet MS"/>
      <w:color w:val="000000"/>
      <w:sz w:val="42"/>
    </w:rPr>
  </w:style>
  <w:style w:type="paragraph" w:styleId="Podtitul">
    <w:name w:val="Subtitle"/>
    <w:basedOn w:val="Normlny1"/>
    <w:next w:val="Normlny1"/>
    <w:link w:val="PodtitulChar"/>
    <w:rsid w:val="005E0095"/>
    <w:pPr>
      <w:keepNext/>
      <w:keepLines/>
      <w:spacing w:after="200"/>
      <w:contextualSpacing/>
    </w:pPr>
    <w:rPr>
      <w:rFonts w:ascii="Trebuchet MS" w:eastAsia="Trebuchet MS" w:hAnsi="Trebuchet MS" w:cs="Times New Roman"/>
      <w:i/>
      <w:color w:val="666666"/>
      <w:sz w:val="26"/>
      <w:lang w:val="x-none" w:eastAsia="x-none"/>
    </w:rPr>
  </w:style>
  <w:style w:type="character" w:customStyle="1" w:styleId="PodtitulChar">
    <w:name w:val="Podtitul Char"/>
    <w:link w:val="Podtitul"/>
    <w:rsid w:val="005E0095"/>
    <w:rPr>
      <w:rFonts w:ascii="Trebuchet MS" w:eastAsia="Trebuchet MS" w:hAnsi="Trebuchet MS" w:cs="Trebuchet MS"/>
      <w:i/>
      <w:color w:val="666666"/>
      <w:sz w:val="26"/>
    </w:rPr>
  </w:style>
  <w:style w:type="table" w:customStyle="1" w:styleId="TableNormal">
    <w:name w:val="Table Normal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uiPriority w:val="22"/>
    <w:qFormat/>
    <w:rsid w:val="005E0095"/>
    <w:rPr>
      <w:b/>
      <w:bCs/>
    </w:rPr>
  </w:style>
  <w:style w:type="character" w:customStyle="1" w:styleId="apple-converted-space">
    <w:name w:val="apple-converted-space"/>
    <w:rsid w:val="005E0095"/>
  </w:style>
  <w:style w:type="character" w:styleId="Zvraznenie">
    <w:name w:val="Emphasis"/>
    <w:uiPriority w:val="20"/>
    <w:qFormat/>
    <w:rsid w:val="005E0095"/>
    <w:rPr>
      <w:i/>
      <w:iCs/>
    </w:rPr>
  </w:style>
  <w:style w:type="character" w:customStyle="1" w:styleId="Odkaznakoncovpoznmku1">
    <w:name w:val="Odkaz na koncovú poznámku1"/>
    <w:uiPriority w:val="99"/>
    <w:semiHidden/>
    <w:unhideWhenUsed/>
    <w:rsid w:val="006F4F86"/>
    <w:rPr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362C36"/>
    <w:rPr>
      <w:rFonts w:eastAsia="Times New Roman"/>
      <w:sz w:val="22"/>
      <w:szCs w:val="22"/>
    </w:rPr>
  </w:style>
  <w:style w:type="character" w:customStyle="1" w:styleId="column-highlighted-part">
    <w:name w:val="column-highlighted-part"/>
    <w:basedOn w:val="Predvolenpsmoodseku"/>
    <w:rsid w:val="0087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itnapraca@employment.gov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munitnapraca@employment.gov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unitnapraca@employment.gov.sk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svalzbety.sk/userfiles/Pracoviska/Detasovane%20pracoviska/DP%20sv.%20Patra%20Pia%20Piestany/Etika%20SP%202012.pdf" TargetMode="External"/><Relationship Id="rId1" Type="http://schemas.openxmlformats.org/officeDocument/2006/relationships/hyperlink" Target="https://www.vssvalzbety.sk/userfiles/Katedra%20SP-externa/LevickaMetodysocialnejprace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8C83-DC3B-438E-8717-16A9B060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1909</Words>
  <Characters>10886</Characters>
  <Application>Microsoft Office Word</Application>
  <DocSecurity>0</DocSecurity>
  <Lines>90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Fond socialneho rozvoja</Company>
  <LinksUpToDate>false</LinksUpToDate>
  <CharactersWithSpaces>12770</CharactersWithSpaces>
  <SharedDoc>false</SharedDoc>
  <HLinks>
    <vt:vector size="6" baseType="variant">
      <vt:variant>
        <vt:i4>5177376</vt:i4>
      </vt:variant>
      <vt:variant>
        <vt:i4>0</vt:i4>
      </vt:variant>
      <vt:variant>
        <vt:i4>0</vt:i4>
      </vt:variant>
      <vt:variant>
        <vt:i4>5</vt:i4>
      </vt:variant>
      <vt:variant>
        <vt:lpwstr>mailto:npkiku@ia.gov.sk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Hodoši Juraj</dc:creator>
  <cp:keywords/>
  <cp:lastModifiedBy>Becová Dana</cp:lastModifiedBy>
  <cp:revision>2</cp:revision>
  <cp:lastPrinted>2019-09-13T14:59:00Z</cp:lastPrinted>
  <dcterms:created xsi:type="dcterms:W3CDTF">2024-12-18T14:40:00Z</dcterms:created>
  <dcterms:modified xsi:type="dcterms:W3CDTF">2024-12-18T14:40:00Z</dcterms:modified>
</cp:coreProperties>
</file>