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A614A" w14:textId="77777777" w:rsidR="00F6302F" w:rsidRPr="00CF708D" w:rsidRDefault="00F6302F" w:rsidP="007D082B">
      <w:pPr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0BF333B8" w14:textId="26D8B07B" w:rsidR="002F560C" w:rsidRPr="006255A4" w:rsidRDefault="007D082B" w:rsidP="002F560C">
      <w:pPr>
        <w:jc w:val="center"/>
        <w:rPr>
          <w:rFonts w:ascii="Arial" w:hAnsi="Arial" w:cs="Arial"/>
          <w:b/>
          <w:bCs/>
          <w:color w:val="404040" w:themeColor="text1" w:themeTint="BF"/>
          <w:szCs w:val="20"/>
        </w:rPr>
      </w:pPr>
      <w:r w:rsidRPr="006255A4">
        <w:rPr>
          <w:rFonts w:ascii="Arial" w:hAnsi="Arial" w:cs="Arial"/>
          <w:b/>
          <w:bCs/>
          <w:color w:val="404040" w:themeColor="text1" w:themeTint="BF"/>
          <w:szCs w:val="20"/>
        </w:rPr>
        <w:t>Poučenie o spracúvan</w:t>
      </w:r>
      <w:r w:rsidR="00744E49" w:rsidRPr="006255A4">
        <w:rPr>
          <w:rFonts w:ascii="Arial" w:hAnsi="Arial" w:cs="Arial"/>
          <w:b/>
          <w:bCs/>
          <w:color w:val="404040" w:themeColor="text1" w:themeTint="BF"/>
          <w:szCs w:val="20"/>
        </w:rPr>
        <w:t xml:space="preserve">í osobných údajov </w:t>
      </w:r>
    </w:p>
    <w:p w14:paraId="0C13D989" w14:textId="09CD99A5" w:rsidR="00CC22A5" w:rsidRPr="00CF708D" w:rsidRDefault="00CC22A5" w:rsidP="007D082B">
      <w:pPr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708D1F61" w14:textId="22F06F4A" w:rsidR="00CC22A5" w:rsidRPr="00CF708D" w:rsidRDefault="000637C3" w:rsidP="007F1046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Prevádzkovateľ</w:t>
      </w:r>
    </w:p>
    <w:p w14:paraId="57C132C0" w14:textId="0FC2A6E2" w:rsidR="004C04B3" w:rsidRPr="00CF708D" w:rsidRDefault="00107008" w:rsidP="00107008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Názov: Ministerstvo práce, sociálnych vecí a rodiny</w:t>
      </w:r>
      <w:r w:rsidR="004C04B3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S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lovenskej republiky</w:t>
      </w:r>
    </w:p>
    <w:p w14:paraId="02257D14" w14:textId="77777777" w:rsidR="00CF708D" w:rsidRDefault="00107008" w:rsidP="00CF708D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Sídlo: Špitálska 4, 6, 8, 816 43 Bratislava</w:t>
      </w:r>
    </w:p>
    <w:p w14:paraId="2CF064E2" w14:textId="2F82FAC8" w:rsidR="00F0213E" w:rsidRPr="00820411" w:rsidRDefault="00107008" w:rsidP="00820411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IČO: 00681156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cr/>
      </w:r>
      <w:r w:rsidR="009F0B40" w:rsidRPr="00820411">
        <w:rPr>
          <w:rFonts w:ascii="Arial" w:hAnsi="Arial" w:cs="Arial"/>
          <w:color w:val="404040" w:themeColor="text1" w:themeTint="BF"/>
          <w:sz w:val="20"/>
          <w:szCs w:val="20"/>
        </w:rPr>
        <w:t>V mene ktorého koná</w:t>
      </w:r>
      <w:r w:rsidR="0097191A" w:rsidRPr="00820411">
        <w:rPr>
          <w:rFonts w:ascii="Arial" w:hAnsi="Arial" w:cs="Arial"/>
          <w:color w:val="404040" w:themeColor="text1" w:themeTint="BF"/>
          <w:sz w:val="20"/>
          <w:szCs w:val="20"/>
        </w:rPr>
        <w:t>: Mgr. Jana Krausová Daniš, generálna riaditeľka projektovej kancelárie</w:t>
      </w:r>
    </w:p>
    <w:p w14:paraId="17C2E6EE" w14:textId="6C98F675" w:rsidR="0097191A" w:rsidRDefault="0097191A" w:rsidP="007F1046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(ďalej len </w:t>
      </w:r>
      <w:r w:rsidRPr="00640BF5">
        <w:rPr>
          <w:rFonts w:ascii="Arial" w:hAnsi="Arial" w:cs="Arial"/>
          <w:i/>
          <w:color w:val="404040" w:themeColor="text1" w:themeTint="BF"/>
          <w:sz w:val="20"/>
          <w:szCs w:val="20"/>
        </w:rPr>
        <w:t>„prevádzkovateľ“</w:t>
      </w:r>
      <w:r>
        <w:rPr>
          <w:rFonts w:ascii="Arial" w:hAnsi="Arial" w:cs="Arial"/>
          <w:color w:val="404040" w:themeColor="text1" w:themeTint="BF"/>
          <w:sz w:val="20"/>
          <w:szCs w:val="20"/>
        </w:rPr>
        <w:t>)</w:t>
      </w:r>
    </w:p>
    <w:p w14:paraId="0B1BD51C" w14:textId="741B714E" w:rsidR="004C04B3" w:rsidRPr="00CF708D" w:rsidRDefault="004C04B3" w:rsidP="00820411">
      <w:pPr>
        <w:spacing w:before="360"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Sprostredkovateľ</w:t>
      </w:r>
    </w:p>
    <w:p w14:paraId="22638FEA" w14:textId="41252AF0" w:rsidR="004C04B3" w:rsidRPr="00CF708D" w:rsidRDefault="004C04B3" w:rsidP="00107008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Zapojený subjekt</w:t>
      </w:r>
    </w:p>
    <w:p w14:paraId="387B99AC" w14:textId="1775F201" w:rsidR="004C04B3" w:rsidRPr="00CF708D" w:rsidRDefault="004C04B3" w:rsidP="00107008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Názov: </w:t>
      </w:r>
      <w:r w:rsidR="00107008" w:rsidRPr="00CF708D">
        <w:rPr>
          <w:rFonts w:ascii="Arial" w:hAnsi="Arial" w:cs="Arial"/>
          <w:color w:val="404040" w:themeColor="text1" w:themeTint="BF"/>
          <w:sz w:val="20"/>
          <w:szCs w:val="20"/>
        </w:rPr>
        <w:t>...</w:t>
      </w:r>
    </w:p>
    <w:p w14:paraId="78C32642" w14:textId="22D1C2A4" w:rsidR="004C04B3" w:rsidRPr="00CF708D" w:rsidRDefault="004C04B3" w:rsidP="004C04B3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Sídlo: </w:t>
      </w:r>
      <w:r w:rsidR="00107008" w:rsidRPr="00CF708D">
        <w:rPr>
          <w:rFonts w:ascii="Arial" w:hAnsi="Arial" w:cs="Arial"/>
          <w:color w:val="404040" w:themeColor="text1" w:themeTint="BF"/>
          <w:sz w:val="20"/>
          <w:szCs w:val="20"/>
        </w:rPr>
        <w:t>...</w:t>
      </w:r>
    </w:p>
    <w:p w14:paraId="719FBCD1" w14:textId="6424E2D8" w:rsidR="004C04B3" w:rsidRPr="00CF708D" w:rsidRDefault="004C04B3" w:rsidP="004C04B3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IČO: </w:t>
      </w:r>
      <w:r w:rsidR="00107008" w:rsidRPr="00CF708D">
        <w:rPr>
          <w:rFonts w:ascii="Arial" w:hAnsi="Arial" w:cs="Arial"/>
          <w:color w:val="404040" w:themeColor="text1" w:themeTint="BF"/>
          <w:sz w:val="20"/>
          <w:szCs w:val="20"/>
        </w:rPr>
        <w:t>...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181B8E19" w14:textId="50F7F5E0" w:rsidR="004C04B3" w:rsidRPr="00CF708D" w:rsidRDefault="004C04B3" w:rsidP="004C04B3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V mene ktorého koná: </w:t>
      </w:r>
    </w:p>
    <w:p w14:paraId="212166EC" w14:textId="77777777" w:rsidR="004C04B3" w:rsidRPr="00CF708D" w:rsidRDefault="004C04B3" w:rsidP="004C04B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(ďalej len </w:t>
      </w:r>
      <w:r w:rsidRPr="00CF708D">
        <w:rPr>
          <w:rFonts w:ascii="Arial" w:hAnsi="Arial" w:cs="Arial"/>
          <w:i/>
          <w:color w:val="404040" w:themeColor="text1" w:themeTint="BF"/>
          <w:sz w:val="20"/>
          <w:szCs w:val="20"/>
        </w:rPr>
        <w:t>„sprostredkovateľ“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)</w:t>
      </w:r>
    </w:p>
    <w:p w14:paraId="0D33BDCE" w14:textId="797B8652" w:rsidR="007F1046" w:rsidRPr="00CF708D" w:rsidRDefault="007F1046" w:rsidP="007F104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Dotknutá osoba </w:t>
      </w:r>
      <w:r w:rsidR="009A410F">
        <w:rPr>
          <w:rFonts w:ascii="Arial" w:hAnsi="Arial" w:cs="Arial"/>
          <w:color w:val="404040" w:themeColor="text1" w:themeTint="BF"/>
          <w:sz w:val="20"/>
          <w:szCs w:val="20"/>
        </w:rPr>
        <w:t>je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osoba, ktorej osobné údaje sú spracúvané alebo ktorej sa spracúvané osobné údaje týkajú.</w:t>
      </w:r>
    </w:p>
    <w:p w14:paraId="15053D6A" w14:textId="77777777" w:rsidR="007F1046" w:rsidRPr="00CF708D" w:rsidRDefault="007F1046" w:rsidP="00C446A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Spracúvanie osobných údajov</w:t>
      </w:r>
    </w:p>
    <w:p w14:paraId="592CF62E" w14:textId="33F73B13" w:rsidR="00CF708D" w:rsidRDefault="007F1046" w:rsidP="00C446A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Plnenie úloh implementácie Národného projektu</w:t>
      </w:r>
      <w:r w:rsidR="00F01BE1">
        <w:rPr>
          <w:rFonts w:ascii="Arial" w:hAnsi="Arial" w:cs="Arial"/>
          <w:color w:val="404040" w:themeColor="text1" w:themeTint="BF"/>
          <w:sz w:val="20"/>
          <w:szCs w:val="20"/>
        </w:rPr>
        <w:t xml:space="preserve"> Terénna sociálna práca a komunitné centrá (ďalej </w:t>
      </w:r>
      <w:r w:rsidR="00F0213E">
        <w:rPr>
          <w:rFonts w:ascii="Arial" w:hAnsi="Arial" w:cs="Arial"/>
          <w:color w:val="404040" w:themeColor="text1" w:themeTint="BF"/>
          <w:sz w:val="20"/>
          <w:szCs w:val="20"/>
        </w:rPr>
        <w:t>len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F01BE1" w:rsidRPr="00640BF5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„NP </w:t>
      </w:r>
      <w:r w:rsidR="002F2A76">
        <w:rPr>
          <w:rFonts w:ascii="Arial" w:hAnsi="Arial" w:cs="Arial"/>
          <w:i/>
          <w:color w:val="404040" w:themeColor="text1" w:themeTint="BF"/>
          <w:sz w:val="20"/>
          <w:szCs w:val="20"/>
        </w:rPr>
        <w:t>TSP KC</w:t>
      </w:r>
      <w:r w:rsidR="00F01BE1" w:rsidRPr="00640BF5">
        <w:rPr>
          <w:rFonts w:ascii="Arial" w:hAnsi="Arial" w:cs="Arial"/>
          <w:i/>
          <w:color w:val="404040" w:themeColor="text1" w:themeTint="BF"/>
          <w:sz w:val="20"/>
          <w:szCs w:val="20"/>
        </w:rPr>
        <w:t>“</w:t>
      </w:r>
      <w:r w:rsidR="00F01BE1">
        <w:rPr>
          <w:rFonts w:ascii="Arial" w:hAnsi="Arial" w:cs="Arial"/>
          <w:color w:val="404040" w:themeColor="text1" w:themeTint="BF"/>
          <w:sz w:val="20"/>
          <w:szCs w:val="20"/>
        </w:rPr>
        <w:t>)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je </w:t>
      </w:r>
      <w:r w:rsidR="00F72EAD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úzko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späté s</w:t>
      </w:r>
      <w:r w:rsidR="00901AEB" w:rsidRPr="00CF708D">
        <w:rPr>
          <w:rFonts w:ascii="Arial" w:hAnsi="Arial" w:cs="Arial"/>
          <w:color w:val="404040" w:themeColor="text1" w:themeTint="BF"/>
          <w:sz w:val="20"/>
          <w:szCs w:val="20"/>
        </w:rPr>
        <w:t>o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901AEB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získavaním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a </w:t>
      </w:r>
      <w:r w:rsidR="00901AEB" w:rsidRPr="00CF708D">
        <w:rPr>
          <w:rFonts w:ascii="Arial" w:hAnsi="Arial" w:cs="Arial"/>
          <w:color w:val="404040" w:themeColor="text1" w:themeTint="BF"/>
          <w:sz w:val="20"/>
          <w:szCs w:val="20"/>
        </w:rPr>
        <w:t> 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spracúvaním osobných údajov dotknutých osôb. </w:t>
      </w:r>
      <w:r w:rsidR="00CF708D">
        <w:rPr>
          <w:rFonts w:ascii="Arial" w:hAnsi="Arial" w:cs="Arial"/>
          <w:color w:val="404040" w:themeColor="text1" w:themeTint="BF"/>
          <w:sz w:val="20"/>
          <w:szCs w:val="20"/>
        </w:rPr>
        <w:t>Osobné údaje dotkn</w:t>
      </w:r>
      <w:r w:rsidR="00283557">
        <w:rPr>
          <w:rFonts w:ascii="Arial" w:hAnsi="Arial" w:cs="Arial"/>
          <w:color w:val="404040" w:themeColor="text1" w:themeTint="BF"/>
          <w:sz w:val="20"/>
          <w:szCs w:val="20"/>
        </w:rPr>
        <w:t>utých osôb sú prevádzkovateľom/</w:t>
      </w:r>
      <w:r w:rsid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sprostredkovateľom spracúvané </w:t>
      </w:r>
      <w:r w:rsidR="00CF708D" w:rsidRPr="00CF708D">
        <w:rPr>
          <w:rFonts w:ascii="Arial" w:hAnsi="Arial" w:cs="Arial"/>
          <w:color w:val="404040" w:themeColor="text1" w:themeTint="BF"/>
          <w:sz w:val="20"/>
          <w:szCs w:val="20"/>
        </w:rPr>
        <w:t>v rozsahu nevyhnutnom na plnenie zákonných povinností</w:t>
      </w:r>
      <w:r w:rsidR="00CF708D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141DC3A1" w14:textId="356A1B4B" w:rsidR="007F1046" w:rsidRPr="00CF708D" w:rsidRDefault="007F1046" w:rsidP="00C446A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  <w:highlight w:val="yellow"/>
        </w:rPr>
      </w:pPr>
      <w:r w:rsidRPr="00640BF5">
        <w:rPr>
          <w:rFonts w:ascii="Arial" w:hAnsi="Arial" w:cs="Arial"/>
          <w:b/>
          <w:color w:val="404040" w:themeColor="text1" w:themeTint="BF"/>
          <w:sz w:val="20"/>
          <w:szCs w:val="20"/>
        </w:rPr>
        <w:t>Účel spracúvania osobných údajov</w:t>
      </w:r>
      <w:r w:rsidR="00283557" w:rsidRPr="00640BF5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</w:p>
    <w:p w14:paraId="0BC593D4" w14:textId="7BC1F172" w:rsidR="008905A0" w:rsidRDefault="00CC22A5" w:rsidP="00C446A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Prevádzkovateľ </w:t>
      </w:r>
      <w:r w:rsidR="00CF708D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a sprostredkovateľ </w:t>
      </w:r>
      <w:r w:rsidRPr="00283557">
        <w:rPr>
          <w:rFonts w:ascii="Arial" w:hAnsi="Arial" w:cs="Arial"/>
          <w:color w:val="404040" w:themeColor="text1" w:themeTint="BF"/>
          <w:sz w:val="20"/>
          <w:szCs w:val="20"/>
        </w:rPr>
        <w:t>spracúva</w:t>
      </w:r>
      <w:r w:rsidR="00CF708D" w:rsidRPr="00283557">
        <w:rPr>
          <w:rFonts w:ascii="Arial" w:hAnsi="Arial" w:cs="Arial"/>
          <w:color w:val="404040" w:themeColor="text1" w:themeTint="BF"/>
          <w:sz w:val="20"/>
          <w:szCs w:val="20"/>
        </w:rPr>
        <w:t>jú</w:t>
      </w:r>
      <w:r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osobné údaje dotknutej osoby </w:t>
      </w:r>
      <w:r w:rsidR="00EC3AD2" w:rsidRPr="00283557"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zamestnanca, za účelom</w:t>
      </w:r>
      <w:r w:rsidR="00431A9D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901AEB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plnenia úloh implementácie </w:t>
      </w:r>
      <w:r w:rsidR="00281FAA">
        <w:rPr>
          <w:rFonts w:ascii="Arial" w:hAnsi="Arial" w:cs="Arial"/>
          <w:color w:val="404040" w:themeColor="text1" w:themeTint="BF"/>
          <w:sz w:val="20"/>
          <w:szCs w:val="20"/>
        </w:rPr>
        <w:t>NP TSPa</w:t>
      </w:r>
      <w:r w:rsidR="002F2A76">
        <w:rPr>
          <w:rFonts w:ascii="Arial" w:hAnsi="Arial" w:cs="Arial"/>
          <w:color w:val="404040" w:themeColor="text1" w:themeTint="BF"/>
          <w:sz w:val="20"/>
          <w:szCs w:val="20"/>
        </w:rPr>
        <w:t>KC</w:t>
      </w:r>
      <w:r w:rsidR="00901AEB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="00431A9D" w:rsidRPr="00283557">
        <w:rPr>
          <w:rFonts w:ascii="Arial" w:hAnsi="Arial" w:cs="Arial"/>
          <w:color w:val="404040" w:themeColor="text1" w:themeTint="BF"/>
          <w:sz w:val="20"/>
          <w:szCs w:val="20"/>
        </w:rPr>
        <w:t>sledovania merateľných ukazovateľov</w:t>
      </w:r>
      <w:r w:rsidR="00901AEB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a sledovania ďalších</w:t>
      </w:r>
      <w:r w:rsidR="00B03374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údajov o cieľovej skupine</w:t>
      </w:r>
      <w:r w:rsidR="00901AEB" w:rsidRPr="00283557">
        <w:rPr>
          <w:rFonts w:ascii="Arial" w:hAnsi="Arial" w:cs="Arial"/>
          <w:color w:val="404040" w:themeColor="text1" w:themeTint="BF"/>
          <w:sz w:val="20"/>
          <w:szCs w:val="20"/>
        </w:rPr>
        <w:t>, kto</w:t>
      </w:r>
      <w:r w:rsidR="00CF708D" w:rsidRPr="00283557">
        <w:rPr>
          <w:rFonts w:ascii="Arial" w:hAnsi="Arial" w:cs="Arial"/>
          <w:color w:val="404040" w:themeColor="text1" w:themeTint="BF"/>
          <w:sz w:val="20"/>
          <w:szCs w:val="20"/>
        </w:rPr>
        <w:t>ré sú</w:t>
      </w:r>
      <w:r w:rsidR="00241D77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F708D" w:rsidRPr="00283557">
        <w:rPr>
          <w:rFonts w:ascii="Arial" w:hAnsi="Arial" w:cs="Arial"/>
          <w:color w:val="404040" w:themeColor="text1" w:themeTint="BF"/>
          <w:sz w:val="20"/>
          <w:szCs w:val="20"/>
        </w:rPr>
        <w:t>povinne</w:t>
      </w:r>
      <w:r w:rsidR="00901AEB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zaznamenávané </w:t>
      </w:r>
      <w:r w:rsidR="00241D77" w:rsidRPr="00283557">
        <w:rPr>
          <w:rFonts w:ascii="Arial" w:hAnsi="Arial" w:cs="Arial"/>
          <w:color w:val="404040" w:themeColor="text1" w:themeTint="BF"/>
          <w:sz w:val="20"/>
          <w:szCs w:val="20"/>
        </w:rPr>
        <w:t>vo výročnej správe</w:t>
      </w:r>
      <w:r w:rsidR="00901AEB" w:rsidRPr="00283557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901AEB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52A33FCE" w14:textId="137A84E9" w:rsidR="008A13F8" w:rsidRPr="00CF708D" w:rsidRDefault="009A410F" w:rsidP="008A13F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Prevádzkovateľ a </w:t>
      </w:r>
      <w:r w:rsidR="008A13F8">
        <w:rPr>
          <w:rFonts w:ascii="Arial" w:hAnsi="Arial" w:cs="Arial"/>
          <w:color w:val="404040" w:themeColor="text1" w:themeTint="BF"/>
          <w:sz w:val="20"/>
          <w:szCs w:val="20"/>
        </w:rPr>
        <w:t>Sprostredkovateľ zároveň spracúva</w:t>
      </w:r>
      <w:r>
        <w:rPr>
          <w:rFonts w:ascii="Arial" w:hAnsi="Arial" w:cs="Arial"/>
          <w:color w:val="404040" w:themeColor="text1" w:themeTint="BF"/>
          <w:sz w:val="20"/>
          <w:szCs w:val="20"/>
        </w:rPr>
        <w:t>jú</w:t>
      </w:r>
      <w:r w:rsidR="008A13F8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osobné údaje dotknutej osoby </w:t>
      </w:r>
      <w:r w:rsidR="00640BF5">
        <w:rPr>
          <w:rFonts w:ascii="Arial" w:hAnsi="Arial" w:cs="Arial"/>
          <w:color w:val="404040" w:themeColor="text1" w:themeTint="BF"/>
          <w:sz w:val="20"/>
          <w:szCs w:val="20"/>
        </w:rPr>
        <w:t>–</w:t>
      </w:r>
      <w:r w:rsidR="008A13F8" w:rsidRPr="00283557">
        <w:rPr>
          <w:rFonts w:ascii="Arial" w:hAnsi="Arial" w:cs="Arial"/>
          <w:color w:val="404040" w:themeColor="text1" w:themeTint="BF"/>
          <w:sz w:val="20"/>
          <w:szCs w:val="20"/>
        </w:rPr>
        <w:t xml:space="preserve"> zamestnanca</w:t>
      </w:r>
      <w:r w:rsidR="00640BF5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8A13F8">
        <w:rPr>
          <w:rFonts w:ascii="Arial" w:hAnsi="Arial" w:cs="Arial"/>
          <w:color w:val="404040" w:themeColor="text1" w:themeTint="BF"/>
          <w:sz w:val="20"/>
          <w:szCs w:val="20"/>
        </w:rPr>
        <w:t xml:space="preserve"> uvedené v</w:t>
      </w:r>
      <w:r>
        <w:rPr>
          <w:rFonts w:ascii="Arial" w:hAnsi="Arial" w:cs="Arial"/>
          <w:color w:val="404040" w:themeColor="text1" w:themeTint="BF"/>
          <w:sz w:val="20"/>
          <w:szCs w:val="20"/>
        </w:rPr>
        <w:t> rozsahu spracúvaných údajov</w:t>
      </w:r>
      <w:r w:rsidR="00E262DD">
        <w:rPr>
          <w:rFonts w:ascii="Arial" w:hAnsi="Arial" w:cs="Arial"/>
          <w:color w:val="404040" w:themeColor="text1" w:themeTint="BF"/>
          <w:sz w:val="20"/>
          <w:szCs w:val="20"/>
        </w:rPr>
        <w:t xml:space="preserve"> v</w:t>
      </w:r>
      <w:r w:rsidR="00640BF5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8A13F8">
        <w:rPr>
          <w:rFonts w:ascii="Arial" w:hAnsi="Arial" w:cs="Arial"/>
          <w:color w:val="404040" w:themeColor="text1" w:themeTint="BF"/>
          <w:sz w:val="20"/>
          <w:szCs w:val="20"/>
        </w:rPr>
        <w:t>bod</w:t>
      </w:r>
      <w:r w:rsidR="00E262DD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="008A13F8">
        <w:rPr>
          <w:rFonts w:ascii="Arial" w:hAnsi="Arial" w:cs="Arial"/>
          <w:color w:val="404040" w:themeColor="text1" w:themeTint="BF"/>
          <w:sz w:val="20"/>
          <w:szCs w:val="20"/>
        </w:rPr>
        <w:t xml:space="preserve"> č. 5 a č. 6</w:t>
      </w:r>
      <w:r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8A13F8">
        <w:rPr>
          <w:rFonts w:ascii="Arial" w:hAnsi="Arial" w:cs="Arial"/>
          <w:color w:val="404040" w:themeColor="text1" w:themeTint="BF"/>
          <w:sz w:val="20"/>
          <w:szCs w:val="20"/>
        </w:rPr>
        <w:t xml:space="preserve"> pre účel implementácie odborných aktivít </w:t>
      </w:r>
      <w:r w:rsidR="00281FAA">
        <w:rPr>
          <w:rFonts w:ascii="Arial" w:hAnsi="Arial" w:cs="Arial"/>
          <w:color w:val="404040" w:themeColor="text1" w:themeTint="BF"/>
          <w:sz w:val="20"/>
          <w:szCs w:val="20"/>
        </w:rPr>
        <w:t>NP TSPa</w:t>
      </w:r>
      <w:r w:rsidR="002F2A76">
        <w:rPr>
          <w:rFonts w:ascii="Arial" w:hAnsi="Arial" w:cs="Arial"/>
          <w:color w:val="404040" w:themeColor="text1" w:themeTint="BF"/>
          <w:sz w:val="20"/>
          <w:szCs w:val="20"/>
        </w:rPr>
        <w:t>KC</w:t>
      </w:r>
      <w:r w:rsidR="00E262D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8A13F8">
        <w:rPr>
          <w:rFonts w:ascii="Arial" w:hAnsi="Arial" w:cs="Arial"/>
          <w:color w:val="404040" w:themeColor="text1" w:themeTint="BF"/>
          <w:sz w:val="20"/>
          <w:szCs w:val="20"/>
        </w:rPr>
        <w:t>(napríklad výcviky, odborné workshopy a pod.).</w:t>
      </w:r>
    </w:p>
    <w:p w14:paraId="5B01BD19" w14:textId="77777777" w:rsidR="00F0213E" w:rsidRDefault="00F0213E" w:rsidP="00C446A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6CC0576C" w14:textId="77777777" w:rsidR="00F0213E" w:rsidRDefault="00F0213E" w:rsidP="00C446A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300E7958" w14:textId="77777777" w:rsidR="00664126" w:rsidRPr="00CF708D" w:rsidRDefault="00664126" w:rsidP="00C446A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lastRenderedPageBreak/>
        <w:t>Právny základ spracúvania osobných údajov:</w:t>
      </w:r>
    </w:p>
    <w:p w14:paraId="3651EF73" w14:textId="6F675AA2" w:rsidR="00664126" w:rsidRPr="00CF708D" w:rsidRDefault="007B4BBD" w:rsidP="00664126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Nariadenie európskeho parlamentu a rady (EÚ) 2016/679 z 27. apríla 2016 o ochrane fyzických osôb pri spracúvaní osobných údajov a o voľnom pohybe takýchto údajov, ktorým sa zrušuje </w:t>
      </w:r>
      <w:r w:rsidR="00F0213E">
        <w:rPr>
          <w:rFonts w:ascii="Arial" w:hAnsi="Arial" w:cs="Arial"/>
          <w:color w:val="404040" w:themeColor="text1" w:themeTint="BF"/>
          <w:sz w:val="20"/>
          <w:szCs w:val="20"/>
        </w:rPr>
        <w:t>S</w:t>
      </w:r>
      <w:r w:rsidR="00F0213E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mernica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95/46/ES (všeobecné nariadenie o ochrane údajov)</w:t>
      </w:r>
      <w:r w:rsidR="00664126" w:rsidRPr="00CF708D">
        <w:rPr>
          <w:rFonts w:ascii="Arial" w:hAnsi="Arial" w:cs="Arial"/>
          <w:color w:val="404040" w:themeColor="text1" w:themeTint="BF"/>
          <w:sz w:val="20"/>
          <w:szCs w:val="20"/>
        </w:rPr>
        <w:t>,</w:t>
      </w:r>
    </w:p>
    <w:p w14:paraId="005BD763" w14:textId="6B0CEB6A" w:rsidR="00664126" w:rsidRPr="00CF708D" w:rsidRDefault="00F0213E" w:rsidP="00664126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Z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ákon </w:t>
      </w:r>
      <w:r w:rsidR="00664126" w:rsidRPr="00CF708D">
        <w:rPr>
          <w:rFonts w:ascii="Arial" w:hAnsi="Arial" w:cs="Arial"/>
          <w:color w:val="404040" w:themeColor="text1" w:themeTint="BF"/>
          <w:sz w:val="20"/>
          <w:szCs w:val="20"/>
        </w:rPr>
        <w:t>č. 121/2022 Z. z. o príspevkoch z fondov Európskej únie a o zmene a doplnení niektorých zákonov,</w:t>
      </w:r>
    </w:p>
    <w:p w14:paraId="5E62A4D0" w14:textId="69B0375E" w:rsidR="00664126" w:rsidRPr="00CF708D" w:rsidRDefault="00F0213E" w:rsidP="00CC5733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Z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ákon </w:t>
      </w:r>
      <w:r w:rsidR="007B4BBD" w:rsidRPr="00CF708D">
        <w:rPr>
          <w:rFonts w:ascii="Arial" w:hAnsi="Arial" w:cs="Arial"/>
          <w:color w:val="404040" w:themeColor="text1" w:themeTint="BF"/>
          <w:sz w:val="20"/>
          <w:szCs w:val="20"/>
        </w:rPr>
        <w:t>č. 18/2018 Z. z. o ochrane osobných údajov a o zmene a doplnení niektorých zákonov</w:t>
      </w:r>
      <w:r w:rsidR="00022402" w:rsidRPr="00CF708D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0959B415" w14:textId="77777777" w:rsidR="00CC22A5" w:rsidRPr="00CF708D" w:rsidRDefault="005C5561" w:rsidP="00C446A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Rozsah spracúvania osobných údajov</w:t>
      </w:r>
    </w:p>
    <w:p w14:paraId="515E366F" w14:textId="7242BB99" w:rsidR="009E3726" w:rsidRPr="00CF708D" w:rsidRDefault="005E5352" w:rsidP="00C446A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Prevádzko</w:t>
      </w:r>
      <w:r w:rsidR="007B4BBD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vateľ </w:t>
      </w:r>
      <w:r w:rsid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a sprostredkovateľ </w:t>
      </w:r>
      <w:r w:rsidR="007B4BBD" w:rsidRPr="00CF708D">
        <w:rPr>
          <w:rFonts w:ascii="Arial" w:hAnsi="Arial" w:cs="Arial"/>
          <w:color w:val="404040" w:themeColor="text1" w:themeTint="BF"/>
          <w:sz w:val="20"/>
          <w:szCs w:val="20"/>
        </w:rPr>
        <w:t>zhromažďuje a spracúva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osobné údaje dotknutej osoby v</w:t>
      </w:r>
      <w:r w:rsidR="00B03374" w:rsidRPr="00CF708D">
        <w:rPr>
          <w:rFonts w:ascii="Arial" w:hAnsi="Arial" w:cs="Arial"/>
          <w:color w:val="404040" w:themeColor="text1" w:themeTint="BF"/>
          <w:sz w:val="20"/>
          <w:szCs w:val="20"/>
        </w:rPr>
        <w:t> 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rozsahu</w:t>
      </w:r>
      <w:r w:rsidR="00B03374" w:rsidRPr="00CF708D">
        <w:rPr>
          <w:rFonts w:ascii="Arial" w:hAnsi="Arial" w:cs="Arial"/>
          <w:color w:val="404040" w:themeColor="text1" w:themeTint="BF"/>
          <w:sz w:val="20"/>
          <w:szCs w:val="20"/>
        </w:rPr>
        <w:t>: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265B31FE" w14:textId="284906B6" w:rsidR="00B03374" w:rsidRPr="00CF708D" w:rsidRDefault="00F0213E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p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racovná </w:t>
      </w:r>
      <w:r w:rsidR="00B03374" w:rsidRPr="00CF708D">
        <w:rPr>
          <w:rFonts w:ascii="Arial" w:hAnsi="Arial" w:cs="Arial"/>
          <w:color w:val="404040" w:themeColor="text1" w:themeTint="BF"/>
          <w:sz w:val="20"/>
          <w:szCs w:val="20"/>
        </w:rPr>
        <w:t>pozícia</w:t>
      </w:r>
    </w:p>
    <w:p w14:paraId="1399A5CF" w14:textId="14934DBC" w:rsidR="00B03374" w:rsidRDefault="00F0213E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m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eno</w:t>
      </w:r>
    </w:p>
    <w:p w14:paraId="23288D1F" w14:textId="41D76DD3" w:rsidR="00653862" w:rsidRPr="00CF708D" w:rsidRDefault="00653862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titul pred menom</w:t>
      </w:r>
    </w:p>
    <w:p w14:paraId="087AA316" w14:textId="7219E210" w:rsidR="00B03374" w:rsidRDefault="00F0213E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p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riezvisko</w:t>
      </w:r>
    </w:p>
    <w:p w14:paraId="2951E53B" w14:textId="73C8F670" w:rsidR="00653862" w:rsidRPr="00820411" w:rsidRDefault="00653862" w:rsidP="0097191A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titul za menom</w:t>
      </w:r>
    </w:p>
    <w:p w14:paraId="63CF2EE6" w14:textId="66026590" w:rsidR="00B03374" w:rsidRPr="00CF708D" w:rsidRDefault="00F0213E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r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odné </w:t>
      </w:r>
      <w:r w:rsidR="00B03374" w:rsidRPr="00CF708D">
        <w:rPr>
          <w:rFonts w:ascii="Arial" w:hAnsi="Arial" w:cs="Arial"/>
          <w:color w:val="404040" w:themeColor="text1" w:themeTint="BF"/>
          <w:sz w:val="20"/>
          <w:szCs w:val="20"/>
        </w:rPr>
        <w:t>číslo</w:t>
      </w:r>
    </w:p>
    <w:p w14:paraId="4691BF3F" w14:textId="04FF38EE" w:rsidR="008905A0" w:rsidRDefault="00F0213E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dátum </w:t>
      </w:r>
      <w:r w:rsidR="008905A0">
        <w:rPr>
          <w:rFonts w:ascii="Arial" w:hAnsi="Arial" w:cs="Arial"/>
          <w:color w:val="404040" w:themeColor="text1" w:themeTint="BF"/>
          <w:sz w:val="20"/>
          <w:szCs w:val="20"/>
        </w:rPr>
        <w:t>narodenia</w:t>
      </w:r>
    </w:p>
    <w:p w14:paraId="7FA32C5B" w14:textId="79D09ED0" w:rsidR="00653862" w:rsidRDefault="00653862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vek zamestnanca</w:t>
      </w:r>
    </w:p>
    <w:p w14:paraId="53698A45" w14:textId="46133692" w:rsidR="00653862" w:rsidRDefault="00653862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pohlavie</w:t>
      </w:r>
    </w:p>
    <w:p w14:paraId="1E471854" w14:textId="18A57EC9" w:rsidR="00B03374" w:rsidRPr="00CF708D" w:rsidRDefault="00653862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telefónny kontakt</w:t>
      </w:r>
    </w:p>
    <w:p w14:paraId="5BEB7712" w14:textId="77777777" w:rsidR="00653862" w:rsidRDefault="00653862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e-mailová adresa</w:t>
      </w:r>
    </w:p>
    <w:p w14:paraId="09BAAC1F" w14:textId="5A32F80A" w:rsidR="00653862" w:rsidRDefault="00653862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dátum nástupu do práce</w:t>
      </w:r>
    </w:p>
    <w:p w14:paraId="24790A5E" w14:textId="4E37C05A" w:rsidR="00B03374" w:rsidRPr="00CF708D" w:rsidRDefault="00F0213E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n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ajvyššie </w:t>
      </w:r>
      <w:r w:rsidR="00B03374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dosiahnuté vzdelanie </w:t>
      </w:r>
    </w:p>
    <w:p w14:paraId="528F7404" w14:textId="4BDB17E2" w:rsidR="00B03374" w:rsidRPr="00CF708D" w:rsidRDefault="00F0213E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z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amestnanecké </w:t>
      </w:r>
      <w:r w:rsidR="00B03374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postavenie </w:t>
      </w:r>
    </w:p>
    <w:p w14:paraId="64629C4F" w14:textId="2F30151D" w:rsidR="00B03374" w:rsidRPr="00CF708D" w:rsidRDefault="00F0213E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z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nevýhodnenie </w:t>
      </w:r>
      <w:r w:rsidR="00B03374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v rozsahu: </w:t>
      </w:r>
    </w:p>
    <w:p w14:paraId="36138141" w14:textId="6F2B7091" w:rsidR="00B03374" w:rsidRPr="008160D8" w:rsidRDefault="008160D8" w:rsidP="007B4BBD">
      <w:pPr>
        <w:pStyle w:val="Odsekzoznamu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zdravotne postihnutý</w:t>
      </w:r>
      <w:r w:rsidR="00B03374" w:rsidRPr="008160D8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</w:p>
    <w:p w14:paraId="25526C70" w14:textId="07E87A49" w:rsidR="00B03374" w:rsidRPr="008160D8" w:rsidRDefault="008160D8" w:rsidP="007B4BBD">
      <w:pPr>
        <w:pStyle w:val="Odsekzoznamu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štátny príslušník tretej krajiny</w:t>
      </w:r>
      <w:r w:rsidR="00B03374" w:rsidRPr="008160D8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</w:p>
    <w:p w14:paraId="7A1B008A" w14:textId="0AFBC200" w:rsidR="008A13F8" w:rsidRDefault="008160D8" w:rsidP="007B4BBD">
      <w:pPr>
        <w:pStyle w:val="Odsekzoznamu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účastník s cudzím pôvodom,</w:t>
      </w:r>
    </w:p>
    <w:p w14:paraId="02719F01" w14:textId="43144A01" w:rsidR="008160D8" w:rsidRDefault="008160D8" w:rsidP="007B4BBD">
      <w:pPr>
        <w:pStyle w:val="Odsekzoznamu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príslušník menšiny (vrátane marginalizovaných komunít ako sú napr. Rómovia),</w:t>
      </w:r>
    </w:p>
    <w:p w14:paraId="111D0704" w14:textId="4CB35D62" w:rsidR="008160D8" w:rsidRPr="00556BDB" w:rsidRDefault="008160D8" w:rsidP="00556BDB">
      <w:pPr>
        <w:pStyle w:val="Odsekzoznamu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osoba bez domova alebo osoba postihnutá vylúčením z bývania,</w:t>
      </w:r>
    </w:p>
    <w:p w14:paraId="4A164026" w14:textId="11AEA700" w:rsidR="00B03374" w:rsidRPr="00CF708D" w:rsidRDefault="0017656D" w:rsidP="007B4BB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ď</w:t>
      </w:r>
      <w:r w:rsidR="00B03374" w:rsidRPr="00CF708D">
        <w:rPr>
          <w:rFonts w:ascii="Arial" w:hAnsi="Arial" w:cs="Arial"/>
          <w:color w:val="404040" w:themeColor="text1" w:themeTint="BF"/>
          <w:sz w:val="20"/>
          <w:szCs w:val="20"/>
        </w:rPr>
        <w:t>alšie údaje pri výstupe:</w:t>
      </w:r>
    </w:p>
    <w:p w14:paraId="52A7D502" w14:textId="118E272F" w:rsidR="00B03374" w:rsidRPr="00D064F9" w:rsidRDefault="00653862" w:rsidP="007B4BBD">
      <w:pPr>
        <w:pStyle w:val="Odsekzoznamu"/>
        <w:numPr>
          <w:ilvl w:val="1"/>
          <w:numId w:val="2"/>
        </w:numPr>
        <w:spacing w:before="240" w:after="0" w:line="360" w:lineRule="auto"/>
        <w:jc w:val="both"/>
        <w:rPr>
          <w:rFonts w:ascii="Arial" w:hAnsi="Arial" w:cs="Arial"/>
          <w:color w:val="4472C4" w:themeColor="accent5"/>
          <w:sz w:val="20"/>
          <w:szCs w:val="20"/>
        </w:rPr>
      </w:pPr>
      <w:bookmarkStart w:id="0" w:name="_GoBack"/>
      <w:r w:rsidRPr="00D064F9">
        <w:rPr>
          <w:rFonts w:ascii="Arial" w:hAnsi="Arial" w:cs="Arial"/>
          <w:color w:val="4472C4" w:themeColor="accent5"/>
          <w:sz w:val="20"/>
          <w:szCs w:val="20"/>
        </w:rPr>
        <w:t>dátum výstupu z aktivity</w:t>
      </w:r>
      <w:r w:rsidR="00B03374" w:rsidRPr="00D064F9">
        <w:rPr>
          <w:rFonts w:ascii="Arial" w:hAnsi="Arial" w:cs="Arial"/>
          <w:color w:val="4472C4" w:themeColor="accent5"/>
          <w:sz w:val="20"/>
          <w:szCs w:val="20"/>
        </w:rPr>
        <w:t xml:space="preserve">, </w:t>
      </w:r>
    </w:p>
    <w:bookmarkEnd w:id="0"/>
    <w:p w14:paraId="1581F205" w14:textId="27F77698" w:rsidR="00AE3CDF" w:rsidRPr="00FE1B42" w:rsidRDefault="00AE3CDF" w:rsidP="007B4BBD">
      <w:pPr>
        <w:pStyle w:val="Odsekzoznamu"/>
        <w:numPr>
          <w:ilvl w:val="1"/>
          <w:numId w:val="2"/>
        </w:numPr>
        <w:spacing w:before="240" w:after="0" w:line="360" w:lineRule="auto"/>
        <w:jc w:val="both"/>
        <w:rPr>
          <w:rFonts w:ascii="Arial" w:hAnsi="Arial" w:cs="Arial"/>
          <w:color w:val="4472C4" w:themeColor="accent5"/>
          <w:sz w:val="20"/>
          <w:szCs w:val="20"/>
        </w:rPr>
      </w:pPr>
      <w:r w:rsidRPr="00FE1B42">
        <w:rPr>
          <w:rFonts w:ascii="Arial" w:hAnsi="Arial" w:cs="Arial"/>
          <w:color w:val="4472C4" w:themeColor="accent5"/>
          <w:sz w:val="20"/>
          <w:szCs w:val="20"/>
        </w:rPr>
        <w:t>spôsob výstupu z aktivity</w:t>
      </w:r>
    </w:p>
    <w:p w14:paraId="5EA8F240" w14:textId="77777777" w:rsidR="00C0368A" w:rsidRDefault="00653862" w:rsidP="007B4BBD">
      <w:pPr>
        <w:pStyle w:val="Odsekzoznamu"/>
        <w:numPr>
          <w:ilvl w:val="1"/>
          <w:numId w:val="2"/>
        </w:numPr>
        <w:spacing w:before="240"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zamestnanecké postavenie v deň po ukončení pracovného pomeru</w:t>
      </w:r>
      <w:r w:rsidR="00C0368A">
        <w:rPr>
          <w:rFonts w:ascii="Arial" w:hAnsi="Arial" w:cs="Arial"/>
          <w:color w:val="404040" w:themeColor="text1" w:themeTint="BF"/>
          <w:sz w:val="20"/>
          <w:szCs w:val="20"/>
        </w:rPr>
        <w:t>,</w:t>
      </w:r>
    </w:p>
    <w:p w14:paraId="2B75CB2C" w14:textId="77777777" w:rsidR="00C0368A" w:rsidRDefault="00C0368A" w:rsidP="007B4BBD">
      <w:pPr>
        <w:pStyle w:val="Odsekzoznamu"/>
        <w:numPr>
          <w:ilvl w:val="1"/>
          <w:numId w:val="2"/>
        </w:numPr>
        <w:spacing w:before="240"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najvyššie dosiahnuté vzdelanie v deň po ukončení pracovného pomeru,</w:t>
      </w:r>
    </w:p>
    <w:p w14:paraId="3BCF472B" w14:textId="36AD2885" w:rsidR="001E71B9" w:rsidRPr="00CF708D" w:rsidRDefault="001E71B9" w:rsidP="007B4BBD">
      <w:pPr>
        <w:spacing w:before="240"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  <w:u w:val="single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Dotknutá osoba má právo odmietnuť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poskytnúť osobné údaje </w:t>
      </w:r>
      <w:r w:rsidR="00E262DD">
        <w:rPr>
          <w:rFonts w:ascii="Arial" w:hAnsi="Arial" w:cs="Arial"/>
          <w:color w:val="404040" w:themeColor="text1" w:themeTint="BF"/>
          <w:sz w:val="20"/>
          <w:szCs w:val="20"/>
        </w:rPr>
        <w:t>uvedené v bode</w:t>
      </w:r>
      <w:r w:rsidR="00F03DAB">
        <w:rPr>
          <w:rFonts w:ascii="Arial" w:hAnsi="Arial" w:cs="Arial"/>
          <w:color w:val="404040" w:themeColor="text1" w:themeTint="BF"/>
          <w:sz w:val="20"/>
          <w:szCs w:val="20"/>
        </w:rPr>
        <w:t xml:space="preserve"> 1</w:t>
      </w:r>
      <w:r w:rsidR="00653862">
        <w:rPr>
          <w:rFonts w:ascii="Arial" w:hAnsi="Arial" w:cs="Arial"/>
          <w:color w:val="404040" w:themeColor="text1" w:themeTint="BF"/>
          <w:sz w:val="20"/>
          <w:szCs w:val="20"/>
        </w:rPr>
        <w:t>5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. </w:t>
      </w:r>
    </w:p>
    <w:p w14:paraId="45555410" w14:textId="51A155BE" w:rsidR="005E5352" w:rsidRPr="00CF708D" w:rsidRDefault="00B51CB7" w:rsidP="007909B2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40BF5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Doba </w:t>
      </w:r>
      <w:r w:rsidR="007717C4" w:rsidRPr="00640BF5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uchovávania </w:t>
      </w:r>
      <w:r w:rsidRPr="00640BF5">
        <w:rPr>
          <w:rFonts w:ascii="Arial" w:hAnsi="Arial" w:cs="Arial"/>
          <w:b/>
          <w:color w:val="404040" w:themeColor="text1" w:themeTint="BF"/>
          <w:sz w:val="20"/>
          <w:szCs w:val="20"/>
        </w:rPr>
        <w:t>osobných údajov</w:t>
      </w:r>
      <w:r w:rsidR="007B4BBD"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</w:p>
    <w:p w14:paraId="7586CEAA" w14:textId="1BE78264" w:rsidR="00B51BEC" w:rsidRPr="00CF708D" w:rsidRDefault="005E5352" w:rsidP="00EF1120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Osobné údaje sú spracúvané</w:t>
      </w:r>
      <w:r w:rsidR="007717C4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a uchovávané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91A13" w:rsidRPr="00CF708D">
        <w:rPr>
          <w:rFonts w:ascii="Arial" w:hAnsi="Arial" w:cs="Arial"/>
          <w:color w:val="404040" w:themeColor="text1" w:themeTint="BF"/>
          <w:sz w:val="20"/>
          <w:szCs w:val="20"/>
        </w:rPr>
        <w:t>po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čas doby</w:t>
      </w:r>
      <w:r w:rsidR="00791A13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E262DD">
        <w:rPr>
          <w:rFonts w:ascii="Arial" w:hAnsi="Arial" w:cs="Arial"/>
          <w:color w:val="404040" w:themeColor="text1" w:themeTint="BF"/>
          <w:sz w:val="20"/>
          <w:szCs w:val="20"/>
        </w:rPr>
        <w:t xml:space="preserve">implementácie </w:t>
      </w:r>
      <w:r w:rsidR="00F0213E">
        <w:rPr>
          <w:rFonts w:ascii="Arial" w:hAnsi="Arial" w:cs="Arial"/>
          <w:color w:val="404040" w:themeColor="text1" w:themeTint="BF"/>
          <w:sz w:val="20"/>
          <w:szCs w:val="20"/>
        </w:rPr>
        <w:t xml:space="preserve">NP </w:t>
      </w:r>
      <w:r w:rsidR="00281FAA">
        <w:rPr>
          <w:rFonts w:ascii="Arial" w:hAnsi="Arial" w:cs="Arial"/>
          <w:color w:val="404040" w:themeColor="text1" w:themeTint="BF"/>
          <w:sz w:val="20"/>
          <w:szCs w:val="20"/>
        </w:rPr>
        <w:t>TSPa</w:t>
      </w:r>
      <w:r w:rsidR="002F2A76">
        <w:rPr>
          <w:rFonts w:ascii="Arial" w:hAnsi="Arial" w:cs="Arial"/>
          <w:color w:val="404040" w:themeColor="text1" w:themeTint="BF"/>
          <w:sz w:val="20"/>
          <w:szCs w:val="20"/>
        </w:rPr>
        <w:t>KC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6477C5" w:rsidRPr="00CF708D">
        <w:rPr>
          <w:rFonts w:ascii="Arial" w:hAnsi="Arial" w:cs="Arial"/>
          <w:color w:val="404040" w:themeColor="text1" w:themeTint="BF"/>
          <w:sz w:val="20"/>
          <w:szCs w:val="20"/>
        </w:rPr>
        <w:t>a</w:t>
      </w:r>
      <w:r w:rsidR="00B51BEC" w:rsidRPr="00CF708D">
        <w:rPr>
          <w:rFonts w:ascii="Arial" w:hAnsi="Arial" w:cs="Arial"/>
          <w:color w:val="404040" w:themeColor="text1" w:themeTint="BF"/>
          <w:sz w:val="20"/>
          <w:szCs w:val="20"/>
        </w:rPr>
        <w:t> len po dobu nevyhnutnú na splnenie</w:t>
      </w:r>
      <w:r w:rsidR="00E262DD">
        <w:rPr>
          <w:rFonts w:ascii="Arial" w:hAnsi="Arial" w:cs="Arial"/>
          <w:color w:val="404040" w:themeColor="text1" w:themeTint="BF"/>
          <w:sz w:val="20"/>
          <w:szCs w:val="20"/>
        </w:rPr>
        <w:t xml:space="preserve"> účelov,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2F560C">
        <w:rPr>
          <w:rFonts w:ascii="Arial" w:hAnsi="Arial" w:cs="Arial"/>
          <w:color w:val="404040" w:themeColor="text1" w:themeTint="BF"/>
          <w:sz w:val="20"/>
          <w:szCs w:val="20"/>
        </w:rPr>
        <w:t>najdlhšie však</w:t>
      </w:r>
      <w:r w:rsidR="0034667B">
        <w:rPr>
          <w:rFonts w:ascii="Arial" w:hAnsi="Arial" w:cs="Arial"/>
          <w:color w:val="404040" w:themeColor="text1" w:themeTint="BF"/>
          <w:sz w:val="20"/>
          <w:szCs w:val="20"/>
        </w:rPr>
        <w:t xml:space="preserve"> do 31.12.2039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.  </w:t>
      </w:r>
      <w:r w:rsidR="00791A13" w:rsidRPr="00CF708D">
        <w:rPr>
          <w:rFonts w:ascii="Arial" w:hAnsi="Arial" w:cs="Arial"/>
          <w:color w:val="404040" w:themeColor="text1" w:themeTint="BF"/>
          <w:sz w:val="20"/>
          <w:szCs w:val="20"/>
        </w:rPr>
        <w:cr/>
      </w:r>
    </w:p>
    <w:p w14:paraId="7914502B" w14:textId="661E542C" w:rsidR="00B51BEC" w:rsidRPr="00283557" w:rsidRDefault="00B51BEC" w:rsidP="006255A4">
      <w:pPr>
        <w:spacing w:after="0" w:line="48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283557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Subjekty majúce prístup k osobným </w:t>
      </w:r>
      <w:r w:rsidR="000637C3" w:rsidRPr="00283557">
        <w:rPr>
          <w:rFonts w:ascii="Arial" w:hAnsi="Arial" w:cs="Arial"/>
          <w:b/>
          <w:color w:val="404040" w:themeColor="text1" w:themeTint="BF"/>
          <w:sz w:val="20"/>
          <w:szCs w:val="20"/>
        </w:rPr>
        <w:t>údajom</w:t>
      </w:r>
      <w:r w:rsidR="00283557" w:rsidRPr="00283557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</w:p>
    <w:p w14:paraId="1B547610" w14:textId="77777777" w:rsidR="00B51CB7" w:rsidRPr="00CF708D" w:rsidRDefault="00B51BEC" w:rsidP="00F0213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</w:pPr>
      <w:r w:rsidRPr="00283557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K osobným údajom dotknutej osoby majú prístup tretie osoby na základe platných právnych predpisov</w:t>
      </w:r>
      <w:r w:rsidRPr="00CF708D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 (napr. kontrolné orgány, orgány auditu).</w:t>
      </w:r>
    </w:p>
    <w:p w14:paraId="124201C8" w14:textId="338B3884" w:rsidR="00B51BEC" w:rsidRPr="00283557" w:rsidRDefault="00B51BEC" w:rsidP="00B51BEC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  <w:shd w:val="clear" w:color="auto" w:fill="FFFFFF"/>
        </w:rPr>
      </w:pPr>
      <w:r w:rsidRPr="00283557">
        <w:rPr>
          <w:rFonts w:ascii="Arial" w:hAnsi="Arial" w:cs="Arial"/>
          <w:b/>
          <w:color w:val="404040" w:themeColor="text1" w:themeTint="BF"/>
          <w:sz w:val="20"/>
          <w:szCs w:val="20"/>
          <w:shd w:val="clear" w:color="auto" w:fill="FFFFFF"/>
        </w:rPr>
        <w:t>Prenos osobných údajov do zahraničia</w:t>
      </w:r>
      <w:r w:rsidR="00283557" w:rsidRPr="00283557">
        <w:rPr>
          <w:rFonts w:ascii="Arial" w:hAnsi="Arial" w:cs="Arial"/>
          <w:b/>
          <w:color w:val="404040" w:themeColor="text1" w:themeTint="BF"/>
          <w:sz w:val="20"/>
          <w:szCs w:val="20"/>
          <w:shd w:val="clear" w:color="auto" w:fill="FFFFFF"/>
        </w:rPr>
        <w:t xml:space="preserve"> </w:t>
      </w:r>
    </w:p>
    <w:p w14:paraId="094B1174" w14:textId="77777777" w:rsidR="00B51BEC" w:rsidRPr="00CF708D" w:rsidRDefault="00B51BEC" w:rsidP="00B51BE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</w:pPr>
      <w:r w:rsidRPr="00283557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Osobné údaje </w:t>
      </w:r>
      <w:r w:rsidR="00CC5733" w:rsidRPr="00283557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dotknutej osoby </w:t>
      </w:r>
      <w:r w:rsidRPr="00283557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nebudú prenesené do zahraničia.</w:t>
      </w:r>
    </w:p>
    <w:p w14:paraId="1FE940AC" w14:textId="77777777" w:rsidR="00161EE7" w:rsidRPr="00CF708D" w:rsidRDefault="00CC5733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Práva dotknutej osoby v súvislosti so spracúvaním osobných </w:t>
      </w:r>
      <w:r w:rsidR="000637C3"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údajov</w:t>
      </w:r>
    </w:p>
    <w:p w14:paraId="5262BC6F" w14:textId="4CF79EA6" w:rsidR="00CC5733" w:rsidRPr="00CF708D" w:rsidRDefault="00CC5733" w:rsidP="00CC573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Ochrana osobných údajov </w:t>
      </w:r>
      <w:r w:rsidRPr="00CF708D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dotknutej osoby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sa spravuje ustanoveniami N</w:t>
      </w:r>
      <w:r w:rsidR="000637C3" w:rsidRPr="00CF708D">
        <w:rPr>
          <w:rFonts w:ascii="Arial" w:hAnsi="Arial" w:cs="Arial"/>
          <w:color w:val="404040" w:themeColor="text1" w:themeTint="BF"/>
          <w:sz w:val="20"/>
          <w:szCs w:val="20"/>
        </w:rPr>
        <w:t>ariadenia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európskeho parlamentu a rady (EÚ) 2016/679 z 27. apríla 2016 o ochrane fyzických osôb pri spracúvaní osobných údajov a o voľnom pohybe takýchto údajov, ktorým sa zrušuje </w:t>
      </w:r>
      <w:r w:rsidR="00F0213E">
        <w:rPr>
          <w:rFonts w:ascii="Arial" w:hAnsi="Arial" w:cs="Arial"/>
          <w:color w:val="404040" w:themeColor="text1" w:themeTint="BF"/>
          <w:sz w:val="20"/>
          <w:szCs w:val="20"/>
        </w:rPr>
        <w:t>S</w:t>
      </w:r>
      <w:r w:rsidR="00F0213E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mernica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95/46/ES (všeobecné nariadenie o ochrane údajov) a </w:t>
      </w:r>
      <w:r w:rsidR="00F0213E">
        <w:rPr>
          <w:rFonts w:ascii="Arial" w:hAnsi="Arial" w:cs="Arial"/>
          <w:color w:val="404040" w:themeColor="text1" w:themeTint="BF"/>
          <w:sz w:val="20"/>
          <w:szCs w:val="20"/>
        </w:rPr>
        <w:t>Z</w:t>
      </w:r>
      <w:r w:rsidR="00F0213E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ákonom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č. 18/2018 Z. z. o ochrane osobných údajov a o zmene a doplnení niektorých zákonov. </w:t>
      </w:r>
    </w:p>
    <w:p w14:paraId="4DFB6418" w14:textId="77777777" w:rsidR="00CC5733" w:rsidRPr="00CF708D" w:rsidRDefault="00CC5733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Právo na opravu osobných údajov</w:t>
      </w:r>
    </w:p>
    <w:p w14:paraId="403BDDB6" w14:textId="3F525B61" w:rsidR="00CC5733" w:rsidRPr="00CF708D" w:rsidRDefault="00A34552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Dotknutá osoba má právo na to, aby prevádzkovateľ</w:t>
      </w:r>
      <w:r w:rsidR="00283557">
        <w:rPr>
          <w:rFonts w:ascii="Arial" w:hAnsi="Arial" w:cs="Arial"/>
          <w:color w:val="404040" w:themeColor="text1" w:themeTint="BF"/>
          <w:sz w:val="20"/>
          <w:szCs w:val="20"/>
        </w:rPr>
        <w:t>/</w:t>
      </w:r>
      <w:r w:rsid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sprostredkovateľ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bez zbytočného odkladu opravil nesprávne osobné údaje, ktoré sa jej týkajú. </w:t>
      </w:r>
    </w:p>
    <w:p w14:paraId="53B565A9" w14:textId="77777777" w:rsidR="00CC5733" w:rsidRPr="00CF708D" w:rsidRDefault="00CC5733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Právo na výmaz osobných údajov</w:t>
      </w:r>
    </w:p>
    <w:p w14:paraId="7109D65D" w14:textId="6F36D34E" w:rsidR="00CC5733" w:rsidRPr="00CF708D" w:rsidRDefault="00A34552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Prevádzkovateľ</w:t>
      </w:r>
      <w:r w:rsidR="00283557">
        <w:rPr>
          <w:rFonts w:ascii="Arial" w:hAnsi="Arial" w:cs="Arial"/>
          <w:color w:val="404040" w:themeColor="text1" w:themeTint="BF"/>
          <w:sz w:val="20"/>
          <w:szCs w:val="20"/>
        </w:rPr>
        <w:t>/</w:t>
      </w:r>
      <w:r w:rsidR="00CF708D">
        <w:rPr>
          <w:rFonts w:ascii="Arial" w:hAnsi="Arial" w:cs="Arial"/>
          <w:color w:val="404040" w:themeColor="text1" w:themeTint="BF"/>
          <w:sz w:val="20"/>
          <w:szCs w:val="20"/>
        </w:rPr>
        <w:t>sprostredkovateľ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osobné údaje </w:t>
      </w:r>
      <w:r w:rsid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dotknutej osoby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bez zbytočného odkladu vymaže, ak osobné údaje už nie sú potrebné na účel, na ktorý sa získali alebo inak spracúvali, ak sa osobné údaje spracúvajú nezákonne, </w:t>
      </w:r>
      <w:r w:rsid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alebo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ak je dôvodom na výmaz osobných údajov splnenie zákonnej povinnosti.</w:t>
      </w:r>
    </w:p>
    <w:p w14:paraId="62276D5A" w14:textId="77777777" w:rsidR="00CC5733" w:rsidRPr="00CF708D" w:rsidRDefault="00CC5733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Právo na obmedzenie spracúvania osobných údajov</w:t>
      </w:r>
    </w:p>
    <w:p w14:paraId="1D9AF5D5" w14:textId="528E2098" w:rsidR="00CC5733" w:rsidRPr="00CF708D" w:rsidRDefault="0074161E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Dotknutá osoba má právo </w:t>
      </w:r>
      <w:r w:rsidR="00283557">
        <w:rPr>
          <w:rFonts w:ascii="Arial" w:hAnsi="Arial" w:cs="Arial"/>
          <w:color w:val="404040" w:themeColor="text1" w:themeTint="BF"/>
          <w:sz w:val="20"/>
          <w:szCs w:val="20"/>
        </w:rPr>
        <w:t>na to, aby prevádzkovateľ/</w:t>
      </w:r>
      <w:r w:rsid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sprostredkovateľ 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obmedzil spracúvanie osobných údajov, ak namieta správnosť osobných údajov, spracúvanie osobných údajov je nezákonné, prevádzkovateľ už osobné údaje na účel spracúvania osobných údajov nepotrebuje.</w:t>
      </w:r>
    </w:p>
    <w:p w14:paraId="5CD5A194" w14:textId="77777777" w:rsidR="00CC5733" w:rsidRPr="00CF708D" w:rsidRDefault="00CC5733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b/>
          <w:color w:val="404040" w:themeColor="text1" w:themeTint="BF"/>
          <w:sz w:val="20"/>
          <w:szCs w:val="20"/>
        </w:rPr>
        <w:t>Právo na prenosnosť osobných údajov</w:t>
      </w:r>
    </w:p>
    <w:p w14:paraId="0AA48342" w14:textId="77777777" w:rsidR="00CC5733" w:rsidRPr="00CF708D" w:rsidRDefault="00EF1120" w:rsidP="00161EE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Dotknutá osoba má právo získať od prevádzkovateľa svoje osobné údaje, ktoré prevádzkovateľovi poskytla.</w:t>
      </w:r>
    </w:p>
    <w:p w14:paraId="22B3689B" w14:textId="746184F1" w:rsidR="00EF1120" w:rsidRPr="00CF708D" w:rsidRDefault="00EF1120" w:rsidP="00CC573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V prípade, ak sa dotknutá osoba domnieva, že jej práva boli pri spracúvaní osobných údajov porušené, resp. osobné údaje nie sú spracúvané za takým účelom alebo v takom rozsahu</w:t>
      </w:r>
      <w:r w:rsidR="00C136AB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ako bolo uvedené, má právo obrátiť sa na Úrad pre ochranu osobných údajov, so sídlom Hraničná 12, 820 07 Bratislava.</w:t>
      </w:r>
    </w:p>
    <w:p w14:paraId="17C2A96B" w14:textId="058D7FCB" w:rsidR="00CC5733" w:rsidRPr="00CF708D" w:rsidRDefault="00EF1120" w:rsidP="00CC573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Ak chce dotknutá osoba</w:t>
      </w:r>
      <w:r w:rsidR="00CC5733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vykonať niektoré zo svojich práv v oblasti osobných úda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jov, môže tak urobiť zaslaním </w:t>
      </w:r>
      <w:r w:rsidR="00CC5733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emailu na </w:t>
      </w:r>
      <w:hyperlink r:id="rId8" w:history="1">
        <w:r w:rsidR="00281FAA" w:rsidRPr="000E4162">
          <w:rPr>
            <w:rStyle w:val="Hypertextovprepojenie"/>
            <w:rFonts w:ascii="Arial" w:hAnsi="Arial" w:cs="Arial"/>
            <w:sz w:val="20"/>
            <w:szCs w:val="20"/>
          </w:rPr>
          <w:t>gdpr@employment.gov.sk</w:t>
        </w:r>
      </w:hyperlink>
      <w:r w:rsidR="00281FA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2EB4DD81" w14:textId="77777777" w:rsidR="00EF1120" w:rsidRPr="00CF708D" w:rsidRDefault="00EF1120" w:rsidP="00161EE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BA26E69" w14:textId="77777777" w:rsidR="00161EE7" w:rsidRPr="00CF708D" w:rsidRDefault="00EC3AD2" w:rsidP="00161EE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Poučená dotknutá osoba (t</w:t>
      </w:r>
      <w:r w:rsidR="00B51CB7" w:rsidRPr="00CF708D">
        <w:rPr>
          <w:rFonts w:ascii="Arial" w:hAnsi="Arial" w:cs="Arial"/>
          <w:color w:val="404040" w:themeColor="text1" w:themeTint="BF"/>
          <w:sz w:val="20"/>
          <w:szCs w:val="20"/>
        </w:rPr>
        <w:t>itul, m</w:t>
      </w:r>
      <w:r w:rsidR="00161EE7" w:rsidRPr="00CF708D">
        <w:rPr>
          <w:rFonts w:ascii="Arial" w:hAnsi="Arial" w:cs="Arial"/>
          <w:color w:val="404040" w:themeColor="text1" w:themeTint="BF"/>
          <w:sz w:val="20"/>
          <w:szCs w:val="20"/>
        </w:rPr>
        <w:t>eno a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 </w:t>
      </w:r>
      <w:r w:rsidR="00161EE7" w:rsidRPr="00CF708D">
        <w:rPr>
          <w:rFonts w:ascii="Arial" w:hAnsi="Arial" w:cs="Arial"/>
          <w:color w:val="404040" w:themeColor="text1" w:themeTint="BF"/>
          <w:sz w:val="20"/>
          <w:szCs w:val="20"/>
        </w:rPr>
        <w:t>priezvisko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)</w:t>
      </w:r>
      <w:r w:rsidR="00161EE7" w:rsidRPr="00CF708D">
        <w:rPr>
          <w:rFonts w:ascii="Arial" w:hAnsi="Arial" w:cs="Arial"/>
          <w:color w:val="404040" w:themeColor="text1" w:themeTint="BF"/>
          <w:sz w:val="20"/>
          <w:szCs w:val="20"/>
        </w:rPr>
        <w:t>:</w:t>
      </w:r>
      <w:r w:rsidR="000637C3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..................................................................................</w:t>
      </w:r>
    </w:p>
    <w:p w14:paraId="51729619" w14:textId="77777777" w:rsidR="00EC3AD2" w:rsidRPr="00CF708D" w:rsidRDefault="00EC3AD2" w:rsidP="00161EE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3F522E9" w14:textId="77777777" w:rsidR="00F6302F" w:rsidRPr="00CF708D" w:rsidRDefault="00B51CB7" w:rsidP="00F6302F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Poučenie dotknutá osoba prevzala</w:t>
      </w:r>
      <w:r w:rsidR="00161EE7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dňa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:</w:t>
      </w:r>
      <w:r w:rsidR="00161EE7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5E4918B6" w14:textId="77777777" w:rsidR="00161EE7" w:rsidRPr="00CF708D" w:rsidRDefault="00F6302F" w:rsidP="00161EE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(</w:t>
      </w:r>
      <w:r w:rsidR="000637C3" w:rsidRPr="00CF708D">
        <w:rPr>
          <w:rFonts w:ascii="Arial" w:hAnsi="Arial" w:cs="Arial"/>
          <w:color w:val="404040" w:themeColor="text1" w:themeTint="BF"/>
          <w:sz w:val="20"/>
          <w:szCs w:val="20"/>
        </w:rPr>
        <w:t>DD.MM.YYYY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)</w:t>
      </w:r>
    </w:p>
    <w:p w14:paraId="3545F6AE" w14:textId="77777777" w:rsidR="00EC3AD2" w:rsidRPr="00CF708D" w:rsidRDefault="00EC3AD2" w:rsidP="00161EE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8152EA7" w14:textId="77777777" w:rsidR="00161EE7" w:rsidRPr="00CF708D" w:rsidRDefault="00161EE7" w:rsidP="00C446A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Podpis</w:t>
      </w:r>
      <w:r w:rsidR="00EC3AD2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dotknutej osoby</w:t>
      </w:r>
      <w:r w:rsidRPr="00CF708D">
        <w:rPr>
          <w:rFonts w:ascii="Arial" w:hAnsi="Arial" w:cs="Arial"/>
          <w:color w:val="404040" w:themeColor="text1" w:themeTint="BF"/>
          <w:sz w:val="20"/>
          <w:szCs w:val="20"/>
        </w:rPr>
        <w:t>:</w:t>
      </w:r>
      <w:r w:rsidR="000637C3" w:rsidRPr="00CF708D">
        <w:rPr>
          <w:rFonts w:ascii="Arial" w:hAnsi="Arial" w:cs="Arial"/>
          <w:color w:val="404040" w:themeColor="text1" w:themeTint="BF"/>
          <w:sz w:val="20"/>
          <w:szCs w:val="20"/>
        </w:rPr>
        <w:t xml:space="preserve"> ............................................................................................................................</w:t>
      </w:r>
    </w:p>
    <w:sectPr w:rsidR="00161EE7" w:rsidRPr="00CF708D" w:rsidSect="00744E49">
      <w:headerReference w:type="default" r:id="rId9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8180B" w14:textId="77777777" w:rsidR="00D53C08" w:rsidRDefault="00D53C08" w:rsidP="009D3179">
      <w:pPr>
        <w:spacing w:after="0" w:line="240" w:lineRule="auto"/>
      </w:pPr>
      <w:r>
        <w:separator/>
      </w:r>
    </w:p>
  </w:endnote>
  <w:endnote w:type="continuationSeparator" w:id="0">
    <w:p w14:paraId="0CD50F0B" w14:textId="77777777" w:rsidR="00D53C08" w:rsidRDefault="00D53C08" w:rsidP="009D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52365" w14:textId="77777777" w:rsidR="00D53C08" w:rsidRDefault="00D53C08" w:rsidP="009D3179">
      <w:pPr>
        <w:spacing w:after="0" w:line="240" w:lineRule="auto"/>
      </w:pPr>
      <w:r>
        <w:separator/>
      </w:r>
    </w:p>
  </w:footnote>
  <w:footnote w:type="continuationSeparator" w:id="0">
    <w:p w14:paraId="2361BECB" w14:textId="77777777" w:rsidR="00D53C08" w:rsidRDefault="00D53C08" w:rsidP="009D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9E840" w14:textId="18D06090" w:rsidR="00F0213E" w:rsidRDefault="00F0213E" w:rsidP="00F0213E">
    <w:pPr>
      <w:pStyle w:val="Hlavika"/>
      <w:jc w:val="center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101252A9" wp14:editId="760E083E">
          <wp:simplePos x="0" y="0"/>
          <wp:positionH relativeFrom="margin">
            <wp:align>center</wp:align>
          </wp:positionH>
          <wp:positionV relativeFrom="paragraph">
            <wp:posOffset>-335068</wp:posOffset>
          </wp:positionV>
          <wp:extent cx="6002655" cy="815340"/>
          <wp:effectExtent l="0" t="0" r="0" b="0"/>
          <wp:wrapThrough wrapText="bothSides">
            <wp:wrapPolygon edited="0">
              <wp:start x="411" y="4542"/>
              <wp:lineTo x="411" y="16150"/>
              <wp:lineTo x="8363" y="17159"/>
              <wp:lineTo x="8980" y="17159"/>
              <wp:lineTo x="21113" y="16150"/>
              <wp:lineTo x="21045" y="12617"/>
              <wp:lineTo x="20428" y="8579"/>
              <wp:lineTo x="19674" y="4542"/>
              <wp:lineTo x="411" y="4542"/>
            </wp:wrapPolygon>
          </wp:wrapThrough>
          <wp:docPr id="1" name="Obrázok 1" descr="X:\99_SPOLOCNE\9918_IA_NOVINKY\Program Slovensko - loga, hlavičkové papiere\EU+PS+MPSVR- loga_farba_horizontalne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X:\99_SPOLOCNE\9918_IA_NOVINKY\Program Slovensko - loga, hlavičkové papiere\EU+PS+MPSVR- loga_farba_horizontalne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65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800C27" w14:textId="79453DBB" w:rsidR="00F0213E" w:rsidRDefault="003F7AAF" w:rsidP="00F0213E">
    <w:pPr>
      <w:pStyle w:val="Hlavika"/>
      <w:jc w:val="right"/>
    </w:pPr>
    <w:r>
      <w:t>Príloha č. 13</w:t>
    </w:r>
  </w:p>
  <w:p w14:paraId="696702E4" w14:textId="51F6A2FD" w:rsidR="00035F7B" w:rsidRDefault="00035F7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aps w:val="0"/>
        <w:smallCaps w:val="0"/>
        <w:color w:val="00000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5D7D41"/>
    <w:multiLevelType w:val="hybridMultilevel"/>
    <w:tmpl w:val="C73A8804"/>
    <w:lvl w:ilvl="0" w:tplc="F356C2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F5E0D"/>
    <w:multiLevelType w:val="hybridMultilevel"/>
    <w:tmpl w:val="BFE0A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790D"/>
    <w:multiLevelType w:val="hybridMultilevel"/>
    <w:tmpl w:val="4760843E"/>
    <w:lvl w:ilvl="0" w:tplc="3F368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E63C0"/>
    <w:multiLevelType w:val="hybridMultilevel"/>
    <w:tmpl w:val="6CEC28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E276A"/>
    <w:multiLevelType w:val="hybridMultilevel"/>
    <w:tmpl w:val="5DACEA24"/>
    <w:lvl w:ilvl="0" w:tplc="CB4A712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79"/>
    <w:rsid w:val="00022402"/>
    <w:rsid w:val="00035F7B"/>
    <w:rsid w:val="00044824"/>
    <w:rsid w:val="000637C3"/>
    <w:rsid w:val="000D1F15"/>
    <w:rsid w:val="00107008"/>
    <w:rsid w:val="0015068F"/>
    <w:rsid w:val="00161EE7"/>
    <w:rsid w:val="0017656D"/>
    <w:rsid w:val="001E71B9"/>
    <w:rsid w:val="00241D77"/>
    <w:rsid w:val="00281FAA"/>
    <w:rsid w:val="00283557"/>
    <w:rsid w:val="002879BA"/>
    <w:rsid w:val="002F2A76"/>
    <w:rsid w:val="002F560C"/>
    <w:rsid w:val="00314617"/>
    <w:rsid w:val="0034667B"/>
    <w:rsid w:val="003819E8"/>
    <w:rsid w:val="00383026"/>
    <w:rsid w:val="003C581D"/>
    <w:rsid w:val="003E562D"/>
    <w:rsid w:val="003F7AAF"/>
    <w:rsid w:val="00431A9D"/>
    <w:rsid w:val="004673BF"/>
    <w:rsid w:val="004C04B3"/>
    <w:rsid w:val="004C4441"/>
    <w:rsid w:val="00546E65"/>
    <w:rsid w:val="00556BDB"/>
    <w:rsid w:val="005650C2"/>
    <w:rsid w:val="005C28F7"/>
    <w:rsid w:val="005C5561"/>
    <w:rsid w:val="005E5352"/>
    <w:rsid w:val="005E6A09"/>
    <w:rsid w:val="006056CF"/>
    <w:rsid w:val="00605CF7"/>
    <w:rsid w:val="00606970"/>
    <w:rsid w:val="006168E5"/>
    <w:rsid w:val="006255A4"/>
    <w:rsid w:val="00640BF5"/>
    <w:rsid w:val="006477C5"/>
    <w:rsid w:val="00653862"/>
    <w:rsid w:val="00664126"/>
    <w:rsid w:val="006D2670"/>
    <w:rsid w:val="0071545A"/>
    <w:rsid w:val="0074161E"/>
    <w:rsid w:val="00744E49"/>
    <w:rsid w:val="007717C4"/>
    <w:rsid w:val="00777B22"/>
    <w:rsid w:val="007909B2"/>
    <w:rsid w:val="00791A13"/>
    <w:rsid w:val="007B4BBD"/>
    <w:rsid w:val="007C7E99"/>
    <w:rsid w:val="007D082B"/>
    <w:rsid w:val="007F1046"/>
    <w:rsid w:val="008160D8"/>
    <w:rsid w:val="00820411"/>
    <w:rsid w:val="00843DF1"/>
    <w:rsid w:val="008510A7"/>
    <w:rsid w:val="008905A0"/>
    <w:rsid w:val="008A13F8"/>
    <w:rsid w:val="008D13A8"/>
    <w:rsid w:val="00901AEB"/>
    <w:rsid w:val="00905AAD"/>
    <w:rsid w:val="00940E88"/>
    <w:rsid w:val="0097191A"/>
    <w:rsid w:val="009A26A1"/>
    <w:rsid w:val="009A410F"/>
    <w:rsid w:val="009D3179"/>
    <w:rsid w:val="009E3726"/>
    <w:rsid w:val="009F0B40"/>
    <w:rsid w:val="00A17C5F"/>
    <w:rsid w:val="00A205EE"/>
    <w:rsid w:val="00A34552"/>
    <w:rsid w:val="00AD2145"/>
    <w:rsid w:val="00AE3CDF"/>
    <w:rsid w:val="00B03374"/>
    <w:rsid w:val="00B3726A"/>
    <w:rsid w:val="00B51BEC"/>
    <w:rsid w:val="00B51CB7"/>
    <w:rsid w:val="00B75E3C"/>
    <w:rsid w:val="00B85D61"/>
    <w:rsid w:val="00BA0B16"/>
    <w:rsid w:val="00C0368A"/>
    <w:rsid w:val="00C136AB"/>
    <w:rsid w:val="00C20BA6"/>
    <w:rsid w:val="00C446AA"/>
    <w:rsid w:val="00CB165E"/>
    <w:rsid w:val="00CC22A5"/>
    <w:rsid w:val="00CC5733"/>
    <w:rsid w:val="00CF31DE"/>
    <w:rsid w:val="00CF708D"/>
    <w:rsid w:val="00D064F9"/>
    <w:rsid w:val="00D14CD8"/>
    <w:rsid w:val="00D17DEB"/>
    <w:rsid w:val="00D53C08"/>
    <w:rsid w:val="00DA68C5"/>
    <w:rsid w:val="00E25D92"/>
    <w:rsid w:val="00E262DD"/>
    <w:rsid w:val="00E640F7"/>
    <w:rsid w:val="00EC3AD2"/>
    <w:rsid w:val="00EF1120"/>
    <w:rsid w:val="00F01BE1"/>
    <w:rsid w:val="00F0213E"/>
    <w:rsid w:val="00F03DAB"/>
    <w:rsid w:val="00F3469E"/>
    <w:rsid w:val="00F60C63"/>
    <w:rsid w:val="00F6302F"/>
    <w:rsid w:val="00F72EAD"/>
    <w:rsid w:val="00F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77699E"/>
  <w15:chartTrackingRefBased/>
  <w15:docId w15:val="{16D1CDB1-A890-4F86-ACB1-FA05801A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31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317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31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31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317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3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5F7B"/>
  </w:style>
  <w:style w:type="paragraph" w:styleId="Pta">
    <w:name w:val="footer"/>
    <w:basedOn w:val="Normlny"/>
    <w:link w:val="PtaChar"/>
    <w:uiPriority w:val="99"/>
    <w:unhideWhenUsed/>
    <w:rsid w:val="0003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5F7B"/>
  </w:style>
  <w:style w:type="paragraph" w:styleId="Textbubliny">
    <w:name w:val="Balloon Text"/>
    <w:basedOn w:val="Normlny"/>
    <w:link w:val="TextbublinyChar"/>
    <w:uiPriority w:val="99"/>
    <w:semiHidden/>
    <w:unhideWhenUsed/>
    <w:rsid w:val="00CC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2A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51C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C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C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C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C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51CB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744E49"/>
    <w:rPr>
      <w:b/>
      <w:bCs/>
    </w:rPr>
  </w:style>
  <w:style w:type="paragraph" w:styleId="Revzia">
    <w:name w:val="Revision"/>
    <w:hidden/>
    <w:uiPriority w:val="99"/>
    <w:semiHidden/>
    <w:rsid w:val="00625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employment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7E14-41DA-46DA-975F-5C79B11D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Fukas Marcel</dc:creator>
  <cp:keywords/>
  <dc:description/>
  <cp:lastModifiedBy>Ščigulinský Daniel</cp:lastModifiedBy>
  <cp:revision>5</cp:revision>
  <dcterms:created xsi:type="dcterms:W3CDTF">2024-12-04T09:49:00Z</dcterms:created>
  <dcterms:modified xsi:type="dcterms:W3CDTF">2024-12-16T14:39:00Z</dcterms:modified>
</cp:coreProperties>
</file>