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2E3F" w14:textId="04B61948" w:rsidR="00D565D5" w:rsidRDefault="00E90306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OZNÁMENIE</w:t>
      </w:r>
    </w:p>
    <w:p w14:paraId="1C86F44A" w14:textId="77777777" w:rsidR="00D565D5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005686B7" w14:textId="77777777" w:rsidR="00D565D5" w:rsidRDefault="00401C4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 možnosti predkladania žiadostí na zapojenie sa do národného projektu</w:t>
      </w:r>
    </w:p>
    <w:p w14:paraId="127AC711" w14:textId="382F0C18" w:rsidR="00401C41" w:rsidRDefault="000B54EC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Podpora poskytovania komunitných a kvalitných sociálnych služieb</w:t>
      </w:r>
      <w:r w:rsidR="00F25A8E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,</w:t>
      </w:r>
    </w:p>
    <w:p w14:paraId="20896DF3" w14:textId="1B5FDF5F" w:rsidR="00F25A8E" w:rsidRPr="004F55A8" w:rsidRDefault="0002107D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Opatrenie 3</w:t>
      </w:r>
      <w:r w:rsidR="00F25A8E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.1 </w:t>
      </w:r>
      <w:r w:rsidRPr="0002107D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 w:rsidR="000C0643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– </w:t>
      </w:r>
      <w:r w:rsidR="003A3599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dlhodobé sprevádzanie</w:t>
      </w:r>
    </w:p>
    <w:p w14:paraId="0B338D94" w14:textId="77777777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CB23AA" w14:textId="7FA23267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Názov projektu: </w:t>
      </w:r>
      <w:r w:rsidR="000B54EC"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</w:p>
    <w:p w14:paraId="332405EF" w14:textId="054C6E23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Operačný program: </w:t>
      </w:r>
      <w:r w:rsidR="000B54EC">
        <w:rPr>
          <w:rFonts w:ascii="Arial" w:eastAsia="Times New Roman" w:hAnsi="Arial" w:cs="Arial"/>
          <w:sz w:val="20"/>
          <w:szCs w:val="20"/>
          <w:lang w:eastAsia="sk-SK"/>
        </w:rPr>
        <w:t>Program Slovensko</w:t>
      </w:r>
    </w:p>
    <w:p w14:paraId="08047154" w14:textId="3B534E1F" w:rsidR="00401C41" w:rsidRPr="000B54EC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Prioritná os (číslo a názov): </w:t>
      </w:r>
      <w:r w:rsidR="000B54EC" w:rsidRPr="000B54EC">
        <w:rPr>
          <w:rFonts w:ascii="Arial" w:eastAsia="Times New Roman" w:hAnsi="Arial" w:cs="Arial"/>
          <w:bCs/>
          <w:sz w:val="20"/>
          <w:szCs w:val="20"/>
          <w:lang w:eastAsia="sk-SK"/>
        </w:rPr>
        <w:t>4P5 Aktívne začlenenie a dostupné služby</w:t>
      </w:r>
    </w:p>
    <w:p w14:paraId="2D7C4C47" w14:textId="0F6E4ABA" w:rsidR="00401C41" w:rsidRPr="004F55A8" w:rsidRDefault="000B54EC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Špecifický cieľ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B54EC">
        <w:rPr>
          <w:rFonts w:ascii="Arial" w:eastAsia="Times New Roman" w:hAnsi="Arial" w:cs="Arial"/>
          <w:b/>
          <w:sz w:val="20"/>
          <w:szCs w:val="20"/>
          <w:lang w:eastAsia="sk-SK"/>
        </w:rPr>
        <w:t>ESO 4.8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: Podpora aktívneho začlenenia s cieľom podporovať rovnosť príležitostí, nediskrimináciu a aktívnu účasť a zlepšenie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zamestnateľnosti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>, najmä v prípade znevýhodnených skupín</w:t>
      </w:r>
      <w:r w:rsidRPr="004F55A8">
        <w:rPr>
          <w:rFonts w:ascii="Arial" w:eastAsia="Times New Roman" w:hAnsi="Arial" w:cs="Arial"/>
          <w:b/>
          <w:bCs/>
          <w:i/>
          <w:iCs/>
          <w:sz w:val="20"/>
          <w:szCs w:val="20"/>
          <w:lang w:eastAsia="sk-SK"/>
        </w:rPr>
        <w:t> </w:t>
      </w:r>
    </w:p>
    <w:p w14:paraId="6FAD68A8" w14:textId="77777777" w:rsidR="00996DE5" w:rsidRPr="000C58D1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C58D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ITMS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2021+: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NFP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401405C004</w:t>
      </w:r>
    </w:p>
    <w:p w14:paraId="6A94F71B" w14:textId="3F361F56" w:rsidR="00996DE5" w:rsidRPr="00574B7F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Kód/číslo oznámenia: </w:t>
      </w:r>
      <w:r w:rsidR="004930BC">
        <w:rPr>
          <w:rFonts w:ascii="Arial" w:eastAsia="Times New Roman" w:hAnsi="Arial" w:cs="Arial"/>
          <w:bCs/>
          <w:sz w:val="20"/>
          <w:szCs w:val="20"/>
          <w:lang w:eastAsia="sk-SK"/>
        </w:rPr>
        <w:t>NP PKS/3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.1</w:t>
      </w:r>
      <w:r w:rsidR="00845F2E">
        <w:rPr>
          <w:rFonts w:ascii="Arial" w:eastAsia="Times New Roman" w:hAnsi="Arial" w:cs="Arial"/>
          <w:bCs/>
          <w:sz w:val="20"/>
          <w:szCs w:val="20"/>
          <w:lang w:eastAsia="sk-SK"/>
        </w:rPr>
        <w:t>Ad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/1/2025</w:t>
      </w:r>
    </w:p>
    <w:p w14:paraId="6FD8AD3C" w14:textId="3FCF9237" w:rsidR="00996DE5" w:rsidRPr="009B1F14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zverejnenia oznámenia: </w:t>
      </w:r>
      <w:r w:rsidR="00D42FF7">
        <w:rPr>
          <w:rFonts w:ascii="Arial" w:eastAsia="Times New Roman" w:hAnsi="Arial" w:cs="Arial"/>
          <w:bCs/>
          <w:sz w:val="20"/>
          <w:szCs w:val="20"/>
          <w:lang w:eastAsia="sk-SK"/>
        </w:rPr>
        <w:t>04.07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.2025</w:t>
      </w:r>
    </w:p>
    <w:p w14:paraId="667ABC3F" w14:textId="2E161848" w:rsidR="00996DE5" w:rsidRPr="002B7CE2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predkladania žiadostí: </w:t>
      </w:r>
      <w:r w:rsidR="00D42FF7">
        <w:rPr>
          <w:rFonts w:ascii="Arial" w:eastAsia="Times New Roman" w:hAnsi="Arial" w:cs="Arial"/>
          <w:bCs/>
          <w:sz w:val="20"/>
          <w:szCs w:val="20"/>
          <w:lang w:eastAsia="sk-SK"/>
        </w:rPr>
        <w:t>04.07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.2025</w:t>
      </w:r>
    </w:p>
    <w:p w14:paraId="5F964C1F" w14:textId="69040437" w:rsidR="002B7CE2" w:rsidRPr="002B7CE2" w:rsidRDefault="00996DE5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uzavretia oznámenia: </w:t>
      </w:r>
      <w:r w:rsidR="00E5676E">
        <w:rPr>
          <w:rFonts w:ascii="Arial" w:eastAsia="Times New Roman" w:hAnsi="Arial" w:cs="Arial"/>
          <w:bCs/>
          <w:sz w:val="20"/>
          <w:szCs w:val="20"/>
          <w:lang w:eastAsia="sk-SK"/>
        </w:rPr>
        <w:t>31.08.2025</w:t>
      </w:r>
    </w:p>
    <w:p w14:paraId="76FA0981" w14:textId="77777777" w:rsidR="002B7CE2" w:rsidRPr="004F55A8" w:rsidRDefault="002B7CE2" w:rsidP="00574B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7132CE4" w14:textId="1421CB83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Schválil:</w:t>
      </w:r>
      <w:r w:rsidR="00F142C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F142CA" w:rsidRPr="00F142CA">
        <w:rPr>
          <w:rFonts w:ascii="Arial" w:eastAsia="Times New Roman" w:hAnsi="Arial" w:cs="Arial"/>
          <w:bCs/>
          <w:sz w:val="20"/>
          <w:szCs w:val="20"/>
          <w:lang w:eastAsia="sk-SK"/>
        </w:rPr>
        <w:t>Mgr</w:t>
      </w:r>
      <w:r w:rsidRPr="00F142CA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F142CA" w:rsidRPr="00F142CA">
        <w:rPr>
          <w:rFonts w:ascii="Arial" w:eastAsia="Times New Roman" w:hAnsi="Arial" w:cs="Arial"/>
          <w:sz w:val="20"/>
          <w:szCs w:val="20"/>
          <w:lang w:eastAsia="sk-SK"/>
        </w:rPr>
        <w:t>Jana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 xml:space="preserve"> Krausová Daniš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generáln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riaditeľ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ka</w:t>
      </w:r>
      <w:r w:rsidR="00A1796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Projektovej kancelárie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Ministerstva práce, sociálnych vecí a rodiny Slovenskej republiky</w:t>
      </w:r>
    </w:p>
    <w:p w14:paraId="15AE1A5F" w14:textId="77777777" w:rsidR="00FB79F3" w:rsidRDefault="00FB79F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36656F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1. ZÁKLADNÉ INFORMÁCIE O PROJEKTE</w:t>
      </w:r>
    </w:p>
    <w:p w14:paraId="3B609C86" w14:textId="77777777" w:rsidR="001E4A79" w:rsidRPr="004F55A8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Projektová kancelária MPSVR SR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je prijímateľom </w:t>
      </w:r>
      <w:r>
        <w:rPr>
          <w:rFonts w:ascii="Arial" w:eastAsia="Times New Roman" w:hAnsi="Arial" w:cs="Arial"/>
          <w:sz w:val="20"/>
          <w:szCs w:val="20"/>
          <w:lang w:eastAsia="sk-SK"/>
        </w:rPr>
        <w:t>nenávratného finančného príspevku (ďalej len „NFP“)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 rámci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národn</w:t>
      </w:r>
      <w:r>
        <w:rPr>
          <w:rFonts w:ascii="Arial" w:eastAsia="Times New Roman" w:hAnsi="Arial" w:cs="Arial"/>
          <w:sz w:val="20"/>
          <w:szCs w:val="20"/>
          <w:lang w:eastAsia="sk-SK"/>
        </w:rPr>
        <w:t>ého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projekt</w:t>
      </w:r>
      <w:r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(ďalej len „NP 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“ a/alebo „</w:t>
      </w:r>
      <w:r w:rsidRPr="00065845">
        <w:rPr>
          <w:rFonts w:ascii="Arial" w:eastAsia="Times New Roman" w:hAnsi="Arial" w:cs="Arial"/>
          <w:sz w:val="20"/>
          <w:szCs w:val="20"/>
          <w:lang w:eastAsia="sk-SK"/>
        </w:rPr>
        <w:t xml:space="preserve">projekt“), financovaného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z prostrie</w:t>
      </w:r>
      <w:r>
        <w:rPr>
          <w:rFonts w:ascii="Arial" w:eastAsia="Times New Roman" w:hAnsi="Arial" w:cs="Arial"/>
          <w:sz w:val="20"/>
          <w:szCs w:val="20"/>
          <w:lang w:eastAsia="sk-SK"/>
        </w:rPr>
        <w:t>dkov ESF+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v rámci P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rogramu </w:t>
      </w:r>
      <w:r>
        <w:rPr>
          <w:rFonts w:ascii="Arial" w:eastAsia="Times New Roman" w:hAnsi="Arial" w:cs="Arial"/>
          <w:sz w:val="20"/>
          <w:szCs w:val="20"/>
          <w:lang w:eastAsia="sk-SK"/>
        </w:rPr>
        <w:t>Slovensko. NP 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sa realizuje na celom území Slovenskej republiky.</w:t>
      </w:r>
    </w:p>
    <w:p w14:paraId="2F494C7D" w14:textId="77777777" w:rsidR="004A4969" w:rsidRDefault="004A4969" w:rsidP="00FB79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A0836DF" w14:textId="12947FBB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34DAE">
        <w:rPr>
          <w:rFonts w:ascii="Arial" w:eastAsia="Times New Roman" w:hAnsi="Arial" w:cs="Arial"/>
          <w:b/>
          <w:sz w:val="20"/>
          <w:szCs w:val="20"/>
          <w:lang w:eastAsia="sk-SK"/>
        </w:rPr>
        <w:t>Cieľom projektu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96DE5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je 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príprava komplexných po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>dporných mechanizmov v prospech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poskytovateľov sociálnych služieb za účelom zvýšenia kvality poskytovanej sociálnej služby a tým aj života prijímateľov sociálnych služieb a ich blízkych osôb. NP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 PKS svojimi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podaktivitami</w:t>
      </w:r>
      <w:proofErr w:type="spellEnd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napĺňa národné strategické dokumenty a medzinárodné záväzky v oblasti sociálnych politík, pričom podporí sociálne inovácie a prispeje k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> modernizácii v oblasti poskytovania sociálnych služieb.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NP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 PKS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realizovaný prostredníctvom troch 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tematických </w:t>
      </w:r>
      <w:proofErr w:type="spellStart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podaktivít</w:t>
      </w:r>
      <w:proofErr w:type="spellEnd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v rámci hlavnej aktivity “Podpora poskytovateľov a prijímateľov sociálnych služieb v procese skvalitňovania sociálnych služieb a prechodu na komunitné služby”.</w:t>
      </w:r>
    </w:p>
    <w:p w14:paraId="1F0D056D" w14:textId="61B70633" w:rsidR="00F142CA" w:rsidRDefault="00F142CA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575CA90" w14:textId="5A064A5B" w:rsidR="00F142CA" w:rsidRDefault="00F142CA" w:rsidP="0002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142C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Cieľom </w:t>
      </w:r>
      <w:r w:rsidR="00820FD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tejto časti </w:t>
      </w:r>
      <w:r w:rsidRPr="00F142CA">
        <w:rPr>
          <w:rFonts w:ascii="Arial" w:eastAsia="Times New Roman" w:hAnsi="Arial" w:cs="Arial"/>
          <w:b/>
          <w:sz w:val="20"/>
          <w:szCs w:val="20"/>
          <w:lang w:eastAsia="sk-SK"/>
        </w:rPr>
        <w:t>Opatrenia</w:t>
      </w:r>
      <w:r w:rsidR="0040126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b/>
          <w:sz w:val="20"/>
          <w:szCs w:val="20"/>
          <w:lang w:eastAsia="sk-SK"/>
        </w:rPr>
        <w:t>3</w:t>
      </w:r>
      <w:r w:rsidR="00401261">
        <w:rPr>
          <w:rFonts w:ascii="Arial" w:eastAsia="Times New Roman" w:hAnsi="Arial" w:cs="Arial"/>
          <w:b/>
          <w:sz w:val="20"/>
          <w:szCs w:val="20"/>
          <w:lang w:eastAsia="sk-SK"/>
        </w:rPr>
        <w:t>.1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je 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pripraviť a poskytovať cielenú podporu poskytovateľom sociálnych služieb zvyšovaním kvality práce s cieľovou skupinou prostredníctvom podpory nových odborných postupov a inovatívnych metód práce. Výber zapojených subjektov sa uskutoční na základe oznámenia a bude rovnako reflektovať na výsledky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vopred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 xml:space="preserve"> realizovaného prieskumu. </w:t>
      </w:r>
      <w:r w:rsidR="007C6E92" w:rsidRPr="0002107D">
        <w:rPr>
          <w:rFonts w:ascii="Arial" w:eastAsia="Times New Roman" w:hAnsi="Arial" w:cs="Arial"/>
          <w:sz w:val="20"/>
          <w:szCs w:val="20"/>
          <w:lang w:eastAsia="sk-SK"/>
        </w:rPr>
        <w:t xml:space="preserve">Podpora sa bude realizovať prostredníctvom 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 xml:space="preserve">dlhodobého sprevádzania zamestnancov pri práci s prijímateľmi sociálnych služieb </w:t>
      </w:r>
      <w:r w:rsidR="007C6E92" w:rsidRPr="0002107D">
        <w:rPr>
          <w:rFonts w:ascii="Arial" w:eastAsia="Times New Roman" w:hAnsi="Arial" w:cs="Arial"/>
          <w:sz w:val="20"/>
          <w:szCs w:val="20"/>
          <w:lang w:eastAsia="sk-SK"/>
        </w:rPr>
        <w:t>na základe potreby poskytovateľov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 xml:space="preserve"> a podpory personálu v priamej starostlivosti</w:t>
      </w:r>
      <w:r w:rsidR="007C6E92" w:rsidRPr="0002107D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A3694F1" w14:textId="77777777" w:rsidR="00D03041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71C461" w14:textId="77777777" w:rsidR="001E4A79" w:rsidRPr="004F55A8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Odborné činnosti projektu budú implementovať spolupracujúce subjekty – užívatelia, ktorí disponujú potrebným odbornými kapacitami.</w:t>
      </w:r>
    </w:p>
    <w:p w14:paraId="5223D558" w14:textId="77777777" w:rsidR="001E4A79" w:rsidRDefault="001E4A7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316980C3" w14:textId="0E50F06A" w:rsidR="004A4969" w:rsidRPr="004A4969" w:rsidRDefault="004A496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A496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Prijímateľ NFP:</w:t>
      </w:r>
    </w:p>
    <w:p w14:paraId="377D7A67" w14:textId="7359AEC7" w:rsidR="000564B0" w:rsidRDefault="00F142CA" w:rsidP="00B32883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Projektová kancelária </w:t>
      </w:r>
      <w:r w:rsidR="00EE3285" w:rsidRPr="000564B0">
        <w:rPr>
          <w:rFonts w:ascii="Arial" w:eastAsia="Times New Roman" w:hAnsi="Arial" w:cs="Arial"/>
          <w:sz w:val="20"/>
          <w:szCs w:val="20"/>
          <w:lang w:eastAsia="sk-SK"/>
        </w:rPr>
        <w:t xml:space="preserve">MPSVR </w:t>
      </w:r>
    </w:p>
    <w:p w14:paraId="5292FA55" w14:textId="77777777" w:rsidR="001E4A79" w:rsidRDefault="001E4A79" w:rsidP="001E4A79">
      <w:pPr>
        <w:spacing w:after="0" w:line="240" w:lineRule="auto"/>
        <w:ind w:left="720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3CD98C8" w14:textId="45941B6E" w:rsidR="004A4969" w:rsidRPr="000564B0" w:rsidRDefault="00D03041" w:rsidP="000564B0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Užívatelia</w:t>
      </w:r>
      <w:r w:rsidR="004A4969" w:rsidRPr="000564B0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</w:p>
    <w:p w14:paraId="616B28EA" w14:textId="77777777" w:rsidR="00F1452B" w:rsidRPr="004A4969" w:rsidRDefault="004A4969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Rada pre poradenstvo v sociálnej práci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RPSP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670D874D" w14:textId="77777777" w:rsidR="00F1452B" w:rsidRPr="004A4969" w:rsidRDefault="004A4969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Slovenská únia podporovaného zamestnávania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SUPZ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0D0C7D34" w14:textId="270AC6B1" w:rsidR="004A4969" w:rsidRDefault="00EE3285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Slovenská technická univerzita v Bratislave, Fakulta architektúry </w:t>
      </w:r>
      <w:r w:rsidR="00BA1A28">
        <w:rPr>
          <w:rFonts w:ascii="Arial" w:eastAsia="Times New Roman" w:hAnsi="Arial" w:cs="Arial"/>
          <w:sz w:val="20"/>
          <w:szCs w:val="20"/>
          <w:lang w:eastAsia="sk-SK"/>
        </w:rPr>
        <w:t xml:space="preserve">a dizajnu </w:t>
      </w:r>
      <w:r w:rsidRPr="004A4969">
        <w:rPr>
          <w:rFonts w:ascii="Arial" w:eastAsia="Times New Roman" w:hAnsi="Arial" w:cs="Arial"/>
          <w:sz w:val="20"/>
          <w:szCs w:val="20"/>
          <w:lang w:eastAsia="sk-SK"/>
        </w:rPr>
        <w:t>STU,</w:t>
      </w:r>
      <w:r w:rsidR="00BA1A2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A4969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Výskumné a školiace centrum bezbariérového navrhovania – CEDA FA STU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D03041">
        <w:rPr>
          <w:rFonts w:ascii="Arial" w:eastAsia="Times New Roman" w:hAnsi="Arial" w:cs="Arial"/>
          <w:sz w:val="20"/>
          <w:szCs w:val="20"/>
          <w:lang w:eastAsia="sk-SK"/>
        </w:rPr>
        <w:t>CEDA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D03041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19C8E9C0" w14:textId="2631EC4A" w:rsidR="00D03041" w:rsidRDefault="00D03041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Default="00D03041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občianske združenie </w:t>
      </w:r>
      <w:r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Inštitút pre </w:t>
      </w:r>
      <w:r>
        <w:rPr>
          <w:rFonts w:ascii="Arial" w:eastAsia="Times New Roman" w:hAnsi="Arial" w:cs="Arial"/>
          <w:sz w:val="20"/>
          <w:szCs w:val="20"/>
          <w:lang w:eastAsia="sk-SK"/>
        </w:rPr>
        <w:t>vzdelávanie v paliatívnej medic</w:t>
      </w:r>
      <w:r w:rsidRPr="00D03041">
        <w:rPr>
          <w:rFonts w:ascii="Arial" w:eastAsia="Times New Roman" w:hAnsi="Arial" w:cs="Arial"/>
          <w:sz w:val="20"/>
          <w:szCs w:val="20"/>
          <w:lang w:eastAsia="sk-SK"/>
        </w:rPr>
        <w:t>íne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„IVPM“)</w:t>
      </w:r>
    </w:p>
    <w:p w14:paraId="1A776E36" w14:textId="7BF06D72" w:rsidR="00D03041" w:rsidRPr="004A4969" w:rsidRDefault="00D03041" w:rsidP="00B32883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nezisková organizácia s právnou formou ústavu Národní ústav pro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autismus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„NAUTIS“)</w:t>
      </w:r>
    </w:p>
    <w:p w14:paraId="332BDA68" w14:textId="77777777" w:rsidR="004A4969" w:rsidRPr="004F55A8" w:rsidRDefault="004A496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4668932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2. FINANCOVANIE PROJEKTU</w:t>
      </w:r>
    </w:p>
    <w:p w14:paraId="5CAA0C98" w14:textId="77777777" w:rsidR="0016256A" w:rsidRDefault="0016256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978305C" w14:textId="77777777" w:rsidR="002B7CE2" w:rsidRDefault="002B7CE2" w:rsidP="002B7CE2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Výška NFP Akcie 2 - 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Zabezpečovanie individualizovaného a na človeka zameraného prístupu v sociálnych službách a opatrení náhradnej starostlivosti na komunitnej úrovni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(zdroj EÚ) </w:t>
      </w:r>
      <w:r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je 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2 737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737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,00 </w:t>
      </w:r>
      <w:r w:rsidRPr="003213A9">
        <w:rPr>
          <w:rFonts w:ascii="Arial" w:eastAsia="Times New Roman" w:hAnsi="Arial" w:cs="Arial"/>
          <w:sz w:val="20"/>
          <w:szCs w:val="20"/>
          <w:lang w:eastAsia="sk-SK"/>
        </w:rPr>
        <w:t>EUR</w:t>
      </w:r>
      <w:r w:rsidDel="003213A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151799C" w14:textId="77777777" w:rsidR="00C147D7" w:rsidRDefault="00C147D7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DB2F838" w14:textId="6428ECFE" w:rsidR="00493553" w:rsidRDefault="004461E9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461E9">
        <w:rPr>
          <w:rFonts w:ascii="Arial" w:eastAsia="Times New Roman" w:hAnsi="Arial" w:cs="Arial"/>
          <w:sz w:val="20"/>
          <w:szCs w:val="20"/>
          <w:lang w:eastAsia="sk-SK"/>
        </w:rPr>
        <w:t>V rámci realizácie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 xml:space="preserve"> O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patrenia 3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.1</w:t>
      </w:r>
      <w:r w:rsidRPr="004461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4461E9">
        <w:rPr>
          <w:rFonts w:ascii="Arial" w:eastAsia="Times New Roman" w:hAnsi="Arial" w:cs="Arial"/>
          <w:sz w:val="20"/>
          <w:szCs w:val="20"/>
          <w:lang w:eastAsia="sk-SK"/>
        </w:rPr>
        <w:t>Podaktivity</w:t>
      </w:r>
      <w:proofErr w:type="spellEnd"/>
      <w:r w:rsidR="00F7239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D369C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369CB" w:rsidRPr="004461E9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D369CB">
        <w:rPr>
          <w:rFonts w:ascii="Arial" w:eastAsia="Times New Roman" w:hAnsi="Arial" w:cs="Arial"/>
          <w:sz w:val="20"/>
          <w:szCs w:val="20"/>
          <w:lang w:eastAsia="sk-SK"/>
        </w:rPr>
        <w:t xml:space="preserve"> „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“ 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sa</w:t>
      </w:r>
      <w:r w:rsidRPr="004461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SCHÉMA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 xml:space="preserve"> MINIMÁLNEJ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 xml:space="preserve"> POMOCI na podporu vzdelávania pri procese </w:t>
      </w:r>
      <w:proofErr w:type="spellStart"/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deinštitucionalizácie</w:t>
      </w:r>
      <w:proofErr w:type="spellEnd"/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 xml:space="preserve"> zariadení sociálnych služieb</w:t>
      </w:r>
      <w:r w:rsidR="00977B27">
        <w:rPr>
          <w:rFonts w:ascii="Arial" w:eastAsia="Times New Roman" w:hAnsi="Arial" w:cs="Arial"/>
          <w:sz w:val="20"/>
          <w:szCs w:val="20"/>
          <w:lang w:eastAsia="sk-SK"/>
        </w:rPr>
        <w:t xml:space="preserve"> z prostriedkov Programu Slovensko 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(schéma DM - 6</w:t>
      </w:r>
      <w:r w:rsidR="00977B27">
        <w:rPr>
          <w:rFonts w:ascii="Arial" w:eastAsia="Times New Roman" w:hAnsi="Arial" w:cs="Arial"/>
          <w:sz w:val="20"/>
          <w:szCs w:val="20"/>
          <w:lang w:eastAsia="sk-SK"/>
        </w:rPr>
        <w:t>0/2024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 w:rsidRPr="0002107D">
        <w:rPr>
          <w:rFonts w:ascii="Arial" w:eastAsia="Times New Roman" w:hAnsi="Arial" w:cs="Arial"/>
          <w:b/>
          <w:sz w:val="20"/>
          <w:szCs w:val="20"/>
          <w:lang w:eastAsia="sk-SK"/>
        </w:rPr>
        <w:t>neuplatňuje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11B4BEF" w14:textId="6CDA24A0" w:rsidR="004F6258" w:rsidRDefault="004F625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CDEBA" w14:textId="01E30C99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3. OPRÁVNENÍ ŽIADATELIA O ZAPOJENIE SA DO</w:t>
      </w:r>
      <w:r w:rsidR="00DC7CE6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PODAKTIVITY 3.1 pre </w:t>
      </w:r>
      <w:r w:rsidR="005E4B87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dlhodobé sprevádzanie</w:t>
      </w:r>
    </w:p>
    <w:p w14:paraId="6E0377C4" w14:textId="32962C6D" w:rsidR="000F7E5B" w:rsidRDefault="00401C41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rámci tohto oznámenia sa do NP </w:t>
      </w:r>
      <w:r w:rsidR="00D96C33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môžu zapoj</w:t>
      </w:r>
      <w:r w:rsidR="00D96C33">
        <w:rPr>
          <w:rFonts w:ascii="Arial" w:eastAsia="Times New Roman" w:hAnsi="Arial" w:cs="Arial"/>
          <w:sz w:val="20"/>
          <w:szCs w:val="20"/>
          <w:lang w:eastAsia="sk-SK"/>
        </w:rPr>
        <w:t xml:space="preserve">iť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 xml:space="preserve">verejní aj neverejní </w:t>
      </w:r>
      <w:r w:rsidR="00401261" w:rsidRPr="00F142CA">
        <w:rPr>
          <w:rFonts w:ascii="Arial" w:eastAsia="Times New Roman" w:hAnsi="Arial" w:cs="Arial"/>
          <w:sz w:val="20"/>
          <w:szCs w:val="20"/>
          <w:lang w:eastAsia="sk-SK"/>
        </w:rPr>
        <w:t>registrovaní poskytova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telia</w:t>
      </w:r>
      <w:r w:rsidR="00FC654D">
        <w:rPr>
          <w:rFonts w:ascii="Arial" w:eastAsia="Times New Roman" w:hAnsi="Arial" w:cs="Arial"/>
          <w:sz w:val="20"/>
          <w:szCs w:val="20"/>
          <w:lang w:eastAsia="sk-SK"/>
        </w:rPr>
        <w:t xml:space="preserve"> sociálnych služieb na podporu rodiny s deťmi</w:t>
      </w:r>
    </w:p>
    <w:p w14:paraId="5E43CDC2" w14:textId="77777777" w:rsidR="006B2F19" w:rsidRDefault="006B2F19" w:rsidP="006B2F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A397400" w14:textId="77777777" w:rsidR="006B2F19" w:rsidRPr="00D96C33" w:rsidRDefault="006B2F19" w:rsidP="006B2F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Odborná organizácia Asociácia poskytovateľov a podporovateľov včasnej intervencie v rámci Opatrenia 3.1 poskytujú špecifické konzultácie zamerané na oblasti včasnej intervencie:</w:t>
      </w:r>
    </w:p>
    <w:tbl>
      <w:tblPr>
        <w:tblStyle w:val="Mriekatabuky"/>
        <w:tblpPr w:leftFromText="141" w:rightFromText="141" w:vertAnchor="page" w:horzAnchor="margin" w:tblpY="7543"/>
        <w:tblW w:w="5159" w:type="pct"/>
        <w:tblLook w:val="04A0" w:firstRow="1" w:lastRow="0" w:firstColumn="1" w:lastColumn="0" w:noHBand="0" w:noVBand="1"/>
      </w:tblPr>
      <w:tblGrid>
        <w:gridCol w:w="1766"/>
        <w:gridCol w:w="1128"/>
        <w:gridCol w:w="2027"/>
        <w:gridCol w:w="4429"/>
      </w:tblGrid>
      <w:tr w:rsidR="006B2F19" w:rsidRPr="00FC654D" w14:paraId="23ADC62B" w14:textId="77777777" w:rsidTr="006B2F19">
        <w:tc>
          <w:tcPr>
            <w:tcW w:w="944" w:type="pct"/>
            <w:shd w:val="clear" w:color="auto" w:fill="DBE5F1" w:themeFill="accent1" w:themeFillTint="33"/>
            <w:vAlign w:val="center"/>
          </w:tcPr>
          <w:p w14:paraId="19296AF4" w14:textId="77777777" w:rsidR="006B2F19" w:rsidRPr="00FC654D" w:rsidRDefault="006B2F19" w:rsidP="006B2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54D">
              <w:rPr>
                <w:rFonts w:ascii="Arial" w:hAnsi="Arial" w:cs="Arial"/>
                <w:sz w:val="20"/>
                <w:szCs w:val="20"/>
              </w:rPr>
              <w:t>Užívateľ</w:t>
            </w:r>
          </w:p>
        </w:tc>
        <w:tc>
          <w:tcPr>
            <w:tcW w:w="603" w:type="pct"/>
            <w:shd w:val="clear" w:color="auto" w:fill="DBE5F1" w:themeFill="accent1" w:themeFillTint="33"/>
            <w:vAlign w:val="center"/>
          </w:tcPr>
          <w:p w14:paraId="64F8D074" w14:textId="77777777" w:rsidR="006B2F19" w:rsidRPr="00FC654D" w:rsidRDefault="006B2F19" w:rsidP="006B2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54D">
              <w:rPr>
                <w:rFonts w:ascii="Arial" w:hAnsi="Arial" w:cs="Arial"/>
                <w:sz w:val="20"/>
                <w:szCs w:val="20"/>
              </w:rPr>
              <w:t>Dĺžka intervencií</w:t>
            </w:r>
          </w:p>
        </w:tc>
        <w:tc>
          <w:tcPr>
            <w:tcW w:w="1084" w:type="pct"/>
            <w:shd w:val="clear" w:color="auto" w:fill="DBE5F1" w:themeFill="accent1" w:themeFillTint="33"/>
            <w:vAlign w:val="center"/>
          </w:tcPr>
          <w:p w14:paraId="3861ECB9" w14:textId="77777777" w:rsidR="006B2F19" w:rsidRPr="00FC654D" w:rsidRDefault="006B2F19" w:rsidP="006B2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54D">
              <w:rPr>
                <w:rFonts w:ascii="Arial" w:hAnsi="Arial" w:cs="Arial"/>
                <w:sz w:val="20"/>
                <w:szCs w:val="20"/>
              </w:rPr>
              <w:t>Rámcová špecifikácia cieľovej skupiny, na ktorú sa intervencie zameriavajú</w:t>
            </w:r>
          </w:p>
        </w:tc>
        <w:tc>
          <w:tcPr>
            <w:tcW w:w="2368" w:type="pct"/>
            <w:shd w:val="clear" w:color="auto" w:fill="DBE5F1" w:themeFill="accent1" w:themeFillTint="33"/>
            <w:vAlign w:val="center"/>
          </w:tcPr>
          <w:p w14:paraId="1FC35558" w14:textId="77777777" w:rsidR="006B2F19" w:rsidRPr="00FC654D" w:rsidRDefault="006B2F19" w:rsidP="006B2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54D">
              <w:rPr>
                <w:rFonts w:ascii="Arial" w:hAnsi="Arial" w:cs="Arial"/>
                <w:sz w:val="20"/>
                <w:szCs w:val="20"/>
              </w:rPr>
              <w:t>Typ intervencií</w:t>
            </w:r>
          </w:p>
        </w:tc>
      </w:tr>
      <w:tr w:rsidR="006B2F19" w:rsidRPr="00FC654D" w14:paraId="27C04F47" w14:textId="77777777" w:rsidTr="006B2F19">
        <w:tc>
          <w:tcPr>
            <w:tcW w:w="944" w:type="pct"/>
          </w:tcPr>
          <w:p w14:paraId="5C98381C" w14:textId="77777777" w:rsidR="006B2F19" w:rsidRPr="00FC654D" w:rsidRDefault="006B2F19" w:rsidP="006B2F19">
            <w:pPr>
              <w:rPr>
                <w:rFonts w:ascii="Arial" w:hAnsi="Arial" w:cs="Arial"/>
                <w:sz w:val="20"/>
                <w:szCs w:val="20"/>
              </w:rPr>
            </w:pPr>
            <w:r w:rsidRPr="00FC654D">
              <w:rPr>
                <w:rFonts w:ascii="Arial" w:hAnsi="Arial" w:cs="Arial"/>
                <w:sz w:val="20"/>
                <w:szCs w:val="20"/>
              </w:rPr>
              <w:t xml:space="preserve">Asociácia poskytovateľov a podporovateľov včasnej intervencie </w:t>
            </w:r>
            <w:r w:rsidRPr="00FC654D">
              <w:rPr>
                <w:rFonts w:ascii="Arial" w:hAnsi="Arial" w:cs="Arial"/>
                <w:sz w:val="20"/>
                <w:szCs w:val="20"/>
              </w:rPr>
              <w:br/>
            </w:r>
            <w:r w:rsidRPr="00FC654D">
              <w:rPr>
                <w:rFonts w:ascii="Arial" w:hAnsi="Arial" w:cs="Arial"/>
                <w:b/>
                <w:sz w:val="20"/>
                <w:szCs w:val="20"/>
              </w:rPr>
              <w:t>(APPVI)</w:t>
            </w:r>
          </w:p>
        </w:tc>
        <w:tc>
          <w:tcPr>
            <w:tcW w:w="603" w:type="pct"/>
          </w:tcPr>
          <w:p w14:paraId="56AD77DE" w14:textId="77777777" w:rsidR="006B2F19" w:rsidRPr="00FC654D" w:rsidRDefault="006B2F19" w:rsidP="006B2F19">
            <w:pPr>
              <w:rPr>
                <w:rFonts w:ascii="Arial" w:hAnsi="Arial" w:cs="Arial"/>
                <w:sz w:val="20"/>
                <w:szCs w:val="20"/>
              </w:rPr>
            </w:pPr>
            <w:r w:rsidRPr="00FC654D">
              <w:rPr>
                <w:rFonts w:ascii="Arial" w:hAnsi="Arial" w:cs="Arial"/>
                <w:sz w:val="20"/>
                <w:szCs w:val="20"/>
              </w:rPr>
              <w:t xml:space="preserve">Dlhodobé </w:t>
            </w:r>
            <w:r w:rsidRPr="00FC654D">
              <w:rPr>
                <w:rFonts w:ascii="Arial" w:hAnsi="Arial" w:cs="Arial"/>
                <w:sz w:val="20"/>
                <w:szCs w:val="20"/>
              </w:rPr>
              <w:br/>
              <w:t>(max 12 mesiacov)</w:t>
            </w:r>
          </w:p>
        </w:tc>
        <w:tc>
          <w:tcPr>
            <w:tcW w:w="1084" w:type="pct"/>
          </w:tcPr>
          <w:p w14:paraId="57DC567D" w14:textId="77777777" w:rsidR="006B2F19" w:rsidRPr="00FC654D" w:rsidRDefault="006B2F19" w:rsidP="006B2F19">
            <w:pPr>
              <w:rPr>
                <w:rFonts w:ascii="Arial" w:hAnsi="Arial" w:cs="Arial"/>
                <w:sz w:val="20"/>
                <w:szCs w:val="20"/>
              </w:rPr>
            </w:pPr>
            <w:r w:rsidRPr="00FC654D">
              <w:rPr>
                <w:rFonts w:ascii="Arial" w:hAnsi="Arial" w:cs="Arial"/>
                <w:sz w:val="20"/>
                <w:szCs w:val="20"/>
              </w:rPr>
              <w:t>Poskytovatelia služby včasnej intervencie</w:t>
            </w:r>
          </w:p>
        </w:tc>
        <w:tc>
          <w:tcPr>
            <w:tcW w:w="2368" w:type="pct"/>
          </w:tcPr>
          <w:p w14:paraId="3AEEE741" w14:textId="77777777" w:rsidR="006B2F19" w:rsidRPr="00FC654D" w:rsidRDefault="006B2F19" w:rsidP="006B2F19">
            <w:pPr>
              <w:pStyle w:val="Odsekzoznamu"/>
              <w:numPr>
                <w:ilvl w:val="0"/>
                <w:numId w:val="14"/>
              </w:numPr>
              <w:ind w:left="317"/>
              <w:jc w:val="left"/>
              <w:rPr>
                <w:rStyle w:val="Hypertextovprepojeni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FC654D">
              <w:rPr>
                <w:rFonts w:ascii="Arial" w:hAnsi="Arial" w:cs="Arial"/>
                <w:b/>
                <w:sz w:val="20"/>
                <w:szCs w:val="20"/>
              </w:rPr>
              <w:t>Family</w:t>
            </w:r>
            <w:proofErr w:type="spellEnd"/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654D">
              <w:rPr>
                <w:rFonts w:ascii="Arial" w:hAnsi="Arial" w:cs="Arial"/>
                <w:b/>
                <w:sz w:val="20"/>
                <w:szCs w:val="20"/>
              </w:rPr>
              <w:t>centered</w:t>
            </w:r>
            <w:proofErr w:type="spellEnd"/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 Service/Služba zameraná na celú rodinu </w:t>
            </w:r>
            <w:hyperlink r:id="rId8" w:history="1">
              <w:r w:rsidRPr="00FC654D">
                <w:rPr>
                  <w:rStyle w:val="Hypertextovprepojenie"/>
                  <w:rFonts w:ascii="Arial" w:hAnsi="Arial" w:cs="Arial"/>
                  <w:sz w:val="20"/>
                  <w:szCs w:val="20"/>
                  <w:u w:val="none"/>
                </w:rPr>
                <w:t>https://nrcfcp.uiowa.edu/what-is-family-centered-practice</w:t>
              </w:r>
            </w:hyperlink>
            <w:r w:rsidRPr="00FC654D">
              <w:rPr>
                <w:rStyle w:val="Hypertextovprepojenie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FC654D">
              <w:rPr>
                <w:rStyle w:val="Hypertextovprepojeni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- </w:t>
            </w:r>
          </w:p>
          <w:p w14:paraId="7A2A8D63" w14:textId="77777777" w:rsidR="006B2F19" w:rsidRPr="00FC654D" w:rsidRDefault="006B2F19" w:rsidP="006B2F19">
            <w:pPr>
              <w:pStyle w:val="Odsekzoznamu"/>
              <w:ind w:left="317"/>
              <w:rPr>
                <w:rStyle w:val="Hypertextovprepojeni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FC654D">
              <w:rPr>
                <w:rStyle w:val="Hypertextovprepojeni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Intervencie rešpektujú práva dieťaťa a rodiny a sú postavené na princípe inklúzie. Intervencie sú postavené na silných stránkach dieťaťa a rodiny. Intervenčnou jednotkou (prijímateľom služby včasnej intervencie) je celá rodina. Odborníci a rodiny partnersky spolupracujú. Intervencie reagujú na ciele a priority rodiny, sú individualizované a zamerané na funkčnosť a participáciu dieťaťa.</w:t>
            </w:r>
          </w:p>
          <w:p w14:paraId="4D7F1AEE" w14:textId="566B192D" w:rsidR="006B2F19" w:rsidRDefault="006B2F19" w:rsidP="006B2F19">
            <w:pPr>
              <w:pStyle w:val="Odsekzoznamu"/>
              <w:numPr>
                <w:ilvl w:val="0"/>
                <w:numId w:val="14"/>
              </w:numPr>
              <w:spacing w:line="259" w:lineRule="auto"/>
              <w:ind w:left="317"/>
              <w:jc w:val="left"/>
              <w:rPr>
                <w:rStyle w:val="Hypertextovprepojenie"/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 w:rsidRPr="00FC654D">
              <w:rPr>
                <w:rFonts w:ascii="Arial" w:hAnsi="Arial" w:cs="Arial"/>
                <w:b/>
                <w:sz w:val="20"/>
                <w:szCs w:val="20"/>
              </w:rPr>
              <w:t>Routines</w:t>
            </w:r>
            <w:proofErr w:type="spellEnd"/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654D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proofErr w:type="spellEnd"/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654D">
              <w:rPr>
                <w:rFonts w:ascii="Arial" w:hAnsi="Arial" w:cs="Arial"/>
                <w:b/>
                <w:sz w:val="20"/>
                <w:szCs w:val="20"/>
              </w:rPr>
              <w:t>Early</w:t>
            </w:r>
            <w:proofErr w:type="spellEnd"/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654D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  <w:proofErr w:type="spellEnd"/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 / Včasná intervenci</w:t>
            </w:r>
            <w:r w:rsidR="00063073">
              <w:rPr>
                <w:rFonts w:ascii="Arial" w:hAnsi="Arial" w:cs="Arial"/>
                <w:b/>
                <w:sz w:val="20"/>
                <w:szCs w:val="20"/>
              </w:rPr>
              <w:t>a založená</w:t>
            </w:r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 na denných rutinách</w:t>
            </w:r>
            <w:r w:rsidRPr="00FC654D">
              <w:rPr>
                <w:rFonts w:ascii="Arial" w:hAnsi="Arial" w:cs="Arial"/>
                <w:sz w:val="20"/>
                <w:szCs w:val="20"/>
              </w:rPr>
              <w:t xml:space="preserve"> - Efektívna stimulácia komplexného vývinu dieťaťa so zdravotným postihnutím (primárne vo veku 0-3 roky)  prebieha v jeho prirodzenom prostredí pri opakovaných denných rutinách (prebúdzanie, obliekanie, kúpanie, jedenie, hra......)</w:t>
            </w:r>
            <w:r w:rsidRPr="00FC654D"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Pr="00FC654D">
                <w:rPr>
                  <w:rStyle w:val="Hypertextovprepojenie"/>
                  <w:rFonts w:ascii="Arial" w:hAnsi="Arial" w:cs="Arial"/>
                  <w:sz w:val="20"/>
                  <w:szCs w:val="20"/>
                  <w:u w:val="none"/>
                </w:rPr>
                <w:t>https://edn.ne.gov/cms/routines-based-early-intervention</w:t>
              </w:r>
            </w:hyperlink>
          </w:p>
          <w:p w14:paraId="203901FE" w14:textId="77777777" w:rsidR="006B2F19" w:rsidRPr="00354F12" w:rsidRDefault="006B2F19" w:rsidP="006B2F19">
            <w:pPr>
              <w:pStyle w:val="Odsekzoznamu"/>
              <w:numPr>
                <w:ilvl w:val="0"/>
                <w:numId w:val="14"/>
              </w:numPr>
              <w:spacing w:line="259" w:lineRule="auto"/>
              <w:ind w:left="317"/>
              <w:jc w:val="lef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C654D">
              <w:rPr>
                <w:rFonts w:ascii="Arial" w:hAnsi="Arial" w:cs="Arial"/>
                <w:b/>
                <w:sz w:val="20"/>
                <w:szCs w:val="20"/>
              </w:rPr>
              <w:t xml:space="preserve">Sieťovanie ako súčasť komunitnej rehabilitácie v rámci SVI - </w:t>
            </w:r>
            <w:r w:rsidRPr="00FC654D">
              <w:rPr>
                <w:rFonts w:ascii="Arial" w:hAnsi="Arial" w:cs="Arial"/>
                <w:sz w:val="20"/>
                <w:szCs w:val="20"/>
              </w:rPr>
              <w:t xml:space="preserve">zabezpečenie </w:t>
            </w:r>
            <w:r w:rsidRPr="00FC654D">
              <w:rPr>
                <w:rFonts w:ascii="Arial" w:hAnsi="Arial" w:cs="Arial"/>
                <w:sz w:val="20"/>
                <w:szCs w:val="20"/>
              </w:rPr>
              <w:lastRenderedPageBreak/>
              <w:t>spolupráce a sieťovanie/koordináciu všetkých subjektov v prospech podpory sociálneho začlenenia dieťaťa so zdravotným znevýhodnením a jeho rodiny</w:t>
            </w:r>
          </w:p>
          <w:p w14:paraId="460E2578" w14:textId="77777777" w:rsidR="006B2F19" w:rsidRPr="00354F12" w:rsidRDefault="006B2F19" w:rsidP="006B2F19">
            <w:pPr>
              <w:spacing w:line="259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4F12">
              <w:rPr>
                <w:rFonts w:ascii="Arial" w:hAnsi="Arial" w:cs="Arial"/>
                <w:b/>
                <w:sz w:val="20"/>
                <w:szCs w:val="20"/>
              </w:rPr>
              <w:t>Zavádzanie Me</w:t>
            </w:r>
            <w:r w:rsidRPr="00A47CB9">
              <w:rPr>
                <w:rFonts w:ascii="Arial" w:hAnsi="Arial" w:cs="Arial"/>
                <w:b/>
                <w:sz w:val="20"/>
                <w:szCs w:val="20"/>
              </w:rPr>
              <w:t>todiky SVI</w:t>
            </w:r>
            <w:r w:rsidRPr="00354F1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EF3125">
              <w:rPr>
                <w:rFonts w:ascii="Arial" w:hAnsi="Arial" w:cs="Arial"/>
                <w:sz w:val="20"/>
                <w:szCs w:val="20"/>
              </w:rPr>
              <w:t>/https://www.employment.gov.sk/files/sk/rodina-socialna-pomoc/socialne-sluzby/vcasna-intervencia-rana-starostlivost/metodika-svi-2024.pdf do praxe poskytovateľov SVI prostredníctvom metodických materiálov vytvorených v rámci NP PKS - Príručka metodiky SVI</w:t>
            </w:r>
          </w:p>
        </w:tc>
      </w:tr>
    </w:tbl>
    <w:p w14:paraId="692D1489" w14:textId="3444CB8C" w:rsidR="00DC7CE6" w:rsidRDefault="00DC7CE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9C8D536" w14:textId="4C366DF8" w:rsidR="00D03D76" w:rsidRDefault="00D03D76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31EF00F0" w14:textId="77777777" w:rsidR="00D03D76" w:rsidRDefault="00D03D76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14:paraId="2C790B6A" w14:textId="2716D4D0" w:rsidR="0055783D" w:rsidRPr="00D03D76" w:rsidRDefault="0055783D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D03D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Zároveň do jednotlivých opatrení je možné zapojiť sa</w:t>
      </w:r>
      <w:r w:rsidR="008A2A55" w:rsidRPr="00D03D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v súlade s nasledovnou schémou:</w:t>
      </w:r>
    </w:p>
    <w:p w14:paraId="65F10D9E" w14:textId="06A0C235" w:rsidR="008A2A55" w:rsidRDefault="008A2A55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929"/>
        <w:gridCol w:w="2410"/>
        <w:gridCol w:w="3969"/>
      </w:tblGrid>
      <w:tr w:rsidR="008A4DBE" w14:paraId="0ED6F1A3" w14:textId="77777777" w:rsidTr="00260F58">
        <w:trPr>
          <w:trHeight w:val="77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8DDF73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Opatrenie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2C237A4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Téma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FDD4187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činnosť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1627C5AB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Prehľad možných kombinácií zapojenia jedného poskytovateľa (IČO) s jednou sociálnou službou (ID)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podaktivít</w:t>
            </w:r>
            <w:proofErr w:type="spellEnd"/>
          </w:p>
        </w:tc>
      </w:tr>
      <w:tr w:rsidR="008A4DBE" w14:paraId="58AD6C5E" w14:textId="77777777" w:rsidTr="00260F58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BCC0" w14:textId="77777777" w:rsidR="008A4DBE" w:rsidRDefault="008A4DBE" w:rsidP="0026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F6FB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Implementácia transformačného plánu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DDE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konzultačné aktivity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E0D0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</w:p>
        </w:tc>
      </w:tr>
      <w:tr w:rsidR="008A4DBE" w14:paraId="2C82C7A9" w14:textId="77777777" w:rsidTr="00260F58">
        <w:trPr>
          <w:trHeight w:val="25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4611" w14:textId="77777777" w:rsidR="008A4DBE" w:rsidRDefault="008A4DBE" w:rsidP="0026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AD94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Príprava TP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179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akreditované vzdelávanie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C61B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 možné kombinovať len s dlhodobým sprevádzaním od odbornej organizácie NAUTIS v rámci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3.1</w:t>
            </w:r>
          </w:p>
        </w:tc>
      </w:tr>
      <w:tr w:rsidR="008A4DBE" w14:paraId="66D1FCA7" w14:textId="77777777" w:rsidTr="00260F58">
        <w:trPr>
          <w:trHeight w:val="108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6DAC" w14:textId="77777777" w:rsidR="008A4DBE" w:rsidRDefault="008A4DBE" w:rsidP="0026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19B5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Inovatívne metódy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D67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podporné konzultačné aktivity </w:t>
            </w:r>
            <w:r w:rsidRPr="00C4313E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krátkodobé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cielené intervencie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82E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 možné kombinovať len vzájomne medzi užívateľmi poskytujúcimi krátkodobé intervencie v rámci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3.1 </w:t>
            </w:r>
          </w:p>
        </w:tc>
      </w:tr>
      <w:tr w:rsidR="008A4DBE" w14:paraId="69E0BE28" w14:textId="77777777" w:rsidTr="006B2F19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D67ABF" w14:textId="77777777" w:rsidR="008A4DBE" w:rsidRPr="00354F12" w:rsidRDefault="008A4DBE" w:rsidP="0026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354F1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2FB053" w14:textId="24D71B57" w:rsidR="008A4DBE" w:rsidRPr="00354F12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354F1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Inovatívne metódy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8C502C" w14:textId="77777777" w:rsidR="008A4DBE" w:rsidRPr="00354F12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354F1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podporné konzultačné aktivity </w:t>
            </w:r>
            <w:r w:rsidRPr="00260F58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dlhodobé </w:t>
            </w:r>
            <w:r w:rsidRPr="00354F1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sprevádzanie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70A9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Dlhodobé sprevádzanie užívateľa NAUTIS je možné kombinovať so zapojením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2.2</w:t>
            </w:r>
          </w:p>
          <w:p w14:paraId="21AB0AF1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9CF89A8" w14:textId="775B2A74" w:rsidR="008A4DBE" w:rsidRPr="00354F12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6B2F19">
              <w:rPr>
                <w:rFonts w:ascii="Calibri" w:eastAsia="Times New Roman" w:hAnsi="Calibri" w:cs="Calibri"/>
                <w:b/>
                <w:color w:val="548DD4" w:themeColor="text2" w:themeTint="99"/>
                <w:lang w:eastAsia="sk-SK"/>
              </w:rPr>
              <w:t xml:space="preserve">Dlhodobé sprevádzanie užívateľa APPVI nie je možné kombinovať s inými </w:t>
            </w:r>
            <w:proofErr w:type="spellStart"/>
            <w:r w:rsidRPr="006B2F19">
              <w:rPr>
                <w:rFonts w:ascii="Calibri" w:eastAsia="Times New Roman" w:hAnsi="Calibri" w:cs="Calibri"/>
                <w:b/>
                <w:color w:val="548DD4" w:themeColor="text2" w:themeTint="99"/>
                <w:lang w:eastAsia="sk-SK"/>
              </w:rPr>
              <w:t>podaktivitami</w:t>
            </w:r>
            <w:proofErr w:type="spellEnd"/>
            <w:r w:rsidRPr="006B2F19">
              <w:rPr>
                <w:rFonts w:ascii="Calibri" w:eastAsia="Times New Roman" w:hAnsi="Calibri" w:cs="Calibri"/>
                <w:b/>
                <w:color w:val="548DD4" w:themeColor="text2" w:themeTint="99"/>
                <w:lang w:eastAsia="sk-SK"/>
              </w:rPr>
              <w:t xml:space="preserve"> </w:t>
            </w:r>
          </w:p>
        </w:tc>
      </w:tr>
      <w:tr w:rsidR="008A4DBE" w14:paraId="4435765B" w14:textId="77777777" w:rsidTr="00260F58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F359" w14:textId="77777777" w:rsidR="008A4DBE" w:rsidRDefault="008A4DBE" w:rsidP="0026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8FFA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Aktivizácia, zamestnávanie a sieťovanie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A00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konzultačné aktivity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43F9" w14:textId="77777777" w:rsidR="008A4DBE" w:rsidRDefault="008A4DBE" w:rsidP="0026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</w:p>
        </w:tc>
      </w:tr>
    </w:tbl>
    <w:p w14:paraId="60472BC4" w14:textId="77777777" w:rsidR="008A2A55" w:rsidRDefault="008A2A55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3AA4A329" w14:textId="19A1C356" w:rsidR="0055783D" w:rsidRDefault="0055783D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0592F70D" w14:textId="58E09443" w:rsidR="00401C41" w:rsidRPr="004F55A8" w:rsidRDefault="00AC737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4. OPRÁVNENÉ CIEĽOVÉ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SKUPIN</w:t>
      </w: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Y</w:t>
      </w:r>
      <w:r w:rsidR="00D369CB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PROJEKTU</w:t>
      </w:r>
    </w:p>
    <w:p w14:paraId="721C634B" w14:textId="4E4C9652" w:rsidR="00401C41" w:rsidRPr="000A13C3" w:rsidRDefault="00A85E80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A13C3">
        <w:rPr>
          <w:rFonts w:ascii="Arial" w:eastAsia="Times New Roman" w:hAnsi="Arial" w:cs="Arial"/>
          <w:sz w:val="20"/>
          <w:szCs w:val="20"/>
          <w:lang w:eastAsia="sk-SK"/>
        </w:rPr>
        <w:t>Cieľová skupina v zmysle Programu Slovensko</w:t>
      </w:r>
      <w:r w:rsidR="00401C41" w:rsidRPr="000A13C3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541449C3" w14:textId="77777777" w:rsidR="00A85E80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820FD1">
        <w:rPr>
          <w:rFonts w:cs="Arial"/>
          <w:sz w:val="20"/>
          <w:szCs w:val="20"/>
          <w:lang w:val="sk-SK"/>
        </w:rPr>
        <w:t>FO v nepriaznivej sociálnej situácii ako prijímatelia sociálnych služieb;</w:t>
      </w:r>
    </w:p>
    <w:p w14:paraId="295E9150" w14:textId="77777777" w:rsidR="00A85E80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820FD1">
        <w:rPr>
          <w:rFonts w:cs="Arial"/>
          <w:sz w:val="20"/>
          <w:szCs w:val="20"/>
          <w:lang w:val="sk-SK"/>
        </w:rPr>
        <w:t>seniori ako FO, ktoré dovŕšili dôchodkový vek;</w:t>
      </w:r>
    </w:p>
    <w:p w14:paraId="0F937EA9" w14:textId="5914CEF7" w:rsidR="00A85E80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0A13C3">
        <w:rPr>
          <w:rFonts w:cs="Arial"/>
          <w:sz w:val="20"/>
          <w:szCs w:val="20"/>
        </w:rPr>
        <w:t>osoby</w:t>
      </w:r>
      <w:proofErr w:type="spellEnd"/>
      <w:r w:rsidRPr="000A13C3">
        <w:rPr>
          <w:rFonts w:cs="Arial"/>
          <w:sz w:val="20"/>
          <w:szCs w:val="20"/>
        </w:rPr>
        <w:t xml:space="preserve"> so </w:t>
      </w:r>
      <w:proofErr w:type="spellStart"/>
      <w:r w:rsidRPr="000A13C3">
        <w:rPr>
          <w:rFonts w:cs="Arial"/>
          <w:sz w:val="20"/>
          <w:szCs w:val="20"/>
        </w:rPr>
        <w:t>zdravotným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postihnutím</w:t>
      </w:r>
      <w:proofErr w:type="spellEnd"/>
      <w:r w:rsidRPr="000A13C3">
        <w:rPr>
          <w:rFonts w:cs="Arial"/>
          <w:sz w:val="20"/>
          <w:szCs w:val="20"/>
        </w:rPr>
        <w:t>;</w:t>
      </w:r>
    </w:p>
    <w:p w14:paraId="529F9099" w14:textId="6006CACD" w:rsidR="00B75753" w:rsidRPr="000A13C3" w:rsidRDefault="00A85E80" w:rsidP="00B32883">
      <w:pPr>
        <w:pStyle w:val="TableParagraph"/>
        <w:numPr>
          <w:ilvl w:val="0"/>
          <w:numId w:val="6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0A13C3">
        <w:rPr>
          <w:rFonts w:cs="Arial"/>
          <w:sz w:val="20"/>
          <w:szCs w:val="20"/>
        </w:rPr>
        <w:t>zamestnanci</w:t>
      </w:r>
      <w:proofErr w:type="spellEnd"/>
      <w:r w:rsidRPr="000A13C3">
        <w:rPr>
          <w:rFonts w:cs="Arial"/>
          <w:sz w:val="20"/>
          <w:szCs w:val="20"/>
        </w:rPr>
        <w:t xml:space="preserve"> v </w:t>
      </w:r>
      <w:proofErr w:type="spellStart"/>
      <w:r w:rsidRPr="000A13C3">
        <w:rPr>
          <w:rFonts w:cs="Arial"/>
          <w:sz w:val="20"/>
          <w:szCs w:val="20"/>
        </w:rPr>
        <w:t>oblasti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sociálneho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začlenenia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ako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zamestnanci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vykonávajúci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politiky</w:t>
      </w:r>
      <w:proofErr w:type="spellEnd"/>
      <w:r w:rsidRPr="000A13C3">
        <w:rPr>
          <w:rFonts w:cs="Arial"/>
          <w:sz w:val="20"/>
          <w:szCs w:val="20"/>
        </w:rPr>
        <w:t xml:space="preserve"> a </w:t>
      </w:r>
      <w:proofErr w:type="spellStart"/>
      <w:r w:rsidRPr="000A13C3">
        <w:rPr>
          <w:rFonts w:cs="Arial"/>
          <w:sz w:val="20"/>
          <w:szCs w:val="20"/>
        </w:rPr>
        <w:t>opatrenia</w:t>
      </w:r>
      <w:proofErr w:type="spellEnd"/>
      <w:r w:rsidRPr="000A13C3">
        <w:rPr>
          <w:rFonts w:cs="Arial"/>
          <w:sz w:val="20"/>
          <w:szCs w:val="20"/>
        </w:rPr>
        <w:t xml:space="preserve"> v </w:t>
      </w:r>
      <w:proofErr w:type="spellStart"/>
      <w:r w:rsidRPr="000A13C3">
        <w:rPr>
          <w:rFonts w:cs="Arial"/>
          <w:sz w:val="20"/>
          <w:szCs w:val="20"/>
        </w:rPr>
        <w:t>oblasti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prevencie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diskriminácie</w:t>
      </w:r>
      <w:proofErr w:type="spellEnd"/>
      <w:r w:rsidRPr="000A13C3">
        <w:rPr>
          <w:rFonts w:cs="Arial"/>
          <w:sz w:val="20"/>
          <w:szCs w:val="20"/>
        </w:rPr>
        <w:t xml:space="preserve"> a/</w:t>
      </w:r>
      <w:proofErr w:type="spellStart"/>
      <w:r w:rsidRPr="000A13C3">
        <w:rPr>
          <w:rFonts w:cs="Arial"/>
          <w:sz w:val="20"/>
          <w:szCs w:val="20"/>
        </w:rPr>
        <w:t>alebo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sociálneho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začlenenia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verejnom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aj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neverejnom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sektore</w:t>
      </w:r>
      <w:proofErr w:type="spellEnd"/>
    </w:p>
    <w:p w14:paraId="42262CEB" w14:textId="77777777" w:rsidR="00A85E80" w:rsidRPr="00A85E80" w:rsidRDefault="00A85E80" w:rsidP="00A85E80">
      <w:pPr>
        <w:pStyle w:val="TableParagraph"/>
        <w:ind w:left="280"/>
        <w:contextualSpacing/>
        <w:rPr>
          <w:rFonts w:asciiTheme="minorHAnsi" w:hAnsiTheme="minorHAnsi" w:cs="Arial"/>
        </w:rPr>
      </w:pPr>
    </w:p>
    <w:p w14:paraId="4E7B16BF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5. OPRÁVNENÉ ÚZEMIE</w:t>
      </w:r>
    </w:p>
    <w:p w14:paraId="1FAD4915" w14:textId="6B71DAA0" w:rsidR="00B75753" w:rsidRPr="00E71D1E" w:rsidRDefault="00E71D1E" w:rsidP="00A85E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E71D1E">
        <w:rPr>
          <w:rFonts w:ascii="Arial" w:eastAsia="Times New Roman" w:hAnsi="Arial" w:cs="Arial"/>
          <w:sz w:val="20"/>
          <w:szCs w:val="20"/>
          <w:lang w:eastAsia="sk-SK"/>
        </w:rPr>
        <w:t xml:space="preserve">Oprávneným územím realizácie NP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E71D1E">
        <w:rPr>
          <w:rFonts w:ascii="Arial" w:eastAsia="Times New Roman" w:hAnsi="Arial" w:cs="Arial"/>
          <w:sz w:val="20"/>
          <w:szCs w:val="20"/>
          <w:lang w:eastAsia="sk-SK"/>
        </w:rPr>
        <w:t xml:space="preserve"> je celé územie Slovenskej republiky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55D9752E" w14:textId="77777777" w:rsidR="00E71D1E" w:rsidRDefault="00E71D1E" w:rsidP="00E71D1E">
      <w:pPr>
        <w:spacing w:after="0" w:line="240" w:lineRule="auto"/>
        <w:ind w:left="633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12715BA7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6. OPRÁVNENÉ AKTIVITY</w:t>
      </w:r>
    </w:p>
    <w:p w14:paraId="004FB729" w14:textId="77777777" w:rsidR="00581818" w:rsidRDefault="00401C41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rámci implementácie NP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565EC9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realizovaná hlavná aktivita </w:t>
      </w:r>
      <w:r w:rsidR="00F036F6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565EC9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721AC" w:rsidRPr="006721AC">
        <w:rPr>
          <w:rFonts w:ascii="Arial" w:eastAsia="Times New Roman" w:hAnsi="Arial" w:cs="Arial"/>
          <w:sz w:val="20"/>
          <w:szCs w:val="20"/>
          <w:lang w:eastAsia="sk-SK"/>
        </w:rPr>
        <w:t>Podpora poskytovateľov a prijímateľov sociálnych služieb v procese skvalitňovania sociálnych služieb a prechodu na komunitné služby</w:t>
      </w:r>
      <w:r w:rsidR="000A13C3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5AAE4837" w14:textId="77777777" w:rsidR="00D03D76" w:rsidRDefault="00D03D76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1C4B2FA" w14:textId="501542BE" w:rsidR="006721AC" w:rsidRDefault="000A13C3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Oznámenie </w:t>
      </w:r>
      <w:r w:rsidRPr="000A13C3">
        <w:rPr>
          <w:rFonts w:ascii="Arial" w:eastAsia="Times New Roman" w:hAnsi="Arial" w:cs="Arial"/>
          <w:sz w:val="20"/>
          <w:szCs w:val="20"/>
          <w:lang w:eastAsia="sk-SK"/>
        </w:rPr>
        <w:t xml:space="preserve">o možnosti predkladania žiadostí na zapojenie sa do </w:t>
      </w:r>
      <w:r w:rsidR="00581818">
        <w:rPr>
          <w:rFonts w:ascii="Arial" w:eastAsia="Times New Roman" w:hAnsi="Arial" w:cs="Arial"/>
          <w:sz w:val="20"/>
          <w:szCs w:val="20"/>
          <w:lang w:eastAsia="sk-SK"/>
        </w:rPr>
        <w:t>NP PKS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je viazané pre Opatrenie 3.1 </w:t>
      </w:r>
      <w:proofErr w:type="spellStart"/>
      <w:r w:rsidR="0002107D">
        <w:rPr>
          <w:rFonts w:ascii="Arial" w:eastAsia="Times New Roman" w:hAnsi="Arial" w:cs="Arial"/>
          <w:sz w:val="20"/>
          <w:szCs w:val="20"/>
          <w:lang w:eastAsia="sk-SK"/>
        </w:rPr>
        <w:t>Podaktivity</w:t>
      </w:r>
      <w:proofErr w:type="spellEnd"/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3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09E19F6" w14:textId="30852F51" w:rsidR="000A13C3" w:rsidRPr="007A0FE6" w:rsidRDefault="000A13C3" w:rsidP="000A13C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83106AE" w14:textId="5246C08F" w:rsidR="000533E9" w:rsidRDefault="006721AC" w:rsidP="000533E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Arial"/>
          <w:b/>
          <w:i/>
          <w:sz w:val="20"/>
          <w:szCs w:val="20"/>
          <w:lang w:eastAsia="sk-SK"/>
        </w:rPr>
        <w:t>Podaktivita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>3</w:t>
      </w:r>
      <w:r w:rsidR="000533E9" w:rsidRPr="00EF2F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– </w:t>
      </w:r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Zvyšovanie kvality práce prostredníctvom inovatívnych metód a podpora aktivizácie a uplatnenia na pracovnom trhu prijímateľov sociálnych služieb s dôrazom na osoby s mentálnym postihnutím a poruchou </w:t>
      </w:r>
      <w:proofErr w:type="spellStart"/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>autistického</w:t>
      </w:r>
      <w:proofErr w:type="spellEnd"/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spektra</w:t>
      </w:r>
    </w:p>
    <w:p w14:paraId="44762A19" w14:textId="20B680DD" w:rsidR="006721AC" w:rsidRPr="00510425" w:rsidRDefault="00581818" w:rsidP="00510425">
      <w:pPr>
        <w:ind w:firstLine="426"/>
        <w:contextualSpacing/>
        <w:jc w:val="both"/>
        <w:rPr>
          <w:rFonts w:eastAsiaTheme="minorEastAsia"/>
          <w:b/>
          <w:bCs/>
          <w:color w:val="000000" w:themeColor="text1"/>
          <w:u w:val="single"/>
        </w:rPr>
      </w:pPr>
      <w:r>
        <w:rPr>
          <w:rFonts w:eastAsiaTheme="minorEastAsia"/>
          <w:b/>
          <w:bCs/>
          <w:color w:val="000000" w:themeColor="text1"/>
          <w:u w:val="single"/>
        </w:rPr>
        <w:t>Opatrenie 3</w:t>
      </w:r>
      <w:r w:rsidR="006721AC" w:rsidRPr="00510425">
        <w:rPr>
          <w:rFonts w:eastAsiaTheme="minorEastAsia"/>
          <w:b/>
          <w:bCs/>
          <w:color w:val="000000" w:themeColor="text1"/>
          <w:u w:val="single"/>
        </w:rPr>
        <w:t xml:space="preserve">.1: </w:t>
      </w:r>
      <w:r w:rsidR="006457A5" w:rsidRPr="006457A5">
        <w:rPr>
          <w:rFonts w:eastAsiaTheme="minorEastAsia"/>
          <w:b/>
          <w:bCs/>
          <w:color w:val="000000" w:themeColor="text1"/>
          <w:u w:val="single"/>
        </w:rPr>
        <w:t>Podpora poskytovateľov sociálnych služieb zvýšením kvality práce s vybranou cieľovou skupinou prostredníctvom podpory nových odborných postupov a inovatívnych metód práce zamestnancov sociálnych služieb</w:t>
      </w:r>
    </w:p>
    <w:p w14:paraId="1FC6E31D" w14:textId="61023873" w:rsidR="000E61E7" w:rsidRPr="007E2579" w:rsidRDefault="000E61E7" w:rsidP="00B32883">
      <w:pPr>
        <w:numPr>
          <w:ilvl w:val="0"/>
          <w:numId w:val="4"/>
        </w:numPr>
        <w:tabs>
          <w:tab w:val="clear" w:pos="720"/>
          <w:tab w:val="num" w:pos="241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Poskytovanie konzultácií na základe potrieb žiadateľa</w:t>
      </w:r>
      <w:r w:rsidR="00EF0B01">
        <w:rPr>
          <w:rFonts w:ascii="Arial" w:eastAsia="Times New Roman" w:hAnsi="Arial" w:cs="Arial"/>
          <w:bCs/>
          <w:sz w:val="20"/>
          <w:szCs w:val="20"/>
          <w:lang w:eastAsia="sk-SK"/>
        </w:rPr>
        <w:t>,</w:t>
      </w:r>
      <w:r w:rsidR="00EF0B01" w:rsidRPr="00EF0B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ktoré zahŕňa mapovanie, prácu s personálom aj prijímateľom a následné zhodnotenie zavedených riešení a metód v každodennej práci.</w:t>
      </w:r>
    </w:p>
    <w:p w14:paraId="391C78BD" w14:textId="73D6FA4C" w:rsidR="007E2579" w:rsidRPr="007E2579" w:rsidRDefault="007E2579" w:rsidP="00B32883">
      <w:pPr>
        <w:numPr>
          <w:ilvl w:val="0"/>
          <w:numId w:val="4"/>
        </w:numPr>
        <w:tabs>
          <w:tab w:val="clear" w:pos="720"/>
          <w:tab w:val="num" w:pos="241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sk-SK"/>
        </w:rPr>
        <w:t>Podaktivita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je zameraná na podporu zamestnancov poskytovateľov sociálnych služieb pri riešení konkrétnych a špecifických situácií a implementácia nadobudnutých informácií a zručností do praxe</w:t>
      </w:r>
    </w:p>
    <w:p w14:paraId="0582EC7A" w14:textId="77777777" w:rsidR="00017F5A" w:rsidRDefault="00017F5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</w:p>
    <w:p w14:paraId="397D6D00" w14:textId="292EDA8C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7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ČASOVÝ RÁMEC REALIZÁCIE AKTIVÍT V RÁMCI PROJEKTU</w:t>
      </w:r>
    </w:p>
    <w:p w14:paraId="1BCB77F0" w14:textId="14D2EDDF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Časový rámec realizácie </w:t>
      </w:r>
      <w:r w:rsidR="008835D8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aktivít pre zapojený subjekt do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NP 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 xml:space="preserve">PKS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je od 1. dňa nasledujúceho po </w:t>
      </w:r>
      <w:r w:rsidR="009C491B">
        <w:rPr>
          <w:rFonts w:ascii="Arial" w:eastAsia="Times New Roman" w:hAnsi="Arial" w:cs="Arial"/>
          <w:sz w:val="20"/>
          <w:szCs w:val="20"/>
          <w:lang w:eastAsia="sk-SK"/>
        </w:rPr>
        <w:t xml:space="preserve">dni zverejnenia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Zmluvy o spolupráci </w:t>
      </w:r>
      <w:r w:rsidR="009C491B">
        <w:rPr>
          <w:rFonts w:ascii="Arial" w:eastAsia="Times New Roman" w:hAnsi="Arial" w:cs="Arial"/>
          <w:sz w:val="20"/>
          <w:szCs w:val="20"/>
          <w:lang w:eastAsia="sk-SK"/>
        </w:rPr>
        <w:t xml:space="preserve">v Centrálnom </w:t>
      </w:r>
      <w:r w:rsidR="009C491B" w:rsidRPr="00065845">
        <w:rPr>
          <w:rFonts w:ascii="Arial" w:eastAsia="Times New Roman" w:hAnsi="Arial" w:cs="Arial"/>
          <w:sz w:val="20"/>
          <w:szCs w:val="20"/>
          <w:lang w:eastAsia="sk-SK"/>
        </w:rPr>
        <w:t>registri zmlúv</w:t>
      </w:r>
      <w:r w:rsidR="004246A7" w:rsidRPr="0006584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14500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>a to</w:t>
      </w:r>
      <w:r w:rsidR="008835D8" w:rsidRPr="0006584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E087A" w:rsidRPr="00065845">
        <w:rPr>
          <w:rFonts w:ascii="Arial" w:eastAsia="Times New Roman" w:hAnsi="Arial" w:cs="Arial"/>
          <w:sz w:val="20"/>
          <w:szCs w:val="20"/>
          <w:lang w:eastAsia="sk-SK"/>
        </w:rPr>
        <w:t>maximálne</w:t>
      </w:r>
      <w:r w:rsidR="0014500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16BCE">
        <w:rPr>
          <w:rFonts w:ascii="Arial" w:eastAsia="Times New Roman" w:hAnsi="Arial" w:cs="Arial"/>
          <w:sz w:val="20"/>
          <w:szCs w:val="20"/>
          <w:lang w:eastAsia="sk-SK"/>
        </w:rPr>
        <w:t>12 mesiacov</w:t>
      </w:r>
      <w:r w:rsidR="008835D8" w:rsidRPr="0006584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E28480" w14:textId="62E23608" w:rsidR="000F7E5B" w:rsidRDefault="000F7E5B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242FB5" w14:textId="65E37689" w:rsidR="00101EDF" w:rsidRPr="005973D3" w:rsidRDefault="000F7E5B" w:rsidP="005973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Oznám</w:t>
      </w:r>
      <w:r w:rsidR="00E5676E">
        <w:rPr>
          <w:rFonts w:ascii="Arial" w:eastAsia="Times New Roman" w:hAnsi="Arial" w:cs="Arial"/>
          <w:sz w:val="20"/>
          <w:szCs w:val="20"/>
          <w:lang w:eastAsia="sk-SK"/>
        </w:rPr>
        <w:t>enie bude uzavreté dňa 31.08.2025</w:t>
      </w:r>
      <w:r w:rsidR="00A3350B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DA0F1C1" w14:textId="77777777" w:rsidR="00101EDF" w:rsidRPr="00065845" w:rsidRDefault="00101ED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8779340" w14:textId="77777777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8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 POSTUP ZAPOJENIA SA 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ŽIADATEĽA DO </w:t>
      </w:r>
      <w:r w:rsidR="00D565D5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PROJEKTU</w:t>
      </w:r>
    </w:p>
    <w:p w14:paraId="6E58BF96" w14:textId="326ACFB4" w:rsidR="00401C41" w:rsidRPr="004F55A8" w:rsidRDefault="00F036F6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Oprávnený žiadateľ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, ktor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s</w:t>
      </w:r>
      <w:r w:rsidR="008E02CA">
        <w:rPr>
          <w:rFonts w:ascii="Arial" w:eastAsia="Times New Roman" w:hAnsi="Arial" w:cs="Arial"/>
          <w:sz w:val="20"/>
          <w:szCs w:val="20"/>
          <w:lang w:eastAsia="sk-SK"/>
        </w:rPr>
        <w:t>pĺňa podmienky uvedené v bode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3., môže </w:t>
      </w:r>
      <w:r w:rsidR="00E73132">
        <w:rPr>
          <w:rFonts w:ascii="Arial" w:eastAsia="Times New Roman" w:hAnsi="Arial" w:cs="Arial"/>
          <w:sz w:val="20"/>
          <w:szCs w:val="20"/>
          <w:lang w:eastAsia="sk-SK"/>
        </w:rPr>
        <w:t xml:space="preserve">podať 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„Žiadosť o zapojenie sa do NP </w:t>
      </w:r>
      <w:r w:rsidR="00F92FE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“ (ďalej aj „žiadosť“)</w:t>
      </w:r>
      <w:r w:rsidR="00BB5CC5">
        <w:rPr>
          <w:rFonts w:ascii="Arial" w:eastAsia="Times New Roman" w:hAnsi="Arial" w:cs="Arial"/>
          <w:sz w:val="20"/>
          <w:szCs w:val="20"/>
          <w:lang w:eastAsia="sk-SK"/>
        </w:rPr>
        <w:t xml:space="preserve"> vyplnením formulára (príloha č.1)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, pričom postupuje nasledovne:</w:t>
      </w:r>
    </w:p>
    <w:p w14:paraId="291F999A" w14:textId="121FDD58" w:rsidR="00F6404D" w:rsidRPr="00E45F33" w:rsidRDefault="00401C41" w:rsidP="00092634">
      <w:pPr>
        <w:pStyle w:val="Odsekzoznamu"/>
        <w:numPr>
          <w:ilvl w:val="0"/>
          <w:numId w:val="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sk-SK"/>
        </w:rPr>
      </w:pPr>
      <w:r w:rsidRPr="00E45F33">
        <w:rPr>
          <w:rFonts w:ascii="Arial" w:eastAsia="Times New Roman" w:hAnsi="Arial" w:cs="Arial"/>
          <w:sz w:val="20"/>
          <w:szCs w:val="20"/>
          <w:lang w:eastAsia="sk-SK"/>
        </w:rPr>
        <w:t xml:space="preserve">vyplní formulár žiadosti, ktorá je prílohou č. 1 </w:t>
      </w:r>
      <w:r w:rsidR="00724179" w:rsidRPr="00E45F33">
        <w:rPr>
          <w:rFonts w:ascii="Arial" w:eastAsia="Times New Roman" w:hAnsi="Arial" w:cs="Arial"/>
          <w:sz w:val="20"/>
          <w:szCs w:val="20"/>
          <w:lang w:eastAsia="sk-SK"/>
        </w:rPr>
        <w:t>tohto oznámenia</w:t>
      </w:r>
      <w:r w:rsidR="00CC4D46" w:rsidRPr="00E45F33">
        <w:rPr>
          <w:rFonts w:ascii="Arial" w:eastAsia="Times New Roman" w:hAnsi="Arial" w:cs="Arial"/>
          <w:sz w:val="20"/>
          <w:szCs w:val="20"/>
          <w:lang w:eastAsia="sk-SK"/>
        </w:rPr>
        <w:t xml:space="preserve"> a predloží spolu s</w:t>
      </w:r>
      <w:r w:rsidR="005E4B87" w:rsidRPr="00E45F33">
        <w:rPr>
          <w:rFonts w:ascii="Arial" w:eastAsia="Times New Roman" w:hAnsi="Arial" w:cs="Arial"/>
          <w:sz w:val="20"/>
          <w:szCs w:val="20"/>
          <w:lang w:eastAsia="sk-SK"/>
        </w:rPr>
        <w:t> prílohou uvedenou vo formulári</w:t>
      </w:r>
      <w:r w:rsidRPr="00E45F33">
        <w:rPr>
          <w:rFonts w:ascii="Arial" w:eastAsia="Times New Roman" w:hAnsi="Arial" w:cs="Arial"/>
          <w:sz w:val="20"/>
          <w:szCs w:val="20"/>
          <w:lang w:eastAsia="sk-SK"/>
        </w:rPr>
        <w:t>, a to v</w:t>
      </w:r>
      <w:r w:rsidR="007E2579" w:rsidRPr="00E45F33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E45F33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7E2579" w:rsidRPr="00E45F33">
        <w:rPr>
          <w:rFonts w:ascii="Arial" w:eastAsia="Times New Roman" w:hAnsi="Arial" w:cs="Arial"/>
          <w:sz w:val="20"/>
          <w:szCs w:val="20"/>
          <w:lang w:eastAsia="sk-SK"/>
        </w:rPr>
        <w:t xml:space="preserve"> určenom pre podávanie</w:t>
      </w:r>
      <w:r w:rsidRPr="00E45F33">
        <w:rPr>
          <w:rFonts w:ascii="Arial" w:eastAsia="Times New Roman" w:hAnsi="Arial" w:cs="Arial"/>
          <w:sz w:val="20"/>
          <w:szCs w:val="20"/>
          <w:lang w:eastAsia="sk-SK"/>
        </w:rPr>
        <w:t xml:space="preserve"> žiadostí, najneskôr do uzávierky</w:t>
      </w:r>
      <w:r w:rsidR="007107C0" w:rsidRPr="00E45F33">
        <w:rPr>
          <w:rFonts w:ascii="Arial" w:eastAsia="Times New Roman" w:hAnsi="Arial" w:cs="Arial"/>
          <w:sz w:val="20"/>
          <w:szCs w:val="20"/>
          <w:lang w:eastAsia="sk-SK"/>
        </w:rPr>
        <w:t xml:space="preserve"> Oznámenia</w:t>
      </w:r>
      <w:r w:rsidR="00574B7F" w:rsidRPr="00E45F33">
        <w:rPr>
          <w:rFonts w:ascii="Arial" w:eastAsia="Times New Roman" w:hAnsi="Arial" w:cs="Arial"/>
          <w:sz w:val="20"/>
          <w:szCs w:val="20"/>
          <w:lang w:eastAsia="sk-SK"/>
        </w:rPr>
        <w:t>;</w:t>
      </w:r>
      <w:r w:rsidR="009442B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D5FE441" w14:textId="1AFFB25B" w:rsidR="00DF711D" w:rsidRDefault="00DF711D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D532DBE" w14:textId="04B33CCB" w:rsidR="006B7938" w:rsidRDefault="006B7938" w:rsidP="006B79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Žiadosť podpísanú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štatutárnym orgánom žiadateľa </w:t>
      </w:r>
      <w:r>
        <w:rPr>
          <w:rFonts w:ascii="Arial" w:eastAsia="Times New Roman" w:hAnsi="Arial" w:cs="Arial"/>
          <w:sz w:val="20"/>
          <w:szCs w:val="20"/>
          <w:lang w:eastAsia="sk-SK"/>
        </w:rPr>
        <w:t>doručí žiadateľ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na adresu </w:t>
      </w:r>
      <w:r w:rsidRPr="0002407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MPSVR SR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 Špitálska 4, 6, 8, 816 43 Bratislava (Obálka musí byť označená „Žiadosť </w:t>
      </w:r>
      <w:r w:rsidRPr="00831338">
        <w:rPr>
          <w:rFonts w:ascii="Arial" w:eastAsia="Times New Roman" w:hAnsi="Arial" w:cs="Arial"/>
          <w:sz w:val="20"/>
          <w:szCs w:val="20"/>
          <w:lang w:eastAsia="sk-SK"/>
        </w:rPr>
        <w:t>NP PKS/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>3.1k</w:t>
      </w:r>
      <w:r w:rsidRPr="00831338">
        <w:rPr>
          <w:rFonts w:ascii="Arial" w:eastAsia="Times New Roman" w:hAnsi="Arial" w:cs="Arial"/>
          <w:sz w:val="20"/>
          <w:szCs w:val="20"/>
          <w:lang w:eastAsia="sk-SK"/>
        </w:rPr>
        <w:t>/1/2025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“), 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>alebo zašle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Ústredného portálu verejnej správy s označením v časti „Všeobecná agenda“ </w:t>
      </w:r>
      <w:r w:rsidRPr="00A00353">
        <w:rPr>
          <w:rFonts w:ascii="Arial" w:eastAsia="Times New Roman" w:hAnsi="Arial" w:cs="Arial"/>
          <w:b/>
          <w:sz w:val="20"/>
          <w:szCs w:val="20"/>
          <w:lang w:eastAsia="sk-SK"/>
        </w:rPr>
        <w:t>Žiadosť o zapojenie sa do NP PKS/Projektová kancelária/Odbor sociálnych služieb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</w:p>
    <w:p w14:paraId="677B79FC" w14:textId="77777777" w:rsidR="00024078" w:rsidRPr="00024078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8EB8E64" w14:textId="77777777" w:rsidR="000E61E7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Za deň predloženia žiadosti sa považuje</w:t>
      </w:r>
      <w:r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0FC25B50" w14:textId="4212F5E8" w:rsidR="000E61E7" w:rsidRDefault="000E61E7" w:rsidP="00B3288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dátum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 xml:space="preserve"> osobného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>doruč</w:t>
      </w:r>
      <w:r>
        <w:rPr>
          <w:rFonts w:ascii="Arial" w:eastAsia="Times New Roman" w:hAnsi="Arial" w:cs="Arial"/>
          <w:sz w:val="20"/>
          <w:szCs w:val="20"/>
          <w:lang w:eastAsia="sk-SK"/>
        </w:rPr>
        <w:t>enia žiadosti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do podateľne Poskytovateľa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2E35BC65" w14:textId="77777777" w:rsidR="000E61E7" w:rsidRDefault="000E61E7" w:rsidP="00B3288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96D07">
        <w:rPr>
          <w:rFonts w:ascii="Arial" w:eastAsia="Times New Roman" w:hAnsi="Arial" w:cs="Arial"/>
          <w:sz w:val="20"/>
          <w:szCs w:val="20"/>
          <w:lang w:eastAsia="sk-SK"/>
        </w:rPr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5E89283C" w14:textId="77777777" w:rsidR="000E61E7" w:rsidRPr="00296D07" w:rsidRDefault="000E61E7" w:rsidP="00B32883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dátum odoslania Žiadosti cez Ústredný portál verejnej správy</w:t>
      </w:r>
    </w:p>
    <w:p w14:paraId="4ED972D1" w14:textId="77777777" w:rsidR="000E61E7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16A0C8" w14:textId="77777777" w:rsidR="000E61E7" w:rsidRPr="00024078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Default="00C664A7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54B3AC" w14:textId="77777777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9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HODNOTENIE A VÝBER PREDLOŽENÝCH ŽIADOSTÍ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O ZAPOJENIE</w:t>
      </w:r>
    </w:p>
    <w:p w14:paraId="3B7D9531" w14:textId="4BC42D4E" w:rsidR="000B40F9" w:rsidRDefault="000643E1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Maximálna dĺžka zapojenia poskytovateľa 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je 12 mesiacov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0B40F9" w:rsidRPr="00FF2B3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0E61E7" w:rsidRPr="00FF2B35">
        <w:rPr>
          <w:rFonts w:ascii="Arial" w:eastAsia="Times New Roman" w:hAnsi="Arial" w:cs="Arial"/>
          <w:sz w:val="20"/>
          <w:szCs w:val="20"/>
          <w:lang w:eastAsia="sk-SK"/>
        </w:rPr>
        <w:t>očet mesiacov zapojenia bude vychádzať z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> potreby a vzájomnej d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ohody poskytovateľov a užívateľa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 xml:space="preserve"> projektu, ktor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ý bude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 xml:space="preserve"> intervencie realizovať.</w:t>
      </w:r>
    </w:p>
    <w:p w14:paraId="400AE220" w14:textId="770F4983" w:rsidR="005973D3" w:rsidRDefault="005973D3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7E4F243" w14:textId="77777777" w:rsidR="005973D3" w:rsidRPr="00DA3979" w:rsidRDefault="005973D3" w:rsidP="00597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A3979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Kapacita prvého cyklu oznámenia je 7 poskytovateľov sociálnych služieb čerpajúcich intervencie odbornej organizácie APPVI.</w:t>
      </w:r>
    </w:p>
    <w:p w14:paraId="6C3FB09A" w14:textId="77777777" w:rsidR="005973D3" w:rsidRDefault="005973D3" w:rsidP="005973D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6266F5C3" w14:textId="77777777" w:rsidR="005973D3" w:rsidRDefault="005973D3" w:rsidP="005973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Pri zapájaní žiadateľov sa zohľadní regionálny aspekt z dôvodu zabezpečenia rovnomerného pokrytia potrieb celého územia Slovenskej republiky a to nasledovne:</w:t>
      </w:r>
    </w:p>
    <w:p w14:paraId="22EF1BEC" w14:textId="77777777" w:rsidR="005973D3" w:rsidRDefault="005973D3" w:rsidP="005973D3">
      <w:pPr>
        <w:pStyle w:val="Odsekzoznamu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 poskytovatelia sociálnych služieb z časti západného Slovenska čerpajúcich intervencie odbornej organizácie APPVI,</w:t>
      </w:r>
    </w:p>
    <w:p w14:paraId="4A0EFDA8" w14:textId="77777777" w:rsidR="005973D3" w:rsidRDefault="005973D3" w:rsidP="005973D3">
      <w:pPr>
        <w:pStyle w:val="Odsekzoznamu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 poskytovatelia sociálnych služieb z časti stredného Slovenska čerpajúcich intervencie odbornej organizácie APPVI,</w:t>
      </w:r>
    </w:p>
    <w:p w14:paraId="3C25F677" w14:textId="48A74717" w:rsidR="005973D3" w:rsidRDefault="005973D3" w:rsidP="005973D3">
      <w:pPr>
        <w:pStyle w:val="Odsekzoznamu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3 poskytovatelia sociálnych služieb</w:t>
      </w:r>
      <w:r w:rsidR="000208BB">
        <w:rPr>
          <w:rFonts w:ascii="Arial" w:eastAsia="Times New Roman" w:hAnsi="Arial" w:cs="Arial"/>
          <w:sz w:val="20"/>
          <w:szCs w:val="20"/>
          <w:lang w:eastAsia="sk-SK"/>
        </w:rPr>
        <w:t xml:space="preserve"> z časti východného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 xml:space="preserve"> Slovenska čerpajúcich intervencie odbornej organizácie APPVI.</w:t>
      </w:r>
    </w:p>
    <w:p w14:paraId="176D044E" w14:textId="77777777" w:rsidR="005973D3" w:rsidRDefault="005973D3" w:rsidP="005973D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4C4AEC57" w14:textId="77777777" w:rsidR="005973D3" w:rsidRDefault="005973D3" w:rsidP="005973D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Doručené žiadosti budú vyhodnotené na základe s Odbornými kritériami </w:t>
      </w:r>
      <w:r w:rsidRPr="00D42FF7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pre posudzovanie výberu po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skytovateľov sociálnych služieb, ktoré tvoria samostatnú prílohu Žiadosti o zapojenie sa do národného projektu, so zohľadnením regionálneho aspektu. </w:t>
      </w:r>
    </w:p>
    <w:p w14:paraId="7159B4CC" w14:textId="77777777" w:rsidR="005973D3" w:rsidRDefault="005973D3" w:rsidP="005973D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20841257" w14:textId="2EAC7DB4" w:rsidR="005973D3" w:rsidRPr="005973D3" w:rsidRDefault="005973D3" w:rsidP="005973D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V prípade, ak niektorá časť územia nebude dostatočne pokrytá žiadateľmi, bude do projektu možné zapojiť ďalšieho žiadateľa v poradí v súlade s vyhodnotením odborných kritérií.</w:t>
      </w:r>
    </w:p>
    <w:p w14:paraId="599F8727" w14:textId="779AFFD4" w:rsidR="00972903" w:rsidRDefault="00972903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E40A07" w14:textId="7223C4FA" w:rsidR="000E61E7" w:rsidRPr="00972903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MPSVR SR vykoná v lehote </w:t>
      </w:r>
      <w:r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pracovných dní </w:t>
      </w:r>
      <w:r>
        <w:rPr>
          <w:rFonts w:ascii="Arial" w:eastAsia="Times New Roman" w:hAnsi="Arial" w:cs="Arial"/>
          <w:sz w:val="20"/>
          <w:szCs w:val="20"/>
          <w:lang w:eastAsia="sk-SK"/>
        </w:rPr>
        <w:t>od doručenia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žiadosti administratívnu kontrolu doruče</w:t>
      </w:r>
      <w:r>
        <w:rPr>
          <w:rFonts w:ascii="Arial" w:eastAsia="Times New Roman" w:hAnsi="Arial" w:cs="Arial"/>
          <w:sz w:val="20"/>
          <w:szCs w:val="20"/>
          <w:lang w:eastAsia="sk-SK"/>
        </w:rPr>
        <w:t>ných žiadostí. Skontroluje, či ž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iadosť obsahuje všetky náležito</w:t>
      </w:r>
      <w:r w:rsidR="00950D90">
        <w:rPr>
          <w:rFonts w:ascii="Arial" w:eastAsia="Times New Roman" w:hAnsi="Arial" w:cs="Arial"/>
          <w:sz w:val="20"/>
          <w:szCs w:val="20"/>
          <w:lang w:eastAsia="sk-SK"/>
        </w:rPr>
        <w:t>sti.</w:t>
      </w:r>
    </w:p>
    <w:p w14:paraId="144F917D" w14:textId="77777777" w:rsidR="00BE06AB" w:rsidRDefault="00BE06AB" w:rsidP="00972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0C8AAC" w14:textId="7C998B00" w:rsidR="001E4A79" w:rsidRPr="00972903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  prípade, ak žiadosť </w:t>
      </w:r>
      <w:r w:rsidRPr="0029156C">
        <w:rPr>
          <w:rFonts w:ascii="Arial" w:eastAsia="Times New Roman" w:hAnsi="Arial" w:cs="Arial"/>
          <w:sz w:val="20"/>
          <w:szCs w:val="20"/>
          <w:u w:val="single"/>
          <w:lang w:eastAsia="sk-SK"/>
        </w:rPr>
        <w:t>nie je</w:t>
      </w:r>
      <w:r w:rsidR="0029156C">
        <w:rPr>
          <w:rFonts w:ascii="Arial" w:eastAsia="Times New Roman" w:hAnsi="Arial" w:cs="Arial"/>
          <w:sz w:val="20"/>
          <w:szCs w:val="20"/>
          <w:lang w:eastAsia="sk-SK"/>
        </w:rPr>
        <w:t xml:space="preserve"> kompletná,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29156C">
        <w:rPr>
          <w:rFonts w:ascii="Arial" w:eastAsia="Times New Roman" w:hAnsi="Arial" w:cs="Arial"/>
          <w:sz w:val="20"/>
          <w:szCs w:val="20"/>
          <w:lang w:eastAsia="sk-SK"/>
        </w:rPr>
        <w:t>MPSVR SR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e-</w:t>
      </w:r>
      <w:r w:rsidRPr="00D70630">
        <w:rPr>
          <w:rFonts w:ascii="Arial" w:eastAsia="Times New Roman" w:hAnsi="Arial" w:cs="Arial"/>
          <w:sz w:val="20"/>
          <w:szCs w:val="20"/>
          <w:lang w:eastAsia="sk-SK"/>
        </w:rPr>
        <w:t xml:space="preserve">mailu (uvedeného 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v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žiadosti</w:t>
      </w:r>
      <w:r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vyzve žiadateľa na doplnenie chýbajúcich </w:t>
      </w:r>
      <w:r w:rsidR="002B72BB">
        <w:rPr>
          <w:rFonts w:ascii="Arial" w:eastAsia="Times New Roman" w:hAnsi="Arial" w:cs="Arial"/>
          <w:sz w:val="20"/>
          <w:szCs w:val="20"/>
          <w:lang w:eastAsia="sk-SK"/>
        </w:rPr>
        <w:t>informácií/údajov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. Žiadateľ je povinný poslať dodatočne chýbajúce </w:t>
      </w:r>
      <w:r w:rsidR="002B72BB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informácie</w:t>
      </w:r>
      <w:r w:rsidRPr="0075731C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, a to do 10 </w:t>
      </w:r>
      <w:r w:rsidRPr="00982EB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pracovných dní od doručenia e-mailu s výzvo</w:t>
      </w:r>
      <w:r w:rsidR="002B72BB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u na doplnenie chýbajúcich údajov</w:t>
      </w:r>
      <w:r w:rsidRPr="00982EB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Pri stanovení lehoty doručenia </w:t>
      </w:r>
      <w:r w:rsidRPr="00982EB4">
        <w:rPr>
          <w:rFonts w:ascii="Arial" w:eastAsia="Times New Roman" w:hAnsi="Arial" w:cs="Arial"/>
          <w:sz w:val="20"/>
          <w:szCs w:val="20"/>
          <w:lang w:eastAsia="sk-SK"/>
        </w:rPr>
        <w:t>písomnosti platí podmienka uvedená v bode 8 . V opodstatnených prípadoch je možné požiadať o predĺženie lehoty. V prípade, ak tak žiadateľ neurobí, žiadosť nebude považovaná za kompletnú. Nekompletné žiadosti nebudú postúpené</w:t>
      </w:r>
      <w:r w:rsidRPr="00385A61">
        <w:rPr>
          <w:rFonts w:ascii="Arial" w:eastAsia="Times New Roman" w:hAnsi="Arial" w:cs="Arial"/>
          <w:sz w:val="20"/>
          <w:szCs w:val="20"/>
          <w:lang w:eastAsia="sk-SK"/>
        </w:rPr>
        <w:t xml:space="preserve"> k hodnoteniu.</w:t>
      </w:r>
    </w:p>
    <w:p w14:paraId="01900CD4" w14:textId="77777777" w:rsidR="00BE06AB" w:rsidRDefault="00BE06AB" w:rsidP="00B93A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EE24814" w14:textId="20ED477B" w:rsidR="007C6E92" w:rsidRDefault="00F6404D" w:rsidP="007C6E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Hodnotenie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C6E92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predložených žiadostí bude vychádzať z 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>údajov, ktoré žiadateľ</w:t>
      </w:r>
      <w:r w:rsidR="002B72BB">
        <w:rPr>
          <w:rFonts w:ascii="Arial" w:eastAsia="Times New Roman" w:hAnsi="Arial" w:cs="Arial"/>
          <w:sz w:val="20"/>
          <w:szCs w:val="20"/>
          <w:lang w:eastAsia="sk-SK"/>
        </w:rPr>
        <w:t xml:space="preserve"> uvedie v žiadosti a jej prílohe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>. Žiadosti budú hodnotené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 xml:space="preserve">podľa Kritérií </w:t>
      </w:r>
      <w:r w:rsidR="007C6E92" w:rsidRPr="005310A9">
        <w:rPr>
          <w:rFonts w:ascii="Arial" w:eastAsia="Times New Roman" w:hAnsi="Arial" w:cs="Arial"/>
          <w:sz w:val="20"/>
          <w:szCs w:val="20"/>
          <w:lang w:eastAsia="sk-SK"/>
        </w:rPr>
        <w:t>pre výber poskytovateľo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>v sociálnych služieb a definície</w:t>
      </w:r>
      <w:r w:rsidR="007C6E92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 potrieb k </w:t>
      </w:r>
      <w:proofErr w:type="spellStart"/>
      <w:r w:rsidR="007C6E92" w:rsidRPr="005310A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="007C6E92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 3.1 – 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 xml:space="preserve">dlhodobé sprevádzanie od užívateľa APPVI v </w:t>
      </w:r>
      <w:r w:rsidR="007C6E92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národnom projekte „Podpora poskytovania komunitných a kvalitných sociálnych služieb“ </w:t>
      </w:r>
      <w:r w:rsidR="007C6E92">
        <w:rPr>
          <w:rFonts w:ascii="Arial" w:eastAsia="Times New Roman" w:hAnsi="Arial" w:cs="Arial"/>
          <w:sz w:val="20"/>
          <w:szCs w:val="20"/>
          <w:lang w:eastAsia="sk-SK"/>
        </w:rPr>
        <w:t>(ďalej len „Kritériá a definícia potrieb“). O výsledku hodnotenia budú žiadatelia informovaní elektronicky prostredníctvom e-mailu v lehote do 10 pracovných dní odo dňa doručenia kompletnej žiadosti a prílohy.</w:t>
      </w:r>
    </w:p>
    <w:p w14:paraId="604DEA25" w14:textId="77777777" w:rsidR="001E4A79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0B8D0C2" w14:textId="527466EC" w:rsidR="001E4A79" w:rsidRDefault="005310A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Vyhodnotené žiadosti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 xml:space="preserve"> zverejní MPSVR SR na webovom sídle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Projektovej kancelárie </w:t>
      </w:r>
      <w:hyperlink r:id="rId10" w:history="1">
        <w:r w:rsidRPr="00DF65AC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https://eurofondy.praca.gov.sk/podpora-poskytovania-komunitnych-a-kvalitnych-socialnych-sluzieb/</w:t>
        </w:r>
      </w:hyperlink>
      <w:r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45004831" w14:textId="63876C6E" w:rsidR="00D71D0E" w:rsidRDefault="00D71D0E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D57B311" w14:textId="09F1BA17" w:rsidR="00F6404D" w:rsidRDefault="00F6404D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Zmluva o spolupráci bude uzatvorená </w:t>
      </w:r>
      <w:r w:rsidRPr="003D4F1E">
        <w:rPr>
          <w:rFonts w:ascii="Arial" w:eastAsia="Times New Roman" w:hAnsi="Arial" w:cs="Arial"/>
          <w:sz w:val="20"/>
          <w:szCs w:val="20"/>
          <w:lang w:eastAsia="sk-SK"/>
        </w:rPr>
        <w:t>s</w:t>
      </w:r>
      <w:r>
        <w:rPr>
          <w:rFonts w:ascii="Arial" w:eastAsia="Times New Roman" w:hAnsi="Arial" w:cs="Arial"/>
          <w:sz w:val="20"/>
          <w:szCs w:val="20"/>
          <w:lang w:eastAsia="sk-SK"/>
        </w:rPr>
        <w:t>o žiadateľmi</w:t>
      </w:r>
      <w:r w:rsidRPr="003D4F1E">
        <w:rPr>
          <w:rFonts w:ascii="Arial" w:eastAsia="Times New Roman" w:hAnsi="Arial" w:cs="Arial"/>
          <w:sz w:val="20"/>
          <w:szCs w:val="20"/>
          <w:lang w:eastAsia="sk-SK"/>
        </w:rPr>
        <w:t>, ktorí získajú najvyšší počet bodov</w:t>
      </w:r>
      <w:r>
        <w:rPr>
          <w:rFonts w:ascii="Arial" w:eastAsia="Times New Roman" w:hAnsi="Arial" w:cs="Arial"/>
          <w:sz w:val="20"/>
          <w:szCs w:val="20"/>
          <w:lang w:eastAsia="sk-SK"/>
        </w:rPr>
        <w:t>. V prípade, ak n</w:t>
      </w:r>
      <w:r w:rsidRPr="00A24E82">
        <w:rPr>
          <w:rFonts w:ascii="Arial" w:eastAsia="Times New Roman" w:hAnsi="Arial" w:cs="Arial"/>
          <w:sz w:val="20"/>
          <w:szCs w:val="20"/>
          <w:lang w:eastAsia="sk-SK"/>
        </w:rPr>
        <w:t>iektorý z úspešných žiadateľov odmietne uzatvoriť Zmluvu o spolupráci</w:t>
      </w:r>
      <w:r>
        <w:rPr>
          <w:rFonts w:ascii="Arial" w:eastAsia="Times New Roman" w:hAnsi="Arial" w:cs="Arial"/>
          <w:sz w:val="20"/>
          <w:szCs w:val="20"/>
          <w:lang w:eastAsia="sk-SK"/>
        </w:rPr>
        <w:t>, alebo ak s úspešným žiadateľom bude mimoriadne ukončená Zmluva o spolupráci, alebo dôjde k odstúpeniu od Zmluvy o </w:t>
      </w:r>
      <w:r w:rsidRPr="005410B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spolupráci, a to v čase </w:t>
      </w:r>
      <w:r>
        <w:rPr>
          <w:rFonts w:ascii="Arial" w:eastAsia="Times New Roman" w:hAnsi="Arial" w:cs="Arial"/>
          <w:sz w:val="20"/>
          <w:szCs w:val="20"/>
          <w:lang w:eastAsia="sk-SK"/>
        </w:rPr>
        <w:t>pred začatím účasti zamestnancov žiadateľa v 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podaktivitách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projektu, bude doplnený počet </w:t>
      </w:r>
      <w:r w:rsidRPr="00A24E82">
        <w:rPr>
          <w:rFonts w:ascii="Arial" w:eastAsia="Times New Roman" w:hAnsi="Arial" w:cs="Arial"/>
          <w:sz w:val="20"/>
          <w:szCs w:val="20"/>
          <w:lang w:eastAsia="sk-SK"/>
        </w:rPr>
        <w:t>žiadateľov o</w:t>
      </w:r>
      <w:r>
        <w:rPr>
          <w:rFonts w:ascii="Arial" w:eastAsia="Times New Roman" w:hAnsi="Arial" w:cs="Arial"/>
          <w:sz w:val="20"/>
          <w:szCs w:val="20"/>
          <w:lang w:eastAsia="sk-SK"/>
        </w:rPr>
        <w:t> ďalšieho žiadateľa v poradí podľa počtu získaných bodov.</w:t>
      </w:r>
    </w:p>
    <w:p w14:paraId="7DAA5A69" w14:textId="77777777" w:rsidR="00F6404D" w:rsidRDefault="00F6404D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69D4DAA" w14:textId="59E33D0F" w:rsidR="005310A9" w:rsidRDefault="005310A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Za neúspešného žiadateľa sa bude považovať taký žiadateľ, ktorý nie je registrovaným po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skytovateľom sociálnych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a/</w:t>
      </w:r>
      <w:r>
        <w:rPr>
          <w:rFonts w:ascii="Arial" w:eastAsia="Times New Roman" w:hAnsi="Arial" w:cs="Arial"/>
          <w:sz w:val="20"/>
          <w:szCs w:val="20"/>
          <w:lang w:eastAsia="sk-SK"/>
        </w:rPr>
        <w:t>alebo identifikované potreby nespadajú p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 xml:space="preserve">od intervencie poskytované </w:t>
      </w:r>
      <w:r w:rsidR="00FC654D">
        <w:rPr>
          <w:rFonts w:ascii="Arial" w:eastAsia="Times New Roman" w:hAnsi="Arial" w:cs="Arial"/>
          <w:sz w:val="20"/>
          <w:szCs w:val="20"/>
          <w:lang w:eastAsia="sk-SK"/>
        </w:rPr>
        <w:t>odbornou organizáciou APPVI</w:t>
      </w:r>
      <w:r w:rsidR="005E4B87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6074450" w14:textId="5112C239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FD4709A" w14:textId="75687C13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="00360F2F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0</w:t>
      </w: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 POSKYTOVANIE INFORMÁCIÍ K NP </w:t>
      </w:r>
      <w:r w:rsidR="004F0BFE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PKS</w:t>
      </w:r>
    </w:p>
    <w:p w14:paraId="710FF79F" w14:textId="154FC9A1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prípade akýchkoľvek otázok, súvisiacich so zapojením sa do NP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resp. s podmienkami zapojenia sa žiadateľov do tohto projektu, je možné využiť e-mail: </w:t>
      </w:r>
      <w:hyperlink r:id="rId11" w:history="1">
        <w:r w:rsidR="006E1C04" w:rsidRPr="001648FB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np.pks@employment.gov.sk</w:t>
        </w:r>
      </w:hyperlink>
      <w:r w:rsidR="006E1C04"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7B4651D8" w14:textId="0438D8FB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BEB7D0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="00360F2F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PRÍLOHY A INFORMÁCIE K PRÍLOHÁM</w:t>
      </w:r>
    </w:p>
    <w:p w14:paraId="473B08A0" w14:textId="4942E1D6" w:rsidR="005310A9" w:rsidRDefault="005310A9" w:rsidP="00B32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Žiadosť o zapojenie sa do národného projektu Podpora poskytovania komunitných a kvalitných sociálnych služieb v rámci Oznámenia k </w:t>
      </w:r>
      <w:proofErr w:type="spellStart"/>
      <w:r w:rsidRPr="00AE6C2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3.1 – </w:t>
      </w:r>
      <w:r w:rsidR="004F484A">
        <w:rPr>
          <w:rFonts w:ascii="Arial" w:eastAsia="Times New Roman" w:hAnsi="Arial" w:cs="Arial"/>
          <w:sz w:val="20"/>
          <w:szCs w:val="20"/>
          <w:lang w:eastAsia="sk-SK"/>
        </w:rPr>
        <w:t>dlhodobé sprevádzanie od užívateľa APPVI</w:t>
      </w:r>
    </w:p>
    <w:p w14:paraId="3EC6BE5D" w14:textId="358AD3F1" w:rsidR="005310A9" w:rsidRPr="00AE6C29" w:rsidRDefault="005310A9" w:rsidP="00B32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E6C29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Kritériá pre výber poskytovateľov sociálnych služieb a definícia potrieb k </w:t>
      </w:r>
      <w:proofErr w:type="spellStart"/>
      <w:r w:rsidRPr="00AE6C2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3.1 – </w:t>
      </w:r>
      <w:r w:rsidR="004F484A">
        <w:rPr>
          <w:rFonts w:ascii="Arial" w:eastAsia="Times New Roman" w:hAnsi="Arial" w:cs="Arial"/>
          <w:sz w:val="20"/>
          <w:szCs w:val="20"/>
          <w:lang w:eastAsia="sk-SK"/>
        </w:rPr>
        <w:t>dlhodobé sprevádzanie</w:t>
      </w:r>
      <w:r w:rsidR="00404DB7">
        <w:rPr>
          <w:rFonts w:ascii="Arial" w:eastAsia="Times New Roman" w:hAnsi="Arial" w:cs="Arial"/>
          <w:sz w:val="20"/>
          <w:szCs w:val="20"/>
          <w:lang w:eastAsia="sk-SK"/>
        </w:rPr>
        <w:t xml:space="preserve"> od užívateľa APPVI v</w:t>
      </w:r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národnom projekte „Podpora poskytovania komunitných a kvalitných sociálnych služieb“</w:t>
      </w:r>
    </w:p>
    <w:p w14:paraId="6981C043" w14:textId="77777777" w:rsidR="005310A9" w:rsidRPr="00073386" w:rsidRDefault="00C74A63" w:rsidP="00B328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r:id="rId12" w:history="1">
        <w:r w:rsidR="005310A9">
          <w:rPr>
            <w:rFonts w:ascii="Arial" w:eastAsia="Times New Roman" w:hAnsi="Arial" w:cs="Arial"/>
            <w:sz w:val="20"/>
            <w:szCs w:val="20"/>
            <w:lang w:eastAsia="sk-SK"/>
          </w:rPr>
          <w:t>Návrh</w:t>
        </w:r>
        <w:r w:rsidR="005310A9" w:rsidRPr="00073386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Zmluvy o spolupráci</w:t>
        </w:r>
      </w:hyperlink>
    </w:p>
    <w:p w14:paraId="3E607634" w14:textId="77777777" w:rsidR="00073386" w:rsidRDefault="00073386" w:rsidP="00D763F8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3ACD0946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9148C26" w14:textId="6CF28C39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</w:t>
      </w:r>
      <w:r w:rsidR="00E30B6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>:</w:t>
      </w:r>
    </w:p>
    <w:p w14:paraId="145151D8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C87F07" w14:textId="77777777" w:rsidR="00073386" w:rsidRDefault="00073386" w:rsidP="006E1C04">
      <w:pPr>
        <w:pStyle w:val="Odsekzoznamu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p w14:paraId="4DCB2173" w14:textId="651C1DDD" w:rsidR="001E4A79" w:rsidRPr="00982EB4" w:rsidRDefault="001E4A79" w:rsidP="001E4A79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ab/>
        <w:t xml:space="preserve">         </w:t>
      </w:r>
      <w:r w:rsidRPr="00982EB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Mgr</w:t>
      </w:r>
      <w:r w:rsidRPr="00982EB4">
        <w:rPr>
          <w:rFonts w:ascii="Arial" w:eastAsia="Times New Roman" w:hAnsi="Arial" w:cs="Arial"/>
          <w:b/>
          <w:sz w:val="20"/>
          <w:szCs w:val="20"/>
          <w:lang w:eastAsia="sk-SK"/>
        </w:rPr>
        <w:t>. Jana Krausová Daniš</w:t>
      </w:r>
    </w:p>
    <w:p w14:paraId="04CF0788" w14:textId="77777777" w:rsidR="001E4A79" w:rsidRPr="00982EB4" w:rsidRDefault="001E4A79" w:rsidP="001E4A79">
      <w:pPr>
        <w:pStyle w:val="Odsekzoznamu"/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 generálna riaditeľka </w:t>
      </w:r>
    </w:p>
    <w:p w14:paraId="15609C37" w14:textId="0ED6C661" w:rsidR="001E4A79" w:rsidRPr="007F45E6" w:rsidRDefault="001E4A79" w:rsidP="001E4A79">
      <w:pPr>
        <w:pStyle w:val="Odsekzoznamu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82EB4">
        <w:rPr>
          <w:rFonts w:ascii="Arial" w:hAnsi="Arial" w:cs="Arial"/>
          <w:sz w:val="20"/>
          <w:szCs w:val="20"/>
        </w:rPr>
        <w:t xml:space="preserve">             Projektová kancelária MPSVR SR</w:t>
      </w:r>
    </w:p>
    <w:p w14:paraId="10480879" w14:textId="7CA47FE3" w:rsidR="00073386" w:rsidRPr="007F45E6" w:rsidRDefault="00073386" w:rsidP="001E4A79">
      <w:pPr>
        <w:pStyle w:val="Odsekzoznamu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sectPr w:rsidR="00073386" w:rsidRPr="007F45E6" w:rsidSect="00F071C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6E3ABA" w16cex:dateUtc="2025-03-11T10:08:00Z"/>
  <w16cex:commentExtensible w16cex:durableId="096D9A04" w16cex:dateUtc="2025-03-10T07:58:00Z"/>
  <w16cex:commentExtensible w16cex:durableId="2EAF3978" w16cex:dateUtc="2025-03-10T08:00:00Z"/>
  <w16cex:commentExtensible w16cex:durableId="50F46882" w16cex:dateUtc="2025-03-11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AA2E87" w16cid:durableId="716E3ABA"/>
  <w16cid:commentId w16cid:paraId="67772461" w16cid:durableId="096D9A04"/>
  <w16cid:commentId w16cid:paraId="78DFA042" w16cid:durableId="2EAF3978"/>
  <w16cid:commentId w16cid:paraId="7DBA2F35" w16cid:durableId="50F468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0248" w14:textId="77777777" w:rsidR="00C74A63" w:rsidRDefault="00C74A63" w:rsidP="00371833">
      <w:pPr>
        <w:spacing w:after="0" w:line="240" w:lineRule="auto"/>
      </w:pPr>
      <w:r>
        <w:separator/>
      </w:r>
    </w:p>
  </w:endnote>
  <w:endnote w:type="continuationSeparator" w:id="0">
    <w:p w14:paraId="18C11AF0" w14:textId="77777777" w:rsidR="00C74A63" w:rsidRDefault="00C74A63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28F16E5D" w:rsidR="00260F58" w:rsidRDefault="00260F5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8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B2F574" w14:textId="77777777" w:rsidR="00260F58" w:rsidRDefault="00260F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0F46B" w14:textId="77777777" w:rsidR="00C74A63" w:rsidRDefault="00C74A63" w:rsidP="00371833">
      <w:pPr>
        <w:spacing w:after="0" w:line="240" w:lineRule="auto"/>
      </w:pPr>
      <w:r>
        <w:separator/>
      </w:r>
    </w:p>
  </w:footnote>
  <w:footnote w:type="continuationSeparator" w:id="0">
    <w:p w14:paraId="3EEC9DA5" w14:textId="77777777" w:rsidR="00C74A63" w:rsidRDefault="00C74A63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E9BC" w14:textId="261EE81C" w:rsidR="00260F58" w:rsidRDefault="000208BB">
    <w:pPr>
      <w:pStyle w:val="Hlavika"/>
    </w:pPr>
    <w:r>
      <w:pict w14:anchorId="3D7CC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9pt;height:64.9pt">
          <v:imagedata r:id="rId1" o:title="Logo - povinné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785"/>
    <w:multiLevelType w:val="hybridMultilevel"/>
    <w:tmpl w:val="429E22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9032F"/>
    <w:multiLevelType w:val="hybridMultilevel"/>
    <w:tmpl w:val="4D460EDE"/>
    <w:lvl w:ilvl="0" w:tplc="73F86CE8">
      <w:start w:val="2"/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C19A8"/>
    <w:multiLevelType w:val="hybridMultilevel"/>
    <w:tmpl w:val="A7C49D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0B6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350BF5"/>
    <w:multiLevelType w:val="hybridMultilevel"/>
    <w:tmpl w:val="403A5484"/>
    <w:lvl w:ilvl="0" w:tplc="B9CA0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4A21"/>
    <w:multiLevelType w:val="hybridMultilevel"/>
    <w:tmpl w:val="0C22F60C"/>
    <w:lvl w:ilvl="0" w:tplc="73F86CE8">
      <w:start w:val="2"/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A3CC6"/>
    <w:multiLevelType w:val="hybridMultilevel"/>
    <w:tmpl w:val="78D643E8"/>
    <w:lvl w:ilvl="0" w:tplc="73F86CE8">
      <w:start w:val="2"/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50907"/>
    <w:multiLevelType w:val="hybridMultilevel"/>
    <w:tmpl w:val="F1B8B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04FB5"/>
    <w:multiLevelType w:val="hybridMultilevel"/>
    <w:tmpl w:val="285CAD70"/>
    <w:lvl w:ilvl="0" w:tplc="73F86CE8">
      <w:start w:val="2"/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11632"/>
    <w:rsid w:val="00016D23"/>
    <w:rsid w:val="00016E25"/>
    <w:rsid w:val="00017565"/>
    <w:rsid w:val="00017F5A"/>
    <w:rsid w:val="000208BB"/>
    <w:rsid w:val="0002107D"/>
    <w:rsid w:val="00021798"/>
    <w:rsid w:val="00022A19"/>
    <w:rsid w:val="00024078"/>
    <w:rsid w:val="00030557"/>
    <w:rsid w:val="00033838"/>
    <w:rsid w:val="00035724"/>
    <w:rsid w:val="00041324"/>
    <w:rsid w:val="00043E44"/>
    <w:rsid w:val="00043FEF"/>
    <w:rsid w:val="000533E9"/>
    <w:rsid w:val="00053DE7"/>
    <w:rsid w:val="000564B0"/>
    <w:rsid w:val="00063073"/>
    <w:rsid w:val="000643E1"/>
    <w:rsid w:val="00064495"/>
    <w:rsid w:val="00065845"/>
    <w:rsid w:val="00073386"/>
    <w:rsid w:val="00087C9F"/>
    <w:rsid w:val="00093099"/>
    <w:rsid w:val="000A13C3"/>
    <w:rsid w:val="000A2504"/>
    <w:rsid w:val="000A2F1D"/>
    <w:rsid w:val="000B220C"/>
    <w:rsid w:val="000B32F4"/>
    <w:rsid w:val="000B40F9"/>
    <w:rsid w:val="000B54EC"/>
    <w:rsid w:val="000C0643"/>
    <w:rsid w:val="000C1954"/>
    <w:rsid w:val="000C58D1"/>
    <w:rsid w:val="000C7266"/>
    <w:rsid w:val="000D09BF"/>
    <w:rsid w:val="000E61E7"/>
    <w:rsid w:val="000F7E5B"/>
    <w:rsid w:val="00101EDF"/>
    <w:rsid w:val="00106C98"/>
    <w:rsid w:val="00106E43"/>
    <w:rsid w:val="00113DA9"/>
    <w:rsid w:val="001210F3"/>
    <w:rsid w:val="0012214B"/>
    <w:rsid w:val="00134F38"/>
    <w:rsid w:val="00136C99"/>
    <w:rsid w:val="001406B3"/>
    <w:rsid w:val="001448CE"/>
    <w:rsid w:val="00145006"/>
    <w:rsid w:val="001455DF"/>
    <w:rsid w:val="00145E26"/>
    <w:rsid w:val="0016256A"/>
    <w:rsid w:val="00163FD4"/>
    <w:rsid w:val="00167F56"/>
    <w:rsid w:val="00170124"/>
    <w:rsid w:val="00172016"/>
    <w:rsid w:val="00176354"/>
    <w:rsid w:val="0018293C"/>
    <w:rsid w:val="0018406E"/>
    <w:rsid w:val="00194500"/>
    <w:rsid w:val="001959C0"/>
    <w:rsid w:val="001A5AF4"/>
    <w:rsid w:val="001B0F9F"/>
    <w:rsid w:val="001C3FA0"/>
    <w:rsid w:val="001C57F1"/>
    <w:rsid w:val="001D37E1"/>
    <w:rsid w:val="001E04D5"/>
    <w:rsid w:val="001E087A"/>
    <w:rsid w:val="001E477C"/>
    <w:rsid w:val="001E4A79"/>
    <w:rsid w:val="001E7047"/>
    <w:rsid w:val="001F1685"/>
    <w:rsid w:val="001F5182"/>
    <w:rsid w:val="00207CFF"/>
    <w:rsid w:val="00215519"/>
    <w:rsid w:val="00215A8C"/>
    <w:rsid w:val="002219B7"/>
    <w:rsid w:val="0022606E"/>
    <w:rsid w:val="00233A45"/>
    <w:rsid w:val="00245CED"/>
    <w:rsid w:val="00254397"/>
    <w:rsid w:val="00260F58"/>
    <w:rsid w:val="00264E62"/>
    <w:rsid w:val="0027606D"/>
    <w:rsid w:val="00276371"/>
    <w:rsid w:val="0029022F"/>
    <w:rsid w:val="00291152"/>
    <w:rsid w:val="0029156C"/>
    <w:rsid w:val="00296D07"/>
    <w:rsid w:val="002A3EE1"/>
    <w:rsid w:val="002B2221"/>
    <w:rsid w:val="002B68F2"/>
    <w:rsid w:val="002B72BB"/>
    <w:rsid w:val="002B7CE2"/>
    <w:rsid w:val="002C4537"/>
    <w:rsid w:val="002D010B"/>
    <w:rsid w:val="002D1091"/>
    <w:rsid w:val="002E2254"/>
    <w:rsid w:val="002F1E03"/>
    <w:rsid w:val="002F2DC8"/>
    <w:rsid w:val="002F65FD"/>
    <w:rsid w:val="002F7C2F"/>
    <w:rsid w:val="00316CFB"/>
    <w:rsid w:val="00321689"/>
    <w:rsid w:val="00325C19"/>
    <w:rsid w:val="00343C2E"/>
    <w:rsid w:val="00344B03"/>
    <w:rsid w:val="0035095C"/>
    <w:rsid w:val="00354F12"/>
    <w:rsid w:val="00356D7D"/>
    <w:rsid w:val="00357D0E"/>
    <w:rsid w:val="00360F2F"/>
    <w:rsid w:val="00363BF0"/>
    <w:rsid w:val="003672B7"/>
    <w:rsid w:val="00371833"/>
    <w:rsid w:val="00376A87"/>
    <w:rsid w:val="00381BA8"/>
    <w:rsid w:val="00384D51"/>
    <w:rsid w:val="00385A61"/>
    <w:rsid w:val="00396071"/>
    <w:rsid w:val="0039721A"/>
    <w:rsid w:val="003A0591"/>
    <w:rsid w:val="003A3599"/>
    <w:rsid w:val="003B0191"/>
    <w:rsid w:val="003C3402"/>
    <w:rsid w:val="003D4F1E"/>
    <w:rsid w:val="003D7751"/>
    <w:rsid w:val="003E0181"/>
    <w:rsid w:val="003E37FE"/>
    <w:rsid w:val="003F6B8E"/>
    <w:rsid w:val="00401261"/>
    <w:rsid w:val="00401C41"/>
    <w:rsid w:val="00404DB7"/>
    <w:rsid w:val="004148A7"/>
    <w:rsid w:val="004242DF"/>
    <w:rsid w:val="004246A7"/>
    <w:rsid w:val="00427683"/>
    <w:rsid w:val="00427926"/>
    <w:rsid w:val="0043125F"/>
    <w:rsid w:val="0043469D"/>
    <w:rsid w:val="00442A4C"/>
    <w:rsid w:val="004461E9"/>
    <w:rsid w:val="00455342"/>
    <w:rsid w:val="00477041"/>
    <w:rsid w:val="004817D1"/>
    <w:rsid w:val="00481FA5"/>
    <w:rsid w:val="00483283"/>
    <w:rsid w:val="0048622C"/>
    <w:rsid w:val="004930BC"/>
    <w:rsid w:val="00493553"/>
    <w:rsid w:val="0049530B"/>
    <w:rsid w:val="00495438"/>
    <w:rsid w:val="0049729C"/>
    <w:rsid w:val="004A4969"/>
    <w:rsid w:val="004A5433"/>
    <w:rsid w:val="004A6722"/>
    <w:rsid w:val="004B14FF"/>
    <w:rsid w:val="004B40F9"/>
    <w:rsid w:val="004C2F57"/>
    <w:rsid w:val="004C367F"/>
    <w:rsid w:val="004C7701"/>
    <w:rsid w:val="004D047A"/>
    <w:rsid w:val="004D5D9D"/>
    <w:rsid w:val="004D66EC"/>
    <w:rsid w:val="004E3C82"/>
    <w:rsid w:val="004F0AE8"/>
    <w:rsid w:val="004F0BFE"/>
    <w:rsid w:val="004F22C7"/>
    <w:rsid w:val="004F484A"/>
    <w:rsid w:val="004F55A8"/>
    <w:rsid w:val="004F6258"/>
    <w:rsid w:val="00510425"/>
    <w:rsid w:val="00513C11"/>
    <w:rsid w:val="0051627B"/>
    <w:rsid w:val="005227D1"/>
    <w:rsid w:val="005242C0"/>
    <w:rsid w:val="005310A9"/>
    <w:rsid w:val="005410BE"/>
    <w:rsid w:val="00544320"/>
    <w:rsid w:val="00553B04"/>
    <w:rsid w:val="0055783D"/>
    <w:rsid w:val="00565EC9"/>
    <w:rsid w:val="00574B7F"/>
    <w:rsid w:val="00576676"/>
    <w:rsid w:val="00581818"/>
    <w:rsid w:val="005842B2"/>
    <w:rsid w:val="005916FB"/>
    <w:rsid w:val="0059500B"/>
    <w:rsid w:val="00595374"/>
    <w:rsid w:val="00596F4E"/>
    <w:rsid w:val="005973D3"/>
    <w:rsid w:val="005A01A9"/>
    <w:rsid w:val="005C21CA"/>
    <w:rsid w:val="005C2ADD"/>
    <w:rsid w:val="005D03A7"/>
    <w:rsid w:val="005D3CAA"/>
    <w:rsid w:val="005E0896"/>
    <w:rsid w:val="005E4B87"/>
    <w:rsid w:val="005F0A2C"/>
    <w:rsid w:val="005F2B89"/>
    <w:rsid w:val="005F73EC"/>
    <w:rsid w:val="00600E06"/>
    <w:rsid w:val="00623FCC"/>
    <w:rsid w:val="006244AA"/>
    <w:rsid w:val="00630115"/>
    <w:rsid w:val="00632BD1"/>
    <w:rsid w:val="006368D8"/>
    <w:rsid w:val="00636E93"/>
    <w:rsid w:val="006457A5"/>
    <w:rsid w:val="00653BFC"/>
    <w:rsid w:val="00657C0D"/>
    <w:rsid w:val="00657CCF"/>
    <w:rsid w:val="006650C3"/>
    <w:rsid w:val="00671EAC"/>
    <w:rsid w:val="006721AC"/>
    <w:rsid w:val="00691C59"/>
    <w:rsid w:val="006928F0"/>
    <w:rsid w:val="00692ACC"/>
    <w:rsid w:val="006A0D4B"/>
    <w:rsid w:val="006A1CA5"/>
    <w:rsid w:val="006A27C3"/>
    <w:rsid w:val="006B0062"/>
    <w:rsid w:val="006B2E5D"/>
    <w:rsid w:val="006B2F19"/>
    <w:rsid w:val="006B5AB3"/>
    <w:rsid w:val="006B7938"/>
    <w:rsid w:val="006C14AA"/>
    <w:rsid w:val="006C3CA9"/>
    <w:rsid w:val="006C6A9C"/>
    <w:rsid w:val="006D7CE9"/>
    <w:rsid w:val="006E1C04"/>
    <w:rsid w:val="006F4B9B"/>
    <w:rsid w:val="006F6139"/>
    <w:rsid w:val="00705D45"/>
    <w:rsid w:val="007103A5"/>
    <w:rsid w:val="007107C0"/>
    <w:rsid w:val="00710B1F"/>
    <w:rsid w:val="00714D0B"/>
    <w:rsid w:val="00724179"/>
    <w:rsid w:val="00734E27"/>
    <w:rsid w:val="00740C26"/>
    <w:rsid w:val="00741247"/>
    <w:rsid w:val="00745242"/>
    <w:rsid w:val="00746C45"/>
    <w:rsid w:val="0075731C"/>
    <w:rsid w:val="007616A3"/>
    <w:rsid w:val="007735EE"/>
    <w:rsid w:val="0078796C"/>
    <w:rsid w:val="007A0FE6"/>
    <w:rsid w:val="007B2FEA"/>
    <w:rsid w:val="007C690C"/>
    <w:rsid w:val="007C6E92"/>
    <w:rsid w:val="007D0907"/>
    <w:rsid w:val="007D11C8"/>
    <w:rsid w:val="007D4084"/>
    <w:rsid w:val="007E2579"/>
    <w:rsid w:val="007E470D"/>
    <w:rsid w:val="007F07C2"/>
    <w:rsid w:val="007F32EF"/>
    <w:rsid w:val="007F3D77"/>
    <w:rsid w:val="007F45E6"/>
    <w:rsid w:val="0081125E"/>
    <w:rsid w:val="008162C9"/>
    <w:rsid w:val="00820FD1"/>
    <w:rsid w:val="00831012"/>
    <w:rsid w:val="008335FC"/>
    <w:rsid w:val="00834220"/>
    <w:rsid w:val="00840C5A"/>
    <w:rsid w:val="0084305E"/>
    <w:rsid w:val="00845F2E"/>
    <w:rsid w:val="008465E9"/>
    <w:rsid w:val="00851F07"/>
    <w:rsid w:val="00853B19"/>
    <w:rsid w:val="00853F48"/>
    <w:rsid w:val="00857161"/>
    <w:rsid w:val="00860F84"/>
    <w:rsid w:val="008657CE"/>
    <w:rsid w:val="00874C2B"/>
    <w:rsid w:val="008835D8"/>
    <w:rsid w:val="00897235"/>
    <w:rsid w:val="008A2A55"/>
    <w:rsid w:val="008A4DBE"/>
    <w:rsid w:val="008C10AC"/>
    <w:rsid w:val="008C4250"/>
    <w:rsid w:val="008E02CA"/>
    <w:rsid w:val="00900EAE"/>
    <w:rsid w:val="009054BE"/>
    <w:rsid w:val="0091021A"/>
    <w:rsid w:val="009155FF"/>
    <w:rsid w:val="009158CC"/>
    <w:rsid w:val="00916BCE"/>
    <w:rsid w:val="0092079A"/>
    <w:rsid w:val="00931C6C"/>
    <w:rsid w:val="009357ED"/>
    <w:rsid w:val="00941F9E"/>
    <w:rsid w:val="009442B6"/>
    <w:rsid w:val="00944DB7"/>
    <w:rsid w:val="00950D90"/>
    <w:rsid w:val="0095150B"/>
    <w:rsid w:val="0096712C"/>
    <w:rsid w:val="00972903"/>
    <w:rsid w:val="00975126"/>
    <w:rsid w:val="00977B27"/>
    <w:rsid w:val="0098268E"/>
    <w:rsid w:val="009863CE"/>
    <w:rsid w:val="00996DE5"/>
    <w:rsid w:val="009A62FA"/>
    <w:rsid w:val="009B1F14"/>
    <w:rsid w:val="009B4413"/>
    <w:rsid w:val="009C0968"/>
    <w:rsid w:val="009C0E06"/>
    <w:rsid w:val="009C491B"/>
    <w:rsid w:val="009D0697"/>
    <w:rsid w:val="009D1941"/>
    <w:rsid w:val="009E006C"/>
    <w:rsid w:val="009E11B3"/>
    <w:rsid w:val="009F1673"/>
    <w:rsid w:val="009F170E"/>
    <w:rsid w:val="00A00266"/>
    <w:rsid w:val="00A03F3F"/>
    <w:rsid w:val="00A12337"/>
    <w:rsid w:val="00A12D78"/>
    <w:rsid w:val="00A1796F"/>
    <w:rsid w:val="00A24E82"/>
    <w:rsid w:val="00A26573"/>
    <w:rsid w:val="00A330F7"/>
    <w:rsid w:val="00A3350B"/>
    <w:rsid w:val="00A35328"/>
    <w:rsid w:val="00A35ABD"/>
    <w:rsid w:val="00A452FA"/>
    <w:rsid w:val="00A45C3D"/>
    <w:rsid w:val="00A47CB9"/>
    <w:rsid w:val="00A503E4"/>
    <w:rsid w:val="00A53DC5"/>
    <w:rsid w:val="00A54F08"/>
    <w:rsid w:val="00A57FF8"/>
    <w:rsid w:val="00A60882"/>
    <w:rsid w:val="00A61CF6"/>
    <w:rsid w:val="00A66DBC"/>
    <w:rsid w:val="00A763D2"/>
    <w:rsid w:val="00A771C5"/>
    <w:rsid w:val="00A824F4"/>
    <w:rsid w:val="00A83ED0"/>
    <w:rsid w:val="00A85E80"/>
    <w:rsid w:val="00A8694A"/>
    <w:rsid w:val="00A92FBC"/>
    <w:rsid w:val="00A95508"/>
    <w:rsid w:val="00A96CB7"/>
    <w:rsid w:val="00AA4D1B"/>
    <w:rsid w:val="00AB0709"/>
    <w:rsid w:val="00AB3B07"/>
    <w:rsid w:val="00AB522F"/>
    <w:rsid w:val="00AC38D9"/>
    <w:rsid w:val="00AC3DE8"/>
    <w:rsid w:val="00AC7378"/>
    <w:rsid w:val="00AD1564"/>
    <w:rsid w:val="00AE2D4C"/>
    <w:rsid w:val="00AE6746"/>
    <w:rsid w:val="00B021E3"/>
    <w:rsid w:val="00B04D66"/>
    <w:rsid w:val="00B118B2"/>
    <w:rsid w:val="00B17BD8"/>
    <w:rsid w:val="00B17F5E"/>
    <w:rsid w:val="00B20362"/>
    <w:rsid w:val="00B22376"/>
    <w:rsid w:val="00B32883"/>
    <w:rsid w:val="00B401B1"/>
    <w:rsid w:val="00B53705"/>
    <w:rsid w:val="00B53D08"/>
    <w:rsid w:val="00B667FC"/>
    <w:rsid w:val="00B75753"/>
    <w:rsid w:val="00B7594B"/>
    <w:rsid w:val="00B75C83"/>
    <w:rsid w:val="00B93A02"/>
    <w:rsid w:val="00BA1A28"/>
    <w:rsid w:val="00BA5BB1"/>
    <w:rsid w:val="00BB5CC5"/>
    <w:rsid w:val="00BB7DCE"/>
    <w:rsid w:val="00BC1B2B"/>
    <w:rsid w:val="00BD5EE3"/>
    <w:rsid w:val="00BD68A3"/>
    <w:rsid w:val="00BE06AB"/>
    <w:rsid w:val="00BE147F"/>
    <w:rsid w:val="00BE42EA"/>
    <w:rsid w:val="00BF4851"/>
    <w:rsid w:val="00C147D7"/>
    <w:rsid w:val="00C167DF"/>
    <w:rsid w:val="00C178AE"/>
    <w:rsid w:val="00C217F1"/>
    <w:rsid w:val="00C2416A"/>
    <w:rsid w:val="00C24329"/>
    <w:rsid w:val="00C31382"/>
    <w:rsid w:val="00C64B28"/>
    <w:rsid w:val="00C664A7"/>
    <w:rsid w:val="00C66FC7"/>
    <w:rsid w:val="00C6728E"/>
    <w:rsid w:val="00C74A63"/>
    <w:rsid w:val="00C7547B"/>
    <w:rsid w:val="00C80BDB"/>
    <w:rsid w:val="00C833C4"/>
    <w:rsid w:val="00C91501"/>
    <w:rsid w:val="00C94C81"/>
    <w:rsid w:val="00C953F0"/>
    <w:rsid w:val="00CA4EAC"/>
    <w:rsid w:val="00CA7D80"/>
    <w:rsid w:val="00CB0210"/>
    <w:rsid w:val="00CB0DAB"/>
    <w:rsid w:val="00CB0F17"/>
    <w:rsid w:val="00CB2C8F"/>
    <w:rsid w:val="00CC1825"/>
    <w:rsid w:val="00CC4D46"/>
    <w:rsid w:val="00CD0804"/>
    <w:rsid w:val="00CD19B9"/>
    <w:rsid w:val="00CF6A2C"/>
    <w:rsid w:val="00D03041"/>
    <w:rsid w:val="00D03D76"/>
    <w:rsid w:val="00D11284"/>
    <w:rsid w:val="00D13958"/>
    <w:rsid w:val="00D34140"/>
    <w:rsid w:val="00D34DAE"/>
    <w:rsid w:val="00D369CB"/>
    <w:rsid w:val="00D4054F"/>
    <w:rsid w:val="00D42FF7"/>
    <w:rsid w:val="00D43398"/>
    <w:rsid w:val="00D47B65"/>
    <w:rsid w:val="00D50AA7"/>
    <w:rsid w:val="00D565BA"/>
    <w:rsid w:val="00D565D5"/>
    <w:rsid w:val="00D602E5"/>
    <w:rsid w:val="00D606CC"/>
    <w:rsid w:val="00D61C34"/>
    <w:rsid w:val="00D67754"/>
    <w:rsid w:val="00D70630"/>
    <w:rsid w:val="00D71D0E"/>
    <w:rsid w:val="00D763F8"/>
    <w:rsid w:val="00D85964"/>
    <w:rsid w:val="00D90967"/>
    <w:rsid w:val="00D95449"/>
    <w:rsid w:val="00D96C33"/>
    <w:rsid w:val="00D97284"/>
    <w:rsid w:val="00DA25E0"/>
    <w:rsid w:val="00DA5B39"/>
    <w:rsid w:val="00DC7CE6"/>
    <w:rsid w:val="00DE4DE8"/>
    <w:rsid w:val="00DF2E8B"/>
    <w:rsid w:val="00DF542E"/>
    <w:rsid w:val="00DF711D"/>
    <w:rsid w:val="00E06D13"/>
    <w:rsid w:val="00E16573"/>
    <w:rsid w:val="00E17DE3"/>
    <w:rsid w:val="00E25824"/>
    <w:rsid w:val="00E30B64"/>
    <w:rsid w:val="00E31075"/>
    <w:rsid w:val="00E32CC3"/>
    <w:rsid w:val="00E36E87"/>
    <w:rsid w:val="00E37406"/>
    <w:rsid w:val="00E437A4"/>
    <w:rsid w:val="00E45F33"/>
    <w:rsid w:val="00E5676E"/>
    <w:rsid w:val="00E6062C"/>
    <w:rsid w:val="00E64A5F"/>
    <w:rsid w:val="00E66475"/>
    <w:rsid w:val="00E71D1E"/>
    <w:rsid w:val="00E73132"/>
    <w:rsid w:val="00E81001"/>
    <w:rsid w:val="00E90306"/>
    <w:rsid w:val="00E905C3"/>
    <w:rsid w:val="00EA0077"/>
    <w:rsid w:val="00EB47E9"/>
    <w:rsid w:val="00EC4B4D"/>
    <w:rsid w:val="00EC7D90"/>
    <w:rsid w:val="00ED146C"/>
    <w:rsid w:val="00ED1C30"/>
    <w:rsid w:val="00EE3285"/>
    <w:rsid w:val="00EE76F0"/>
    <w:rsid w:val="00EF0B01"/>
    <w:rsid w:val="00EF274B"/>
    <w:rsid w:val="00EF2FE0"/>
    <w:rsid w:val="00EF3125"/>
    <w:rsid w:val="00EF40D5"/>
    <w:rsid w:val="00F036F6"/>
    <w:rsid w:val="00F03E53"/>
    <w:rsid w:val="00F071C7"/>
    <w:rsid w:val="00F142CA"/>
    <w:rsid w:val="00F1452B"/>
    <w:rsid w:val="00F218EF"/>
    <w:rsid w:val="00F25A8E"/>
    <w:rsid w:val="00F268E3"/>
    <w:rsid w:val="00F41621"/>
    <w:rsid w:val="00F52FB6"/>
    <w:rsid w:val="00F603E0"/>
    <w:rsid w:val="00F622C6"/>
    <w:rsid w:val="00F6404D"/>
    <w:rsid w:val="00F7093D"/>
    <w:rsid w:val="00F72394"/>
    <w:rsid w:val="00F72864"/>
    <w:rsid w:val="00F81C2E"/>
    <w:rsid w:val="00F81E44"/>
    <w:rsid w:val="00F8214E"/>
    <w:rsid w:val="00F8526F"/>
    <w:rsid w:val="00F92FE6"/>
    <w:rsid w:val="00F961BA"/>
    <w:rsid w:val="00FA2D20"/>
    <w:rsid w:val="00FA36FD"/>
    <w:rsid w:val="00FA4225"/>
    <w:rsid w:val="00FB434F"/>
    <w:rsid w:val="00FB79F3"/>
    <w:rsid w:val="00FC4E87"/>
    <w:rsid w:val="00FC654D"/>
    <w:rsid w:val="00FC74F2"/>
    <w:rsid w:val="00FC79A8"/>
    <w:rsid w:val="00FE31D1"/>
    <w:rsid w:val="00FE4ACB"/>
    <w:rsid w:val="00FE54BE"/>
    <w:rsid w:val="00FE5F55"/>
    <w:rsid w:val="00FE6718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34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normaltextrun">
    <w:name w:val="normaltextrun"/>
    <w:basedOn w:val="Predvolenpsmoodseku"/>
    <w:rsid w:val="005E4B87"/>
  </w:style>
  <w:style w:type="character" w:customStyle="1" w:styleId="scxw252628907">
    <w:name w:val="scxw252628907"/>
    <w:basedOn w:val="Predvolenpsmoodseku"/>
    <w:rsid w:val="005E4B87"/>
  </w:style>
  <w:style w:type="character" w:customStyle="1" w:styleId="scxw29068175">
    <w:name w:val="scxw29068175"/>
    <w:basedOn w:val="Predvolenpsmoodseku"/>
    <w:rsid w:val="005E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cfcp.uiowa.edu/what-is-family-centered-practi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tsp.gov.sk/data/files/np_tspI/Priloha_Ozn_c2_Zmluva_o_spolupraci_31121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.pks@employment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ofondy.praca.gov.sk/podpora-poskytovania-komunitnych-a-kvalitnych-socialnych-sluzi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n.ne.gov/cms/routines-based-early-interventi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D134-27EB-4E7E-920F-D85ECE2C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Kinczer Miroslava</cp:lastModifiedBy>
  <cp:revision>7</cp:revision>
  <cp:lastPrinted>2020-08-18T07:29:00Z</cp:lastPrinted>
  <dcterms:created xsi:type="dcterms:W3CDTF">2025-06-25T06:45:00Z</dcterms:created>
  <dcterms:modified xsi:type="dcterms:W3CDTF">2025-07-01T11:28:00Z</dcterms:modified>
</cp:coreProperties>
</file>