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AC9" w:rsidRDefault="006E6AC9" w:rsidP="006E6AC9">
      <w:pPr>
        <w:pStyle w:val="tl2"/>
      </w:pPr>
      <w:r>
        <w:t>Prehľad najvýznamnejších zmien v Príručke pre zapojené subjekty - Aktivita TSP, verzia 5:</w:t>
      </w:r>
    </w:p>
    <w:p w:rsidR="006E6AC9" w:rsidRDefault="006E6AC9" w:rsidP="006E6AC9">
      <w:r>
        <w:t xml:space="preserve">Významná časť zmien v Príručke reaguje na začiatok implementácie TSP v prostredí ľudí bez domova (ĽBD) v lokalitách v rámci výzvy TSP-01-2025. Zmeny sú v texte odlíšiteľné modrý fontom. </w:t>
      </w:r>
    </w:p>
    <w:p w:rsidR="006E6AC9" w:rsidRDefault="006E6AC9" w:rsidP="006E6AC9">
      <w:pPr>
        <w:pStyle w:val="Odsekzoznamu"/>
        <w:numPr>
          <w:ilvl w:val="0"/>
          <w:numId w:val="1"/>
        </w:numPr>
      </w:pPr>
      <w:r>
        <w:t>Časť 3 bola aktualizovaná s ohľadom na rozdelenie TSP v prostredí MRK a TSP v prostredí ĽBD.</w:t>
      </w:r>
      <w:r w:rsidRPr="00544411">
        <w:t xml:space="preserve"> </w:t>
      </w:r>
      <w:r>
        <w:t xml:space="preserve">Všetky informácie vzťahujúce sa na výkon TSP v </w:t>
      </w:r>
      <w:r w:rsidRPr="00544411">
        <w:t xml:space="preserve">Príručke </w:t>
      </w:r>
      <w:r>
        <w:t>popisujú</w:t>
      </w:r>
      <w:r w:rsidRPr="00544411">
        <w:t xml:space="preserve"> výkon TSP v prostredí obidvoch cieľových skupín, pokiaľ nie je uvedené inak. Špecifiká spojené s výkonom TSP v prostredí ĽBD sú popísané v kapitole 5.2.</w:t>
      </w:r>
    </w:p>
    <w:p w:rsidR="006E6AC9" w:rsidRDefault="006E6AC9" w:rsidP="006E6AC9">
      <w:pPr>
        <w:pStyle w:val="Odsekzoznamu"/>
        <w:numPr>
          <w:ilvl w:val="0"/>
          <w:numId w:val="1"/>
        </w:numPr>
      </w:pPr>
      <w:r>
        <w:t xml:space="preserve">V kapitole 5.1 je upravené znenie textu popisujúce rámce, ktoré sú považované za nezlučiteľné s výkonom práce </w:t>
      </w:r>
      <w:r w:rsidRPr="00F80916">
        <w:t>na podporovanej pozícii.</w:t>
      </w:r>
    </w:p>
    <w:p w:rsidR="006E6AC9" w:rsidRDefault="006E6AC9" w:rsidP="006E6AC9">
      <w:pPr>
        <w:pStyle w:val="Odsekzoznamu"/>
        <w:numPr>
          <w:ilvl w:val="0"/>
          <w:numId w:val="1"/>
        </w:numPr>
      </w:pPr>
      <w:r>
        <w:t xml:space="preserve">Doplnená kapitola 5.2 k výkonu TSP </w:t>
      </w:r>
      <w:r w:rsidRPr="000A5ECA">
        <w:t>v prostredí cieľovej skupiny ľudia bez domova</w:t>
      </w:r>
      <w:r>
        <w:t xml:space="preserve">, vrátane zákazu súbehu činností TSP ĽBD a výzvy </w:t>
      </w:r>
      <w:r w:rsidRPr="009939DB">
        <w:t xml:space="preserve">„Zavádzanie </w:t>
      </w:r>
      <w:proofErr w:type="spellStart"/>
      <w:r w:rsidRPr="009939DB">
        <w:t>housing-led</w:t>
      </w:r>
      <w:proofErr w:type="spellEnd"/>
      <w:r w:rsidRPr="009939DB">
        <w:t xml:space="preserve"> prístupov so sprievodnými opatreniami na zabezpečenie dostupného bývania“</w:t>
      </w:r>
      <w:r>
        <w:t xml:space="preserve">. </w:t>
      </w:r>
    </w:p>
    <w:p w:rsidR="006E6AC9" w:rsidRDefault="006E6AC9" w:rsidP="006E6AC9">
      <w:pPr>
        <w:pStyle w:val="Odsekzoznamu"/>
        <w:numPr>
          <w:ilvl w:val="0"/>
          <w:numId w:val="1"/>
        </w:numPr>
      </w:pPr>
      <w:r>
        <w:t>Doplnenie finančných procesov a pravidiel v kapitole 6.4 - v prípade 50% úväzku pri TSP ĽBD.</w:t>
      </w:r>
    </w:p>
    <w:p w:rsidR="006E6AC9" w:rsidRPr="00836BD9" w:rsidRDefault="006E6AC9" w:rsidP="006E6AC9">
      <w:pPr>
        <w:pStyle w:val="Odsekzoznamu"/>
        <w:numPr>
          <w:ilvl w:val="0"/>
          <w:numId w:val="1"/>
        </w:numPr>
      </w:pPr>
      <w:r>
        <w:rPr>
          <w:rFonts w:cstheme="minorHAnsi"/>
        </w:rPr>
        <w:t>Doplnenia v kapitole 7.5 k porušeniam Zmluvy o spolupráci a nápravným opatreniam.</w:t>
      </w:r>
    </w:p>
    <w:p w:rsidR="006E6AC9" w:rsidRPr="00B15CA6" w:rsidRDefault="006E6AC9" w:rsidP="006E6AC9">
      <w:pPr>
        <w:pStyle w:val="Odsekzoznamu"/>
        <w:numPr>
          <w:ilvl w:val="0"/>
          <w:numId w:val="1"/>
        </w:numPr>
      </w:pPr>
      <w:r>
        <w:rPr>
          <w:rFonts w:cstheme="minorHAnsi"/>
        </w:rPr>
        <w:t xml:space="preserve">V Prílohe č. 3 </w:t>
      </w:r>
      <w:r w:rsidRPr="00B15CA6">
        <w:rPr>
          <w:rFonts w:ascii="Calibri" w:hAnsi="Calibri" w:cs="Calibri"/>
          <w:bCs/>
        </w:rPr>
        <w:t>Postup pri realizácii výberového konania na podporované pozície</w:t>
      </w:r>
      <w:r>
        <w:rPr>
          <w:rFonts w:ascii="Calibri" w:hAnsi="Calibri" w:cs="Calibri"/>
          <w:bCs/>
        </w:rPr>
        <w:t xml:space="preserve"> nastali nasledujúce zmeny/doplnenie:</w:t>
      </w:r>
    </w:p>
    <w:p w:rsidR="006E6AC9" w:rsidRPr="00FF6D75" w:rsidRDefault="006E6AC9" w:rsidP="006E6AC9">
      <w:pPr>
        <w:pStyle w:val="Odsekzoznamu"/>
        <w:numPr>
          <w:ilvl w:val="1"/>
          <w:numId w:val="1"/>
        </w:numPr>
      </w:pPr>
      <w:r>
        <w:rPr>
          <w:rFonts w:cstheme="minorHAnsi"/>
        </w:rPr>
        <w:t> V úvode sú doplnenia vzťahujúce sa na rámce zamestnávania zamestnancov na podporovaných pozíciách, vrátane minimálnych počtov pri obsadení a popisu rozporov s Etickým kódexom výkonu sociálnej práce.</w:t>
      </w:r>
    </w:p>
    <w:p w:rsidR="006E6AC9" w:rsidRDefault="006E6AC9" w:rsidP="006E6AC9">
      <w:pPr>
        <w:pStyle w:val="Odsekzoznamu"/>
        <w:numPr>
          <w:ilvl w:val="1"/>
          <w:numId w:val="1"/>
        </w:numPr>
      </w:pPr>
      <w:r>
        <w:t xml:space="preserve"> V časti B boli upravené výberové kritériá pre pozíciu TSP. </w:t>
      </w:r>
    </w:p>
    <w:p w:rsidR="006E6AC9" w:rsidRPr="00FF6D75" w:rsidRDefault="006E6AC9" w:rsidP="006E6AC9">
      <w:pPr>
        <w:pStyle w:val="Odsekzoznamu"/>
        <w:numPr>
          <w:ilvl w:val="1"/>
          <w:numId w:val="1"/>
        </w:numPr>
      </w:pPr>
      <w:r>
        <w:t> V časti C sú d</w:t>
      </w:r>
      <w:r w:rsidRPr="00FF6D75">
        <w:t>oplnenia, ktoré vyplynuli zo zavedenia TSP v prostredí ĽBD</w:t>
      </w:r>
      <w:r>
        <w:t>.</w:t>
      </w:r>
    </w:p>
    <w:p w:rsidR="006E6AC9" w:rsidRDefault="006E6AC9" w:rsidP="006E6AC9">
      <w:pPr>
        <w:pStyle w:val="Odsekzoznamu"/>
        <w:numPr>
          <w:ilvl w:val="1"/>
          <w:numId w:val="1"/>
        </w:numPr>
      </w:pPr>
      <w:r>
        <w:t> Rozsah časti D – realizácia VK online formou – bol skrátený.</w:t>
      </w:r>
    </w:p>
    <w:p w:rsidR="006E6AC9" w:rsidRDefault="006E6AC9" w:rsidP="006E6AC9">
      <w:pPr>
        <w:pStyle w:val="Odsekzoznamu"/>
        <w:numPr>
          <w:ilvl w:val="1"/>
          <w:numId w:val="1"/>
        </w:numPr>
      </w:pPr>
      <w:r>
        <w:t xml:space="preserve"> V prílohe 3.9 bola doplnená podmienka pre </w:t>
      </w:r>
      <w:proofErr w:type="spellStart"/>
      <w:r>
        <w:t>prekvalifikovanie</w:t>
      </w:r>
      <w:proofErr w:type="spellEnd"/>
      <w:r>
        <w:t xml:space="preserve"> pracovnej pozície.</w:t>
      </w:r>
    </w:p>
    <w:p w:rsidR="006E6AC9" w:rsidRDefault="006E6AC9" w:rsidP="006E6AC9">
      <w:pPr>
        <w:pStyle w:val="Odsekzoznamu"/>
        <w:numPr>
          <w:ilvl w:val="1"/>
          <w:numId w:val="1"/>
        </w:numPr>
      </w:pPr>
      <w:r>
        <w:t xml:space="preserve"> Boli pridané prílohy č. 3.10 – č. 3.14, ktoré vyplynuli zo </w:t>
      </w:r>
      <w:r w:rsidRPr="00FF6D75">
        <w:t>zavedenia TSP v prostredí ĽBD</w:t>
      </w:r>
      <w:r>
        <w:t>.</w:t>
      </w:r>
    </w:p>
    <w:p w:rsidR="006E6AC9" w:rsidRDefault="006E6AC9" w:rsidP="006E6AC9">
      <w:pPr>
        <w:pStyle w:val="Odsekzoznamu"/>
        <w:numPr>
          <w:ilvl w:val="0"/>
          <w:numId w:val="1"/>
        </w:numPr>
      </w:pPr>
      <w:r>
        <w:t>V prílohe 4 boli vykonané d</w:t>
      </w:r>
      <w:r w:rsidRPr="00FF6D75">
        <w:t>oplnenia</w:t>
      </w:r>
      <w:r>
        <w:t xml:space="preserve"> textu</w:t>
      </w:r>
      <w:r w:rsidRPr="00FF6D75">
        <w:t>, ktoré vyplynuli zo zavedenia TSP v prostredí ĽBD</w:t>
      </w:r>
      <w:r>
        <w:t xml:space="preserve">. Z tohto dôvodu tiež pribudli Prílohy č. 4l – č. 4p.  V prílohách č. 4a, 4e, 4h, 4i, 4j boli realizované úpravy.  </w:t>
      </w:r>
    </w:p>
    <w:p w:rsidR="006E6AC9" w:rsidRPr="00836BD9" w:rsidRDefault="006E6AC9" w:rsidP="006E6AC9">
      <w:pPr>
        <w:pStyle w:val="Odsekzoznamu"/>
        <w:numPr>
          <w:ilvl w:val="0"/>
          <w:numId w:val="1"/>
        </w:numPr>
      </w:pPr>
      <w:r>
        <w:rPr>
          <w:rFonts w:cstheme="minorHAnsi"/>
        </w:rPr>
        <w:t xml:space="preserve">Doplnená príloha č. 9 Etický </w:t>
      </w:r>
      <w:r w:rsidRPr="00836BD9">
        <w:rPr>
          <w:rFonts w:cstheme="minorHAnsi"/>
        </w:rPr>
        <w:t>kódex výkonu sociálnej práce v</w:t>
      </w:r>
      <w:r>
        <w:rPr>
          <w:rFonts w:cstheme="minorHAnsi"/>
        </w:rPr>
        <w:t> </w:t>
      </w:r>
      <w:r w:rsidRPr="00836BD9">
        <w:rPr>
          <w:rFonts w:cstheme="minorHAnsi"/>
        </w:rPr>
        <w:t>SR</w:t>
      </w:r>
      <w:r>
        <w:rPr>
          <w:rFonts w:cstheme="minorHAnsi"/>
        </w:rPr>
        <w:t>, na ktorý sa text Príručky odvoláva.</w:t>
      </w:r>
    </w:p>
    <w:p w:rsidR="006E6AC9" w:rsidRPr="00836BD9" w:rsidRDefault="006E6AC9" w:rsidP="006E6AC9">
      <w:pPr>
        <w:pStyle w:val="Odsekzoznamu"/>
        <w:numPr>
          <w:ilvl w:val="0"/>
          <w:numId w:val="1"/>
        </w:numPr>
      </w:pPr>
      <w:r>
        <w:rPr>
          <w:rFonts w:cstheme="minorHAnsi"/>
        </w:rPr>
        <w:t xml:space="preserve">Doplnená príloha č. 10 - </w:t>
      </w:r>
      <w:r w:rsidRPr="00836BD9">
        <w:rPr>
          <w:rFonts w:cstheme="minorHAnsi"/>
        </w:rPr>
        <w:t>Modelový príklad preplácania oprávnených hodín</w:t>
      </w:r>
      <w:r>
        <w:rPr>
          <w:rFonts w:cstheme="minorHAnsi"/>
        </w:rPr>
        <w:t>, ktorý na príklade v rámci jedného kalendárneho roka popisuje preplácanie</w:t>
      </w:r>
      <w:r w:rsidRPr="00836BD9">
        <w:rPr>
          <w:rFonts w:cstheme="minorHAnsi"/>
        </w:rPr>
        <w:t xml:space="preserve"> oprávnených hodín</w:t>
      </w:r>
      <w:r>
        <w:rPr>
          <w:rFonts w:cstheme="minorHAnsi"/>
        </w:rPr>
        <w:t xml:space="preserve"> zo strany MPSVR SR.</w:t>
      </w:r>
    </w:p>
    <w:p w:rsidR="006E6AC9" w:rsidRPr="000A5ECA" w:rsidRDefault="006E6AC9" w:rsidP="006E6AC9">
      <w:pPr>
        <w:pStyle w:val="Odsekzoznamu"/>
      </w:pPr>
    </w:p>
    <w:p w:rsidR="006E6AC9" w:rsidRDefault="006E6AC9" w:rsidP="006E6AC9">
      <w:pPr>
        <w:pStyle w:val="Odsekzoznamu"/>
      </w:pPr>
    </w:p>
    <w:p w:rsidR="006E6AC9" w:rsidRDefault="006E6AC9" w:rsidP="006E6AC9">
      <w:pPr>
        <w:ind w:left="360"/>
      </w:pPr>
    </w:p>
    <w:p w:rsidR="00060B46" w:rsidRDefault="006E6AC9">
      <w:bookmarkStart w:id="0" w:name="_GoBack"/>
      <w:bookmarkEnd w:id="0"/>
    </w:p>
    <w:sectPr w:rsidR="00060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44039"/>
    <w:multiLevelType w:val="hybridMultilevel"/>
    <w:tmpl w:val="40067E56"/>
    <w:lvl w:ilvl="0" w:tplc="D99023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AC9"/>
    <w:rsid w:val="00051BC8"/>
    <w:rsid w:val="003F5F87"/>
    <w:rsid w:val="006E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13977-84C4-41E6-B929-54718B52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E6AC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6AC9"/>
    <w:pPr>
      <w:ind w:left="720"/>
      <w:contextualSpacing/>
    </w:pPr>
  </w:style>
  <w:style w:type="paragraph" w:customStyle="1" w:styleId="tl2">
    <w:name w:val="Štýl2"/>
    <w:basedOn w:val="Normlny"/>
    <w:link w:val="tl2Char"/>
    <w:qFormat/>
    <w:rsid w:val="006E6AC9"/>
    <w:pPr>
      <w:spacing w:after="200" w:line="276" w:lineRule="auto"/>
    </w:pPr>
    <w:rPr>
      <w:rFonts w:ascii="Calibri" w:eastAsia="Times New Roman" w:hAnsi="Calibri" w:cstheme="minorHAnsi"/>
      <w:b/>
      <w:u w:val="single"/>
    </w:rPr>
  </w:style>
  <w:style w:type="character" w:customStyle="1" w:styleId="tl2Char">
    <w:name w:val="Štýl2 Char"/>
    <w:basedOn w:val="Predvolenpsmoodseku"/>
    <w:link w:val="tl2"/>
    <w:rsid w:val="006E6AC9"/>
    <w:rPr>
      <w:rFonts w:ascii="Calibri" w:eastAsia="Times New Roman" w:hAnsi="Calibri" w:cstheme="minorHAnsi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1963</Characters>
  <Application>Microsoft Office Word</Application>
  <DocSecurity>0</DocSecurity>
  <Lines>16</Lines>
  <Paragraphs>4</Paragraphs>
  <ScaleCrop>false</ScaleCrop>
  <Company>MPSVR SR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Fukas Marcel</dc:creator>
  <cp:keywords/>
  <dc:description/>
  <cp:lastModifiedBy>Fukas Marcel</cp:lastModifiedBy>
  <cp:revision>1</cp:revision>
  <dcterms:created xsi:type="dcterms:W3CDTF">2025-12-09T12:11:00Z</dcterms:created>
  <dcterms:modified xsi:type="dcterms:W3CDTF">2025-12-09T12:13:00Z</dcterms:modified>
</cp:coreProperties>
</file>