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3CAA0" w14:textId="593B4256" w:rsidR="00D61314" w:rsidRPr="00C3338E" w:rsidRDefault="0037680A" w:rsidP="00FB79F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noProof/>
          <w:sz w:val="24"/>
          <w:szCs w:val="20"/>
          <w:lang w:eastAsia="sk-SK"/>
        </w:rPr>
        <w:drawing>
          <wp:inline distT="0" distB="0" distL="0" distR="0" wp14:anchorId="7FBE745C" wp14:editId="2C1083AE">
            <wp:extent cx="5760720" cy="780729"/>
            <wp:effectExtent l="0" t="0" r="0" b="0"/>
            <wp:docPr id="1" name="Obrázok 1" descr="C:\Users\olahova\AppData\Local\Microsoft\Windows\INetCache\Content.Word\Logo - povinn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ahova\AppData\Local\Microsoft\Windows\INetCache\Content.Word\Logo - povinné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CAFBD" w14:textId="77777777" w:rsidR="0037680A" w:rsidRPr="00C3338E" w:rsidRDefault="0037680A" w:rsidP="00FB79F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23FC2E3F" w14:textId="3E002337" w:rsidR="00D565D5" w:rsidRPr="00C3338E" w:rsidRDefault="00D565D5" w:rsidP="00FB79F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OZNÁMENIE</w:t>
      </w:r>
    </w:p>
    <w:p w14:paraId="1C86F44A" w14:textId="77777777" w:rsidR="00D565D5" w:rsidRPr="00C3338E" w:rsidRDefault="00D565D5" w:rsidP="00FB79F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005686B7" w14:textId="77777777" w:rsidR="00D565D5" w:rsidRPr="00C3338E" w:rsidRDefault="00401C41" w:rsidP="00FB79F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o možnosti predkladania žiadostí na zapojenie sa do národného projektu</w:t>
      </w:r>
    </w:p>
    <w:p w14:paraId="127AC711" w14:textId="06418E9C" w:rsidR="00401C41" w:rsidRPr="00C3338E" w:rsidRDefault="000B54EC" w:rsidP="00FB79F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Podpora poskytovania komunitných a kvalitných sociálnych služieb</w:t>
      </w:r>
      <w:r w:rsidR="00401400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 xml:space="preserve"> (ďalej aj „Oznámenie“)</w:t>
      </w:r>
      <w:r w:rsidR="00F25A8E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,</w:t>
      </w:r>
    </w:p>
    <w:p w14:paraId="20896DF3" w14:textId="53D60C27" w:rsidR="00F25A8E" w:rsidRPr="00C3338E" w:rsidRDefault="00F25A8E" w:rsidP="00876F55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 xml:space="preserve">Opatrenie </w:t>
      </w:r>
      <w:r w:rsidR="00876F55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3</w:t>
      </w:r>
      <w:r w:rsidR="00B724A3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.2</w:t>
      </w:r>
      <w:r w:rsidR="00876F55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 xml:space="preserve"> Podpora </w:t>
      </w:r>
      <w:r w:rsidR="00036E34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aktivizácie a pracovného uplatnenia vybraných skupín prijímateľov sociálnych služieb</w:t>
      </w:r>
    </w:p>
    <w:p w14:paraId="0B338D94" w14:textId="77777777" w:rsidR="00401C41" w:rsidRPr="00C3338E" w:rsidRDefault="00401C41" w:rsidP="00FB79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53CB23AA" w14:textId="7FA23267" w:rsidR="00401C41" w:rsidRPr="00C3338E" w:rsidRDefault="00401C41" w:rsidP="00FB79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Názov projektu: </w:t>
      </w:r>
      <w:r w:rsidR="000B54EC" w:rsidRPr="00C3338E">
        <w:rPr>
          <w:rFonts w:ascii="Calibri" w:eastAsia="Calibri" w:hAnsi="Calibri" w:cs="Arial"/>
          <w:sz w:val="24"/>
          <w:szCs w:val="20"/>
          <w:lang w:eastAsia="sk-SK"/>
        </w:rPr>
        <w:t>Podpora poskytovania komunitných a kvalitných sociálnych služieb</w:t>
      </w:r>
    </w:p>
    <w:p w14:paraId="332405EF" w14:textId="054C6E23" w:rsidR="00401C41" w:rsidRPr="00C3338E" w:rsidRDefault="00401C41" w:rsidP="00FB79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Operačný program: </w:t>
      </w:r>
      <w:r w:rsidR="000B54EC" w:rsidRPr="00C3338E">
        <w:rPr>
          <w:rFonts w:ascii="Calibri" w:eastAsia="Calibri" w:hAnsi="Calibri" w:cs="Arial"/>
          <w:sz w:val="24"/>
          <w:szCs w:val="20"/>
          <w:lang w:eastAsia="sk-SK"/>
        </w:rPr>
        <w:t>Program Slovensko</w:t>
      </w:r>
    </w:p>
    <w:p w14:paraId="08047154" w14:textId="3B534E1F" w:rsidR="00401C41" w:rsidRPr="00C3338E" w:rsidRDefault="00401C41" w:rsidP="00FB79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Prioritná os (číslo a názov): </w:t>
      </w:r>
      <w:r w:rsidR="000B54EC" w:rsidRPr="00C3338E">
        <w:rPr>
          <w:rFonts w:ascii="Calibri" w:eastAsia="Calibri" w:hAnsi="Calibri" w:cs="Arial"/>
          <w:bCs/>
          <w:sz w:val="24"/>
          <w:szCs w:val="20"/>
          <w:lang w:eastAsia="sk-SK"/>
        </w:rPr>
        <w:t>4P5 Aktívne začlenenie a dostupné služby</w:t>
      </w:r>
    </w:p>
    <w:p w14:paraId="2D7C4C47" w14:textId="0F6E4ABA" w:rsidR="00401C41" w:rsidRPr="00C3338E" w:rsidRDefault="000B54EC" w:rsidP="00FB79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Špecifický cieľ</w:t>
      </w:r>
      <w:r w:rsidR="00401C41" w:rsidRPr="00C3338E">
        <w:rPr>
          <w:rFonts w:ascii="Calibri" w:eastAsia="Calibri" w:hAnsi="Calibri" w:cs="Arial"/>
          <w:sz w:val="24"/>
          <w:szCs w:val="20"/>
          <w:lang w:eastAsia="sk-SK"/>
        </w:rPr>
        <w:t> </w:t>
      </w:r>
      <w:r w:rsidRPr="00C3338E">
        <w:rPr>
          <w:rFonts w:ascii="Calibri" w:eastAsia="Calibri" w:hAnsi="Calibri" w:cs="Arial"/>
          <w:b/>
          <w:sz w:val="24"/>
          <w:szCs w:val="20"/>
          <w:lang w:eastAsia="sk-SK"/>
        </w:rPr>
        <w:t>ESO 4.8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: Podpora aktívneho začlenenia s cieľom podporovať rovnosť príležitostí, nediskrimináciu a aktívnu účasť a zlepšenie </w:t>
      </w:r>
      <w:proofErr w:type="spellStart"/>
      <w:r w:rsidRPr="00C3338E">
        <w:rPr>
          <w:rFonts w:ascii="Calibri" w:eastAsia="Calibri" w:hAnsi="Calibri" w:cs="Arial"/>
          <w:sz w:val="24"/>
          <w:szCs w:val="20"/>
          <w:lang w:eastAsia="sk-SK"/>
        </w:rPr>
        <w:t>zamestnateľnosti</w:t>
      </w:r>
      <w:proofErr w:type="spellEnd"/>
      <w:r w:rsidRPr="00C3338E">
        <w:rPr>
          <w:rFonts w:ascii="Calibri" w:eastAsia="Calibri" w:hAnsi="Calibri" w:cs="Arial"/>
          <w:sz w:val="24"/>
          <w:szCs w:val="20"/>
          <w:lang w:eastAsia="sk-SK"/>
        </w:rPr>
        <w:t>, najmä v prípade znevýhodnených skupín</w:t>
      </w:r>
      <w:r w:rsidRPr="00C3338E">
        <w:rPr>
          <w:rFonts w:ascii="Calibri" w:eastAsia="Calibri" w:hAnsi="Calibri" w:cs="Arial"/>
          <w:b/>
          <w:bCs/>
          <w:i/>
          <w:iCs/>
          <w:sz w:val="24"/>
          <w:szCs w:val="20"/>
          <w:lang w:eastAsia="sk-SK"/>
        </w:rPr>
        <w:t> </w:t>
      </w:r>
    </w:p>
    <w:p w14:paraId="14871271" w14:textId="4E8C09B7" w:rsidR="000C58D1" w:rsidRPr="00C3338E" w:rsidRDefault="000C58D1" w:rsidP="000C58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ITMS</w:t>
      </w:r>
      <w:r w:rsidR="00631110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2021</w:t>
      </w:r>
      <w:r w:rsidR="006C3CA9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+</w:t>
      </w:r>
      <w:r w:rsidR="00631110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:</w:t>
      </w:r>
      <w:r w:rsidR="00B72723" w:rsidRPr="00C3338E">
        <w:rPr>
          <w:rFonts w:ascii="Calibri" w:eastAsia="Calibri" w:hAnsi="Calibri" w:cs="Arial"/>
          <w:bCs/>
          <w:sz w:val="24"/>
          <w:szCs w:val="20"/>
          <w:lang w:eastAsia="sk-SK"/>
        </w:rPr>
        <w:t xml:space="preserve"> </w:t>
      </w:r>
      <w:r w:rsidR="00401400" w:rsidRPr="00C3338E">
        <w:rPr>
          <w:rFonts w:ascii="Calibri" w:eastAsia="Calibri" w:hAnsi="Calibri" w:cs="Arial"/>
          <w:bCs/>
          <w:sz w:val="24"/>
          <w:szCs w:val="20"/>
          <w:lang w:eastAsia="sk-SK"/>
        </w:rPr>
        <w:t>NFP</w:t>
      </w:r>
      <w:r w:rsidR="00B72723" w:rsidRPr="00C3338E">
        <w:rPr>
          <w:rFonts w:ascii="Calibri" w:eastAsia="Calibri" w:hAnsi="Calibri" w:cs="Arial"/>
          <w:bCs/>
          <w:sz w:val="24"/>
          <w:szCs w:val="20"/>
          <w:lang w:eastAsia="sk-SK"/>
        </w:rPr>
        <w:t>401405C004</w:t>
      </w:r>
    </w:p>
    <w:p w14:paraId="214A9191" w14:textId="01E0E079" w:rsidR="00574B7F" w:rsidRPr="00C3338E" w:rsidRDefault="00631110" w:rsidP="00574B7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 xml:space="preserve">Kód/číslo oznámenia: </w:t>
      </w:r>
      <w:r w:rsidRPr="00C3338E">
        <w:rPr>
          <w:rFonts w:ascii="Calibri" w:eastAsia="Calibri" w:hAnsi="Calibri" w:cs="Arial"/>
          <w:bCs/>
          <w:sz w:val="24"/>
          <w:szCs w:val="20"/>
          <w:lang w:eastAsia="sk-SK"/>
        </w:rPr>
        <w:t>NP PKS/</w:t>
      </w:r>
      <w:r w:rsidR="00B724A3" w:rsidRPr="00C3338E">
        <w:rPr>
          <w:rFonts w:ascii="Calibri" w:eastAsia="Calibri" w:hAnsi="Calibri" w:cs="Arial"/>
          <w:bCs/>
          <w:sz w:val="24"/>
          <w:szCs w:val="20"/>
          <w:lang w:eastAsia="sk-SK"/>
        </w:rPr>
        <w:t>3.</w:t>
      </w:r>
      <w:r w:rsidR="00EC7A2B" w:rsidRPr="00C3338E">
        <w:rPr>
          <w:rFonts w:ascii="Calibri" w:eastAsia="Calibri" w:hAnsi="Calibri" w:cs="Arial"/>
          <w:bCs/>
          <w:sz w:val="24"/>
          <w:szCs w:val="20"/>
          <w:lang w:eastAsia="sk-SK"/>
        </w:rPr>
        <w:t>2</w:t>
      </w:r>
      <w:r w:rsidR="00101EF5" w:rsidRPr="00C3338E">
        <w:rPr>
          <w:rFonts w:ascii="Calibri" w:eastAsia="Calibri" w:hAnsi="Calibri" w:cs="Arial"/>
          <w:bCs/>
          <w:sz w:val="24"/>
          <w:szCs w:val="20"/>
          <w:lang w:eastAsia="sk-SK"/>
        </w:rPr>
        <w:t>/</w:t>
      </w:r>
      <w:r w:rsidR="00E72098">
        <w:rPr>
          <w:rFonts w:ascii="Calibri" w:eastAsia="Calibri" w:hAnsi="Calibri" w:cs="Arial"/>
          <w:bCs/>
          <w:sz w:val="24"/>
          <w:szCs w:val="20"/>
          <w:lang w:eastAsia="sk-SK"/>
        </w:rPr>
        <w:t>3/2026</w:t>
      </w:r>
    </w:p>
    <w:p w14:paraId="44BF384C" w14:textId="381179A1" w:rsidR="00574B7F" w:rsidRPr="00C3338E" w:rsidRDefault="00574B7F" w:rsidP="00574B7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 xml:space="preserve">Dátum zverejnenia oznámenia: </w:t>
      </w:r>
      <w:r w:rsidR="007F19C2">
        <w:rPr>
          <w:rFonts w:ascii="Calibri" w:eastAsia="Calibri" w:hAnsi="Calibri" w:cs="Arial"/>
          <w:bCs/>
          <w:sz w:val="24"/>
          <w:szCs w:val="20"/>
          <w:lang w:eastAsia="sk-SK"/>
        </w:rPr>
        <w:t>20</w:t>
      </w:r>
      <w:r w:rsidR="00E72098">
        <w:rPr>
          <w:rFonts w:ascii="Calibri" w:eastAsia="Calibri" w:hAnsi="Calibri" w:cs="Arial"/>
          <w:bCs/>
          <w:sz w:val="24"/>
          <w:szCs w:val="20"/>
          <w:lang w:eastAsia="sk-SK"/>
        </w:rPr>
        <w:t>.02.2026</w:t>
      </w:r>
    </w:p>
    <w:p w14:paraId="76DFA687" w14:textId="7263F712" w:rsidR="00574B7F" w:rsidRPr="00C3338E" w:rsidRDefault="00574B7F" w:rsidP="00574B7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 xml:space="preserve">Dátum predkladania žiadostí: </w:t>
      </w:r>
      <w:r w:rsidRPr="00C3338E">
        <w:rPr>
          <w:rFonts w:ascii="Calibri" w:eastAsia="Calibri" w:hAnsi="Calibri" w:cs="Arial"/>
          <w:bCs/>
          <w:sz w:val="24"/>
          <w:szCs w:val="20"/>
          <w:lang w:eastAsia="sk-SK"/>
        </w:rPr>
        <w:t xml:space="preserve">od </w:t>
      </w:r>
      <w:r w:rsidR="007F19C2">
        <w:rPr>
          <w:rFonts w:ascii="Calibri" w:eastAsia="Calibri" w:hAnsi="Calibri" w:cs="Arial"/>
          <w:bCs/>
          <w:sz w:val="24"/>
          <w:szCs w:val="20"/>
          <w:lang w:eastAsia="sk-SK"/>
        </w:rPr>
        <w:t>20</w:t>
      </w:r>
      <w:r w:rsidR="00E72098">
        <w:rPr>
          <w:rFonts w:ascii="Calibri" w:eastAsia="Calibri" w:hAnsi="Calibri" w:cs="Arial"/>
          <w:bCs/>
          <w:sz w:val="24"/>
          <w:szCs w:val="20"/>
          <w:lang w:eastAsia="sk-SK"/>
        </w:rPr>
        <w:t>.02.2026</w:t>
      </w:r>
    </w:p>
    <w:p w14:paraId="7D0490F6" w14:textId="2D0388AA" w:rsidR="00574B7F" w:rsidRPr="00C3338E" w:rsidRDefault="00574B7F" w:rsidP="00574B7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 xml:space="preserve">Dátum uzavretia oznámenia: </w:t>
      </w:r>
      <w:r w:rsidR="00556394">
        <w:rPr>
          <w:rFonts w:ascii="Calibri" w:eastAsia="Calibri" w:hAnsi="Calibri" w:cs="Arial"/>
          <w:bCs/>
          <w:sz w:val="24"/>
          <w:szCs w:val="20"/>
          <w:lang w:eastAsia="sk-SK"/>
        </w:rPr>
        <w:t>31.03</w:t>
      </w:r>
      <w:r w:rsidR="00E72098">
        <w:rPr>
          <w:rFonts w:ascii="Calibri" w:eastAsia="Calibri" w:hAnsi="Calibri" w:cs="Arial"/>
          <w:bCs/>
          <w:sz w:val="24"/>
          <w:szCs w:val="20"/>
          <w:lang w:eastAsia="sk-SK"/>
        </w:rPr>
        <w:t>.2026</w:t>
      </w:r>
    </w:p>
    <w:p w14:paraId="333A1A64" w14:textId="77777777" w:rsidR="00401C41" w:rsidRPr="00C3338E" w:rsidRDefault="00401C41" w:rsidP="00574B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  </w:t>
      </w:r>
    </w:p>
    <w:p w14:paraId="57132CE4" w14:textId="1421CB83" w:rsidR="00401C41" w:rsidRPr="00C3338E" w:rsidRDefault="00401C41" w:rsidP="00FB79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Schválil:</w:t>
      </w:r>
      <w:r w:rsidR="00F142CA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 xml:space="preserve"> </w:t>
      </w:r>
      <w:r w:rsidR="00F142CA" w:rsidRPr="00C3338E">
        <w:rPr>
          <w:rFonts w:ascii="Calibri" w:eastAsia="Calibri" w:hAnsi="Calibri" w:cs="Arial"/>
          <w:bCs/>
          <w:sz w:val="24"/>
          <w:szCs w:val="20"/>
          <w:lang w:eastAsia="sk-SK"/>
        </w:rPr>
        <w:t>Mgr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. </w:t>
      </w:r>
      <w:r w:rsidR="00F142CA" w:rsidRPr="00C3338E">
        <w:rPr>
          <w:rFonts w:ascii="Calibri" w:eastAsia="Calibri" w:hAnsi="Calibri" w:cs="Arial"/>
          <w:sz w:val="24"/>
          <w:szCs w:val="20"/>
          <w:lang w:eastAsia="sk-SK"/>
        </w:rPr>
        <w:t>Jana Krausová Daniš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>, generáln</w:t>
      </w:r>
      <w:r w:rsidR="00F142CA" w:rsidRPr="00C3338E">
        <w:rPr>
          <w:rFonts w:ascii="Calibri" w:eastAsia="Calibri" w:hAnsi="Calibri" w:cs="Arial"/>
          <w:sz w:val="24"/>
          <w:szCs w:val="20"/>
          <w:lang w:eastAsia="sk-SK"/>
        </w:rPr>
        <w:t>a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riaditeľ</w:t>
      </w:r>
      <w:r w:rsidR="00F142CA" w:rsidRPr="00C3338E">
        <w:rPr>
          <w:rFonts w:ascii="Calibri" w:eastAsia="Calibri" w:hAnsi="Calibri" w:cs="Arial"/>
          <w:sz w:val="24"/>
          <w:szCs w:val="20"/>
          <w:lang w:eastAsia="sk-SK"/>
        </w:rPr>
        <w:t>ka</w:t>
      </w:r>
      <w:r w:rsidR="00A1796F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</w:t>
      </w:r>
      <w:r w:rsidR="00F142CA" w:rsidRPr="00C3338E">
        <w:rPr>
          <w:rFonts w:ascii="Calibri" w:eastAsia="Calibri" w:hAnsi="Calibri" w:cs="Arial"/>
          <w:sz w:val="24"/>
          <w:szCs w:val="20"/>
          <w:lang w:eastAsia="sk-SK"/>
        </w:rPr>
        <w:t>Projektovej kancelárie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Ministerstva práce, sociálnych vecí a rodiny Slovenskej republiky</w:t>
      </w:r>
    </w:p>
    <w:p w14:paraId="15AE1A5F" w14:textId="77777777" w:rsidR="00FB79F3" w:rsidRPr="00C3338E" w:rsidRDefault="00FB79F3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5336656F" w14:textId="77777777" w:rsidR="00401C41" w:rsidRPr="00C3338E" w:rsidRDefault="00401C41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1. ZÁKLADNÉ INFORMÁCIE O PROJEKTE</w:t>
      </w:r>
    </w:p>
    <w:p w14:paraId="2B0C6C07" w14:textId="77777777" w:rsidR="00444639" w:rsidRPr="00C3338E" w:rsidRDefault="00444639" w:rsidP="00444639">
      <w:pPr>
        <w:pStyle w:val="Nadpis2"/>
        <w:spacing w:after="0"/>
        <w:jc w:val="both"/>
        <w:rPr>
          <w:rFonts w:ascii="Arial" w:hAnsi="Arial" w:cs="Arial"/>
          <w:sz w:val="20"/>
          <w:szCs w:val="20"/>
        </w:rPr>
      </w:pPr>
      <w:r w:rsidRPr="00C3338E">
        <w:rPr>
          <w:rFonts w:ascii="Calibri" w:eastAsia="Calibri" w:hAnsi="Calibri" w:cs="Arial"/>
          <w:sz w:val="24"/>
          <w:szCs w:val="20"/>
        </w:rPr>
        <w:t>Projektová kancelária MPSVR SR je prijímateľom nenávratného finančného príspevku (ďalej len „NFP“) v rámci národného projektu Podpora poskytovania komunitných a kvalitných sociálnych služieb (ďalej len „NP PKS“ a/alebo „projekt“), financovaného z prostriedkov ESF+ v rámci Programu Slovensko. NP PKS sa realizuje na celom území Slovenskej republiky.</w:t>
      </w:r>
    </w:p>
    <w:p w14:paraId="2F494C7D" w14:textId="77777777" w:rsidR="004A4969" w:rsidRPr="00C3338E" w:rsidRDefault="004A4969" w:rsidP="00FB79F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382D5" w14:textId="77777777" w:rsidR="00444639" w:rsidRPr="00C3338E" w:rsidRDefault="00444639" w:rsidP="004446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sz w:val="24"/>
          <w:szCs w:val="20"/>
          <w:lang w:eastAsia="sk-SK"/>
        </w:rPr>
        <w:t>Cieľom projektu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je príprava komplexných podporných mechanizmov v prospech poskytovateľov sociálnych služieb za účelom zvýšenia kvality poskytovanej sociálnej služby a tým aj života prijímateľov sociálnych služieb a ich blízkych osôb. NP PKS svojimi </w:t>
      </w:r>
      <w:proofErr w:type="spellStart"/>
      <w:r w:rsidRPr="00C3338E">
        <w:rPr>
          <w:rFonts w:ascii="Calibri" w:eastAsia="Calibri" w:hAnsi="Calibri" w:cs="Arial"/>
          <w:sz w:val="24"/>
          <w:szCs w:val="20"/>
          <w:lang w:eastAsia="sk-SK"/>
        </w:rPr>
        <w:t>podaktivitami</w:t>
      </w:r>
      <w:proofErr w:type="spellEnd"/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napĺňa národné strategické dokumenty a medzinárodné záväzky v oblasti sociálnych politík, pričom podporí sociálne inovácie a prispeje k modernizácii v oblasti poskytovania sociálnych služieb. NP PKS bude realizovaný prostredníctvom troch tematických </w:t>
      </w:r>
      <w:proofErr w:type="spellStart"/>
      <w:r w:rsidRPr="00C3338E">
        <w:rPr>
          <w:rFonts w:ascii="Calibri" w:eastAsia="Calibri" w:hAnsi="Calibri" w:cs="Arial"/>
          <w:sz w:val="24"/>
          <w:szCs w:val="20"/>
          <w:lang w:eastAsia="sk-SK"/>
        </w:rPr>
        <w:t>podaktivít</w:t>
      </w:r>
      <w:proofErr w:type="spellEnd"/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v rámci hlavnej aktivity “Podpora poskytovateľov a prijímateľov sociálnych služieb v procese skvalitňovania sociálnych služieb a prechodu na komunitné služby”. </w:t>
      </w:r>
    </w:p>
    <w:p w14:paraId="1F0D056D" w14:textId="61B70633" w:rsidR="00F142CA" w:rsidRPr="00C3338E" w:rsidRDefault="00F142CA" w:rsidP="00FB79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7B223DB" w14:textId="77777777" w:rsidR="00343A11" w:rsidRPr="00C3338E" w:rsidRDefault="00F142CA" w:rsidP="00343A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sz w:val="24"/>
          <w:szCs w:val="20"/>
          <w:lang w:eastAsia="sk-SK"/>
        </w:rPr>
        <w:t>Cieľom Opatrenia</w:t>
      </w:r>
      <w:r w:rsidR="00401261" w:rsidRPr="00C3338E">
        <w:rPr>
          <w:rFonts w:ascii="Calibri" w:eastAsia="Calibri" w:hAnsi="Calibri" w:cs="Arial"/>
          <w:b/>
          <w:sz w:val="24"/>
          <w:szCs w:val="20"/>
          <w:lang w:eastAsia="sk-SK"/>
        </w:rPr>
        <w:t xml:space="preserve"> </w:t>
      </w:r>
      <w:r w:rsidR="00EC7A2B" w:rsidRPr="00C3338E">
        <w:rPr>
          <w:rFonts w:ascii="Calibri" w:eastAsia="Calibri" w:hAnsi="Calibri" w:cs="Arial"/>
          <w:b/>
          <w:sz w:val="24"/>
          <w:szCs w:val="20"/>
          <w:lang w:eastAsia="sk-SK"/>
        </w:rPr>
        <w:t>3.2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je </w:t>
      </w:r>
      <w:r w:rsidR="00343A11" w:rsidRPr="00C3338E">
        <w:rPr>
          <w:rFonts w:ascii="Calibri" w:eastAsia="Calibri" w:hAnsi="Calibri" w:cs="Arial"/>
          <w:sz w:val="24"/>
          <w:szCs w:val="20"/>
          <w:lang w:eastAsia="sk-SK"/>
        </w:rPr>
        <w:t>návrh modelu funkčného systémového riešenia v prepájaní sociálnych služieb a služieb zamestnanosti v oblasti aktivizácie a zamestnávania prijímateľov sociálnych služieb.</w:t>
      </w:r>
    </w:p>
    <w:p w14:paraId="18166C71" w14:textId="77777777" w:rsidR="00343A11" w:rsidRPr="00C3338E" w:rsidRDefault="00343A11" w:rsidP="00343A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Realizácia opatrenia prispeje k zvýšeniu kvality života prijímateľov sociálnych služieb v oblasti aktivizácie a zamestnávania. Aktivity budú zamerané na vytvorenie podmienok na aktivizovanie prijímateľov v bežnom prostredí komunity formou rozvoja zručností pre 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lastRenderedPageBreak/>
        <w:t>samostatnosť v mobilite, komunikačných a sociálnych zručnostiach, ako aj profesijných zručnostiach a príprave na prácu. Na základe vyhláseného oznámenia žiadateľom sa do projektu budú môcť zapojiť poskytovatelia sociálnych služieb, ktorí majú záujem aktivizovať a rozvíjať potenciál prijímateľov sociálnych služieb v príprave na prácu a zamestnávanie a ich umiestnenie na pracovnom mieste v komunite.</w:t>
      </w:r>
    </w:p>
    <w:p w14:paraId="4575CA90" w14:textId="2F4AE366" w:rsidR="00F142CA" w:rsidRPr="00C3338E" w:rsidRDefault="00343A11" w:rsidP="00343A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Podpora poskytovateľov sociálnych služieb bude realizovaná formou odborných a špecifických konzultácií (individuálne a skupinovo, prezenčne alebo online) s cieľom zdieľať efektívne nástroje prípravy na prácu a prepojenia prijímateľov sociálnych služieb s využitím služieb zamestnanosti.</w:t>
      </w:r>
    </w:p>
    <w:p w14:paraId="1A3694F1" w14:textId="77777777" w:rsidR="00D03041" w:rsidRPr="00C3338E" w:rsidRDefault="00D03041" w:rsidP="00FB79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4FE3C6F" w14:textId="03D5006D" w:rsidR="00D03041" w:rsidRPr="00C3338E" w:rsidRDefault="00D03041" w:rsidP="00FB79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Odborné činnosti projektu budú implementovať spolupracujúce subjekty – užívatelia, ktorí disponujú potrebným odborným</w:t>
      </w:r>
      <w:r w:rsidR="00401400" w:rsidRPr="00C3338E">
        <w:rPr>
          <w:rFonts w:ascii="Calibri" w:eastAsia="Calibri" w:hAnsi="Calibri" w:cs="Arial"/>
          <w:sz w:val="24"/>
          <w:szCs w:val="20"/>
          <w:lang w:eastAsia="sk-SK"/>
        </w:rPr>
        <w:t>i kapacitami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>.</w:t>
      </w:r>
    </w:p>
    <w:p w14:paraId="265D9B4C" w14:textId="7942ACFB" w:rsidR="00631110" w:rsidRPr="00C3338E" w:rsidRDefault="00631110" w:rsidP="004A4969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sk-SK"/>
        </w:rPr>
      </w:pPr>
    </w:p>
    <w:p w14:paraId="316980C3" w14:textId="77777777" w:rsidR="004A4969" w:rsidRPr="00C3338E" w:rsidRDefault="004A4969" w:rsidP="004A4969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Prijímateľ NFP:</w:t>
      </w:r>
    </w:p>
    <w:p w14:paraId="377D7A67" w14:textId="338C1EAD" w:rsidR="000564B0" w:rsidRPr="00C3338E" w:rsidRDefault="00F142CA" w:rsidP="002951B7">
      <w:pPr>
        <w:numPr>
          <w:ilvl w:val="0"/>
          <w:numId w:val="31"/>
        </w:num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Projektová kancelária </w:t>
      </w:r>
      <w:r w:rsidR="00EE3285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MPSVR </w:t>
      </w:r>
      <w:r w:rsidR="0048568F" w:rsidRPr="00C3338E">
        <w:rPr>
          <w:rFonts w:ascii="Calibri" w:eastAsia="Calibri" w:hAnsi="Calibri" w:cs="Arial"/>
          <w:sz w:val="24"/>
          <w:szCs w:val="20"/>
          <w:lang w:eastAsia="sk-SK"/>
        </w:rPr>
        <w:t>SR</w:t>
      </w:r>
    </w:p>
    <w:p w14:paraId="538681DA" w14:textId="77777777" w:rsidR="00631110" w:rsidRPr="00C3338E" w:rsidRDefault="00631110" w:rsidP="00631110">
      <w:pPr>
        <w:spacing w:after="0" w:line="240" w:lineRule="auto"/>
        <w:ind w:left="720"/>
        <w:jc w:val="both"/>
        <w:outlineLvl w:val="1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3CD98C8" w14:textId="08CD5017" w:rsidR="004A4969" w:rsidRPr="00C3338E" w:rsidRDefault="00D03041" w:rsidP="000564B0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Užívatelia</w:t>
      </w:r>
      <w:r w:rsidR="00401400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 xml:space="preserve"> NP PKS</w:t>
      </w:r>
      <w:r w:rsidR="004A4969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:</w:t>
      </w:r>
    </w:p>
    <w:p w14:paraId="616B28EA" w14:textId="77777777" w:rsidR="00F1452B" w:rsidRPr="00C3338E" w:rsidRDefault="004A4969" w:rsidP="004A4969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občianske združenie </w:t>
      </w:r>
      <w:r w:rsidR="00EE3285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Rada pre poradenstvo v sociálnej práci (ďalej len </w:t>
      </w:r>
      <w:r w:rsidR="000564B0" w:rsidRPr="00C3338E">
        <w:rPr>
          <w:rFonts w:ascii="Calibri" w:eastAsia="Calibri" w:hAnsi="Calibri" w:cs="Arial"/>
          <w:sz w:val="24"/>
          <w:szCs w:val="20"/>
          <w:lang w:eastAsia="sk-SK"/>
        </w:rPr>
        <w:t>„</w:t>
      </w:r>
      <w:r w:rsidR="00EE3285" w:rsidRPr="00C3338E">
        <w:rPr>
          <w:rFonts w:ascii="Calibri" w:eastAsia="Calibri" w:hAnsi="Calibri" w:cs="Arial"/>
          <w:sz w:val="24"/>
          <w:szCs w:val="20"/>
          <w:lang w:eastAsia="sk-SK"/>
        </w:rPr>
        <w:t>RPSP</w:t>
      </w:r>
      <w:r w:rsidR="000564B0" w:rsidRPr="00C3338E">
        <w:rPr>
          <w:rFonts w:ascii="Calibri" w:eastAsia="Calibri" w:hAnsi="Calibri" w:cs="Arial"/>
          <w:sz w:val="24"/>
          <w:szCs w:val="20"/>
          <w:lang w:eastAsia="sk-SK"/>
        </w:rPr>
        <w:t>“</w:t>
      </w:r>
      <w:r w:rsidR="00EE3285" w:rsidRPr="00C3338E">
        <w:rPr>
          <w:rFonts w:ascii="Calibri" w:eastAsia="Calibri" w:hAnsi="Calibri" w:cs="Arial"/>
          <w:sz w:val="24"/>
          <w:szCs w:val="20"/>
          <w:lang w:eastAsia="sk-SK"/>
        </w:rPr>
        <w:t>)</w:t>
      </w:r>
    </w:p>
    <w:p w14:paraId="670D874D" w14:textId="77777777" w:rsidR="00F1452B" w:rsidRPr="00C3338E" w:rsidRDefault="004A4969" w:rsidP="004A4969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občianske združenie </w:t>
      </w:r>
      <w:r w:rsidR="00EE3285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Slovenská únia podporovaného zamestnávania (ďalej len </w:t>
      </w:r>
      <w:r w:rsidR="000564B0" w:rsidRPr="00C3338E">
        <w:rPr>
          <w:rFonts w:ascii="Calibri" w:eastAsia="Calibri" w:hAnsi="Calibri" w:cs="Arial"/>
          <w:sz w:val="24"/>
          <w:szCs w:val="20"/>
          <w:lang w:eastAsia="sk-SK"/>
        </w:rPr>
        <w:t>„</w:t>
      </w:r>
      <w:r w:rsidR="00EE3285" w:rsidRPr="00C3338E">
        <w:rPr>
          <w:rFonts w:ascii="Calibri" w:eastAsia="Calibri" w:hAnsi="Calibri" w:cs="Arial"/>
          <w:sz w:val="24"/>
          <w:szCs w:val="20"/>
          <w:lang w:eastAsia="sk-SK"/>
        </w:rPr>
        <w:t>SUPZ</w:t>
      </w:r>
      <w:r w:rsidR="000564B0" w:rsidRPr="00C3338E">
        <w:rPr>
          <w:rFonts w:ascii="Calibri" w:eastAsia="Calibri" w:hAnsi="Calibri" w:cs="Arial"/>
          <w:sz w:val="24"/>
          <w:szCs w:val="20"/>
          <w:lang w:eastAsia="sk-SK"/>
        </w:rPr>
        <w:t>“</w:t>
      </w:r>
      <w:r w:rsidR="00EE3285" w:rsidRPr="00C3338E">
        <w:rPr>
          <w:rFonts w:ascii="Calibri" w:eastAsia="Calibri" w:hAnsi="Calibri" w:cs="Arial"/>
          <w:sz w:val="24"/>
          <w:szCs w:val="20"/>
          <w:lang w:eastAsia="sk-SK"/>
        </w:rPr>
        <w:t>)</w:t>
      </w:r>
    </w:p>
    <w:p w14:paraId="0D0C7D34" w14:textId="270AC6B1" w:rsidR="004A4969" w:rsidRPr="00C3338E" w:rsidRDefault="00EE3285" w:rsidP="00865A21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Slovenská technická univerzita v Bratislave, Fakulta architektúry </w:t>
      </w:r>
      <w:r w:rsidR="00BA1A28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a dizajnu 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>STU,</w:t>
      </w:r>
      <w:r w:rsidR="00BA1A28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</w:t>
      </w:r>
      <w:r w:rsidR="004A4969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Výskumné a školiace centrum bezbariérového navrhovania – CEDA FA STU (ďalej len </w:t>
      </w:r>
      <w:r w:rsidR="000564B0" w:rsidRPr="00C3338E">
        <w:rPr>
          <w:rFonts w:ascii="Calibri" w:eastAsia="Calibri" w:hAnsi="Calibri" w:cs="Arial"/>
          <w:sz w:val="24"/>
          <w:szCs w:val="20"/>
          <w:lang w:eastAsia="sk-SK"/>
        </w:rPr>
        <w:t>„</w:t>
      </w:r>
      <w:r w:rsidR="00D03041" w:rsidRPr="00C3338E">
        <w:rPr>
          <w:rFonts w:ascii="Calibri" w:eastAsia="Calibri" w:hAnsi="Calibri" w:cs="Arial"/>
          <w:sz w:val="24"/>
          <w:szCs w:val="20"/>
          <w:lang w:eastAsia="sk-SK"/>
        </w:rPr>
        <w:t>CEDA</w:t>
      </w:r>
      <w:r w:rsidR="000564B0" w:rsidRPr="00C3338E">
        <w:rPr>
          <w:rFonts w:ascii="Calibri" w:eastAsia="Calibri" w:hAnsi="Calibri" w:cs="Arial"/>
          <w:sz w:val="24"/>
          <w:szCs w:val="20"/>
          <w:lang w:eastAsia="sk-SK"/>
        </w:rPr>
        <w:t>“</w:t>
      </w:r>
      <w:r w:rsidR="00D03041" w:rsidRPr="00C3338E">
        <w:rPr>
          <w:rFonts w:ascii="Calibri" w:eastAsia="Calibri" w:hAnsi="Calibri" w:cs="Arial"/>
          <w:sz w:val="24"/>
          <w:szCs w:val="20"/>
          <w:lang w:eastAsia="sk-SK"/>
        </w:rPr>
        <w:t>)</w:t>
      </w:r>
    </w:p>
    <w:p w14:paraId="19C8E9C0" w14:textId="2631EC4A" w:rsidR="00D03041" w:rsidRPr="00C3338E" w:rsidRDefault="00D03041" w:rsidP="00865A21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občianske združenie Asociácia poskytovateľov a podporovateľov včasnej intervencie (ďalej len „APPVI“)</w:t>
      </w:r>
    </w:p>
    <w:p w14:paraId="68CA8AEA" w14:textId="36DA3137" w:rsidR="00D03041" w:rsidRPr="00C3338E" w:rsidRDefault="00D03041" w:rsidP="00D03041">
      <w:pPr>
        <w:numPr>
          <w:ilvl w:val="0"/>
          <w:numId w:val="32"/>
        </w:num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občianske združenie Inštitút </w:t>
      </w:r>
      <w:r w:rsidR="007F19C2">
        <w:rPr>
          <w:rFonts w:ascii="Calibri" w:eastAsia="Calibri" w:hAnsi="Calibri" w:cs="Arial"/>
          <w:sz w:val="24"/>
          <w:szCs w:val="20"/>
          <w:lang w:eastAsia="sk-SK"/>
        </w:rPr>
        <w:t>paliatívnej medicíny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(ďalej len „</w:t>
      </w:r>
      <w:r w:rsidR="007F19C2">
        <w:rPr>
          <w:rFonts w:ascii="Calibri" w:eastAsia="Calibri" w:hAnsi="Calibri" w:cs="Arial"/>
          <w:sz w:val="24"/>
          <w:szCs w:val="20"/>
          <w:lang w:eastAsia="sk-SK"/>
        </w:rPr>
        <w:t>INPAME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>“)</w:t>
      </w:r>
    </w:p>
    <w:p w14:paraId="332BDA68" w14:textId="6562EE05" w:rsidR="004A4969" w:rsidRDefault="004A4969" w:rsidP="00FB79F3">
      <w:pPr>
        <w:spacing w:after="0" w:line="240" w:lineRule="auto"/>
        <w:jc w:val="both"/>
        <w:outlineLvl w:val="1"/>
        <w:rPr>
          <w:rFonts w:ascii="Calibri" w:eastAsia="Calibri" w:hAnsi="Calibri" w:cs="Arial"/>
          <w:sz w:val="24"/>
          <w:szCs w:val="20"/>
          <w:lang w:eastAsia="sk-SK"/>
        </w:rPr>
      </w:pPr>
    </w:p>
    <w:p w14:paraId="1F521D25" w14:textId="77777777" w:rsidR="007D5A6F" w:rsidRPr="00C3338E" w:rsidRDefault="007D5A6F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4668932" w14:textId="77777777" w:rsidR="00401C41" w:rsidRPr="00C3338E" w:rsidRDefault="00401C41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2. FINANCOVANIE PROJEKTU</w:t>
      </w:r>
    </w:p>
    <w:p w14:paraId="5CAA0C98" w14:textId="77777777" w:rsidR="0016256A" w:rsidRPr="00C3338E" w:rsidRDefault="0016256A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CE55332" w14:textId="2A8A8A17" w:rsidR="00444639" w:rsidRPr="00C3338E" w:rsidRDefault="00444639" w:rsidP="00444639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Výška NFP Akcie 2 - </w:t>
      </w:r>
      <w:r w:rsidR="00610B25" w:rsidRPr="00C3338E">
        <w:rPr>
          <w:rFonts w:ascii="Calibri" w:eastAsia="Calibri" w:hAnsi="Calibri" w:cs="Arial"/>
          <w:sz w:val="24"/>
          <w:szCs w:val="20"/>
          <w:lang w:eastAsia="sk-SK"/>
        </w:rPr>
        <w:t>Zabezpečovanie individualizovaného a na človeka zameraného prístupu v sociálnych službách a opatrení náhradnej starostlivosti na komunitnej úrovni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(zdroj EÚ) </w:t>
      </w:r>
      <w:r w:rsidR="0048568F" w:rsidRPr="00C3338E">
        <w:rPr>
          <w:rFonts w:ascii="Calibri" w:eastAsia="Calibri" w:hAnsi="Calibri" w:cs="Arial"/>
          <w:sz w:val="24"/>
          <w:szCs w:val="20"/>
          <w:lang w:eastAsia="sk-SK"/>
        </w:rPr>
        <w:br/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je </w:t>
      </w:r>
      <w:r w:rsidR="00610B25" w:rsidRPr="00C3338E">
        <w:rPr>
          <w:rFonts w:ascii="Calibri" w:eastAsia="Calibri" w:hAnsi="Calibri" w:cs="Arial"/>
          <w:sz w:val="24"/>
          <w:szCs w:val="20"/>
          <w:lang w:eastAsia="sk-SK"/>
        </w:rPr>
        <w:t>2 737</w:t>
      </w:r>
      <w:r w:rsidR="0048568F" w:rsidRPr="00C3338E">
        <w:rPr>
          <w:rFonts w:ascii="Calibri" w:eastAsia="Calibri" w:hAnsi="Calibri" w:cs="Arial"/>
          <w:sz w:val="24"/>
          <w:szCs w:val="20"/>
          <w:lang w:eastAsia="sk-SK"/>
        </w:rPr>
        <w:t> </w:t>
      </w:r>
      <w:r w:rsidR="00610B25" w:rsidRPr="00C3338E">
        <w:rPr>
          <w:rFonts w:ascii="Calibri" w:eastAsia="Calibri" w:hAnsi="Calibri" w:cs="Arial"/>
          <w:sz w:val="24"/>
          <w:szCs w:val="20"/>
          <w:lang w:eastAsia="sk-SK"/>
        </w:rPr>
        <w:t>737</w:t>
      </w:r>
      <w:r w:rsidR="0048568F" w:rsidRPr="00C3338E">
        <w:rPr>
          <w:rFonts w:ascii="Calibri" w:eastAsia="Calibri" w:hAnsi="Calibri" w:cs="Arial"/>
          <w:sz w:val="24"/>
          <w:szCs w:val="20"/>
          <w:lang w:eastAsia="sk-SK"/>
        </w:rPr>
        <w:t>,00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EUR</w:t>
      </w:r>
      <w:r w:rsidRPr="00C3338E" w:rsidDel="003213A9">
        <w:rPr>
          <w:rFonts w:ascii="Calibri" w:eastAsia="Calibri" w:hAnsi="Calibri" w:cs="Arial"/>
          <w:sz w:val="24"/>
          <w:szCs w:val="20"/>
          <w:lang w:eastAsia="sk-SK"/>
        </w:rPr>
        <w:t xml:space="preserve"> </w:t>
      </w:r>
    </w:p>
    <w:p w14:paraId="0151799C" w14:textId="77777777" w:rsidR="00C147D7" w:rsidRPr="00C3338E" w:rsidRDefault="00C147D7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11B4BEF" w14:textId="5973326B" w:rsidR="004F6258" w:rsidRPr="00C3338E" w:rsidRDefault="004461E9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V rámci realizácie</w:t>
      </w:r>
      <w:r w:rsidR="008C10AC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O</w:t>
      </w:r>
      <w:r w:rsidR="00343A11" w:rsidRPr="00C3338E">
        <w:rPr>
          <w:rFonts w:ascii="Calibri" w:eastAsia="Calibri" w:hAnsi="Calibri" w:cs="Arial"/>
          <w:sz w:val="24"/>
          <w:szCs w:val="20"/>
          <w:lang w:eastAsia="sk-SK"/>
        </w:rPr>
        <w:t>patrenia 3.2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</w:t>
      </w:r>
      <w:proofErr w:type="spellStart"/>
      <w:r w:rsidRPr="00C3338E">
        <w:rPr>
          <w:rFonts w:ascii="Calibri" w:eastAsia="Calibri" w:hAnsi="Calibri" w:cs="Arial"/>
          <w:sz w:val="24"/>
          <w:szCs w:val="20"/>
          <w:lang w:eastAsia="sk-SK"/>
        </w:rPr>
        <w:t>Podaktivity</w:t>
      </w:r>
      <w:proofErr w:type="spellEnd"/>
      <w:r w:rsidR="00F72394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</w:t>
      </w:r>
      <w:r w:rsidR="00343A11" w:rsidRPr="00C3338E">
        <w:rPr>
          <w:rFonts w:ascii="Calibri" w:eastAsia="Calibri" w:hAnsi="Calibri" w:cs="Arial"/>
          <w:sz w:val="24"/>
          <w:szCs w:val="20"/>
          <w:lang w:eastAsia="sk-SK"/>
        </w:rPr>
        <w:t>3</w:t>
      </w:r>
      <w:r w:rsidR="008C10AC" w:rsidRPr="00C3338E">
        <w:rPr>
          <w:rFonts w:ascii="Calibri" w:eastAsia="Calibri" w:hAnsi="Calibri" w:cs="Arial"/>
          <w:sz w:val="24"/>
          <w:szCs w:val="20"/>
          <w:lang w:eastAsia="sk-SK"/>
        </w:rPr>
        <w:t>.</w:t>
      </w:r>
      <w:r w:rsidR="00D369CB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– „</w:t>
      </w:r>
      <w:r w:rsidR="00BD544F" w:rsidRPr="00C3338E">
        <w:rPr>
          <w:rFonts w:ascii="Calibri" w:eastAsia="Calibri" w:hAnsi="Calibri" w:cs="Arial"/>
          <w:bCs/>
          <w:sz w:val="24"/>
          <w:szCs w:val="20"/>
          <w:lang w:eastAsia="sk-SK"/>
        </w:rPr>
        <w:t>Podpora aktivizácie a pracovného uplatnenia vybraných skupín prijímateľov sociálnych služieb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“ </w:t>
      </w:r>
      <w:r w:rsidR="00F142CA" w:rsidRPr="00C3338E">
        <w:rPr>
          <w:rFonts w:ascii="Calibri" w:eastAsia="Calibri" w:hAnsi="Calibri" w:cs="Arial"/>
          <w:sz w:val="24"/>
          <w:szCs w:val="20"/>
          <w:lang w:eastAsia="sk-SK"/>
        </w:rPr>
        <w:t>sa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</w:t>
      </w:r>
      <w:r w:rsidR="00444639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SCHÉMA MINIMÁLNEJ POMOCI na podporu vzdelávania pri procese </w:t>
      </w:r>
      <w:proofErr w:type="spellStart"/>
      <w:r w:rsidR="00444639" w:rsidRPr="00C3338E">
        <w:rPr>
          <w:rFonts w:ascii="Calibri" w:eastAsia="Calibri" w:hAnsi="Calibri" w:cs="Arial"/>
          <w:sz w:val="24"/>
          <w:szCs w:val="20"/>
          <w:lang w:eastAsia="sk-SK"/>
        </w:rPr>
        <w:t>deinštitucionalizácie</w:t>
      </w:r>
      <w:proofErr w:type="spellEnd"/>
      <w:r w:rsidR="00444639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zariadení sociálnych služieb z prostriedkov Programu Slovensko (schéma DM - 60/2024) </w:t>
      </w:r>
      <w:r w:rsidR="00444639" w:rsidRPr="00C3338E">
        <w:rPr>
          <w:rFonts w:ascii="Calibri" w:eastAsia="Calibri" w:hAnsi="Calibri" w:cs="Arial"/>
          <w:b/>
          <w:sz w:val="24"/>
          <w:szCs w:val="20"/>
          <w:lang w:eastAsia="sk-SK"/>
        </w:rPr>
        <w:t>neuplatňuje</w:t>
      </w:r>
      <w:r w:rsidR="00444639" w:rsidRPr="00C3338E">
        <w:rPr>
          <w:rFonts w:ascii="Calibri" w:eastAsia="Calibri" w:hAnsi="Calibri" w:cs="Arial"/>
          <w:sz w:val="24"/>
          <w:szCs w:val="20"/>
          <w:lang w:eastAsia="sk-SK"/>
        </w:rPr>
        <w:t>.</w:t>
      </w:r>
    </w:p>
    <w:p w14:paraId="3362219E" w14:textId="77777777" w:rsidR="00444639" w:rsidRPr="00C3338E" w:rsidRDefault="00444639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F3CDEBA" w14:textId="77777777" w:rsidR="00401C41" w:rsidRPr="00C3338E" w:rsidRDefault="00401C41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3. OPRÁVNENÍ ŽIADATELIA O ZAPOJENIE SA DO PROJEKTU</w:t>
      </w:r>
    </w:p>
    <w:p w14:paraId="06A430C7" w14:textId="608661C1" w:rsidR="00DF7D79" w:rsidRPr="00C3338E" w:rsidRDefault="00DF7D79" w:rsidP="00DF7D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V rámci tohto oznámenia sa do NP PKS môžu zapojiť verejní aj neverejní registrovaní poskytovatelia sociálnych služieb</w:t>
      </w:r>
      <w:r w:rsidR="00534356" w:rsidRPr="00C3338E">
        <w:rPr>
          <w:rFonts w:ascii="Calibri" w:eastAsia="Calibri" w:hAnsi="Calibri" w:cs="Arial"/>
          <w:sz w:val="24"/>
          <w:szCs w:val="20"/>
          <w:lang w:eastAsia="sk-SK"/>
        </w:rPr>
        <w:t>.</w:t>
      </w:r>
    </w:p>
    <w:p w14:paraId="6597A49D" w14:textId="44BA4F38" w:rsidR="00B75753" w:rsidRPr="00C3338E" w:rsidRDefault="00B75753" w:rsidP="00DF7D7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0592F70D" w14:textId="31587521" w:rsidR="00401C41" w:rsidRPr="00C3338E" w:rsidRDefault="00AC7378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4. OPRÁVNENÉ CIEĽOVÉ</w:t>
      </w:r>
      <w:r w:rsidR="00401C41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 xml:space="preserve"> SKUPIN</w:t>
      </w: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Y</w:t>
      </w:r>
      <w:r w:rsidR="00D369CB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 xml:space="preserve"> PROJEKTU</w:t>
      </w:r>
    </w:p>
    <w:p w14:paraId="721C634B" w14:textId="4E4C9652" w:rsidR="00401C41" w:rsidRPr="00C3338E" w:rsidRDefault="00A85E80" w:rsidP="00FB79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Cieľová skupina v zmysle Programu Slovensko</w:t>
      </w:r>
      <w:r w:rsidR="00401C41" w:rsidRPr="00C3338E">
        <w:rPr>
          <w:rFonts w:ascii="Calibri" w:eastAsia="Calibri" w:hAnsi="Calibri" w:cs="Arial"/>
          <w:sz w:val="24"/>
          <w:szCs w:val="20"/>
          <w:lang w:eastAsia="sk-SK"/>
        </w:rPr>
        <w:t>:</w:t>
      </w:r>
    </w:p>
    <w:p w14:paraId="541449C3" w14:textId="77777777" w:rsidR="00A85E80" w:rsidRPr="00C3338E" w:rsidRDefault="00A85E80" w:rsidP="006721AC">
      <w:pPr>
        <w:pStyle w:val="TableParagraph"/>
        <w:numPr>
          <w:ilvl w:val="0"/>
          <w:numId w:val="43"/>
        </w:numPr>
        <w:ind w:left="426"/>
        <w:contextualSpacing/>
        <w:rPr>
          <w:rFonts w:cs="Arial"/>
          <w:sz w:val="20"/>
          <w:szCs w:val="20"/>
          <w:lang w:val="sk-SK"/>
        </w:rPr>
      </w:pPr>
      <w:r w:rsidRPr="00C3338E">
        <w:rPr>
          <w:rFonts w:ascii="Calibri" w:eastAsia="Calibri" w:hAnsi="Calibri" w:cs="Arial"/>
          <w:sz w:val="24"/>
          <w:szCs w:val="20"/>
          <w:lang w:val="sk-SK"/>
        </w:rPr>
        <w:t>FO v nepriaznivej sociálnej situácii ako prijímatelia sociálnych služieb;</w:t>
      </w:r>
    </w:p>
    <w:p w14:paraId="295E9150" w14:textId="77777777" w:rsidR="00A85E80" w:rsidRPr="00C3338E" w:rsidRDefault="00A85E80" w:rsidP="006721AC">
      <w:pPr>
        <w:pStyle w:val="TableParagraph"/>
        <w:numPr>
          <w:ilvl w:val="0"/>
          <w:numId w:val="43"/>
        </w:numPr>
        <w:ind w:left="426"/>
        <w:contextualSpacing/>
        <w:rPr>
          <w:rFonts w:cs="Arial"/>
          <w:sz w:val="20"/>
          <w:szCs w:val="20"/>
          <w:lang w:val="sk-SK"/>
        </w:rPr>
      </w:pPr>
      <w:r w:rsidRPr="00C3338E">
        <w:rPr>
          <w:rFonts w:ascii="Calibri" w:eastAsia="Calibri" w:hAnsi="Calibri" w:cs="Arial"/>
          <w:sz w:val="24"/>
          <w:szCs w:val="20"/>
          <w:lang w:val="sk-SK"/>
        </w:rPr>
        <w:t>seniori ako FO, ktoré dovŕšili dôchodkový vek;</w:t>
      </w:r>
    </w:p>
    <w:p w14:paraId="0F937EA9" w14:textId="5914CEF7" w:rsidR="00A85E80" w:rsidRPr="00C3338E" w:rsidRDefault="00A85E80" w:rsidP="006721AC">
      <w:pPr>
        <w:pStyle w:val="TableParagraph"/>
        <w:numPr>
          <w:ilvl w:val="0"/>
          <w:numId w:val="43"/>
        </w:numPr>
        <w:ind w:left="426"/>
        <w:contextualSpacing/>
        <w:rPr>
          <w:rFonts w:cs="Arial"/>
          <w:sz w:val="20"/>
          <w:szCs w:val="20"/>
        </w:rPr>
      </w:pPr>
      <w:proofErr w:type="spellStart"/>
      <w:r w:rsidRPr="00C3338E">
        <w:rPr>
          <w:rFonts w:ascii="Calibri" w:eastAsia="Calibri" w:hAnsi="Calibri" w:cs="Arial"/>
          <w:sz w:val="24"/>
          <w:szCs w:val="20"/>
        </w:rPr>
        <w:t>osoby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so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zdravotným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postihnutím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>;</w:t>
      </w:r>
    </w:p>
    <w:p w14:paraId="529F9099" w14:textId="6006CACD" w:rsidR="00B75753" w:rsidRPr="00C3338E" w:rsidRDefault="00A85E80" w:rsidP="006721AC">
      <w:pPr>
        <w:pStyle w:val="TableParagraph"/>
        <w:numPr>
          <w:ilvl w:val="0"/>
          <w:numId w:val="43"/>
        </w:numPr>
        <w:ind w:left="426"/>
        <w:contextualSpacing/>
        <w:rPr>
          <w:rFonts w:cs="Arial"/>
          <w:sz w:val="20"/>
          <w:szCs w:val="20"/>
        </w:rPr>
      </w:pPr>
      <w:proofErr w:type="spellStart"/>
      <w:r w:rsidRPr="00C3338E">
        <w:rPr>
          <w:rFonts w:ascii="Calibri" w:eastAsia="Calibri" w:hAnsi="Calibri" w:cs="Arial"/>
          <w:sz w:val="24"/>
          <w:szCs w:val="20"/>
        </w:rPr>
        <w:t>zamestnanci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v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oblasti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sociálneho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začlenenia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ako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zamestnanci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vykonávajúci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politiky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a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opatrenia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v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oblasti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prevencie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diskriminácie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a/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alebo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sociálneho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začlenenia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vo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verejnom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aj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neverejnom</w:t>
      </w:r>
      <w:proofErr w:type="spellEnd"/>
      <w:r w:rsidRPr="00C3338E">
        <w:rPr>
          <w:rFonts w:ascii="Calibri" w:eastAsia="Calibri" w:hAnsi="Calibri" w:cs="Arial"/>
          <w:sz w:val="24"/>
          <w:szCs w:val="20"/>
        </w:rPr>
        <w:t xml:space="preserve"> </w:t>
      </w:r>
      <w:proofErr w:type="spellStart"/>
      <w:r w:rsidRPr="00C3338E">
        <w:rPr>
          <w:rFonts w:ascii="Calibri" w:eastAsia="Calibri" w:hAnsi="Calibri" w:cs="Arial"/>
          <w:sz w:val="24"/>
          <w:szCs w:val="20"/>
        </w:rPr>
        <w:t>sektore</w:t>
      </w:r>
      <w:proofErr w:type="spellEnd"/>
    </w:p>
    <w:p w14:paraId="42262CEB" w14:textId="77777777" w:rsidR="00A85E80" w:rsidRPr="00C3338E" w:rsidRDefault="00A85E80" w:rsidP="00A85E80">
      <w:pPr>
        <w:pStyle w:val="TableParagraph"/>
        <w:ind w:left="280"/>
        <w:contextualSpacing/>
        <w:rPr>
          <w:rFonts w:asciiTheme="minorHAnsi" w:hAnsiTheme="minorHAnsi" w:cs="Arial"/>
        </w:rPr>
      </w:pPr>
    </w:p>
    <w:p w14:paraId="4E7B16BF" w14:textId="77777777" w:rsidR="00401C41" w:rsidRPr="00C3338E" w:rsidRDefault="00401C41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lastRenderedPageBreak/>
        <w:t>5. OPRÁVNENÉ ÚZEMIE</w:t>
      </w:r>
    </w:p>
    <w:p w14:paraId="1FAD4915" w14:textId="6B71DAA0" w:rsidR="00B75753" w:rsidRPr="00C3338E" w:rsidRDefault="00E71D1E" w:rsidP="00A85E80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Oprávneným územím realizácie NP </w:t>
      </w:r>
      <w:r w:rsidR="00A85E80" w:rsidRPr="00C3338E">
        <w:rPr>
          <w:rFonts w:ascii="Calibri" w:eastAsia="Calibri" w:hAnsi="Calibri" w:cs="Arial"/>
          <w:sz w:val="24"/>
          <w:szCs w:val="20"/>
          <w:lang w:eastAsia="sk-SK"/>
        </w:rPr>
        <w:t>PKS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je celé územie Slovenskej republiky</w:t>
      </w:r>
      <w:r w:rsidR="00A85E80" w:rsidRPr="00C3338E">
        <w:rPr>
          <w:rFonts w:ascii="Calibri" w:eastAsia="Calibri" w:hAnsi="Calibri" w:cs="Arial"/>
          <w:sz w:val="24"/>
          <w:szCs w:val="20"/>
          <w:lang w:eastAsia="sk-SK"/>
        </w:rPr>
        <w:t>.</w:t>
      </w:r>
    </w:p>
    <w:p w14:paraId="55D9752E" w14:textId="77777777" w:rsidR="00E71D1E" w:rsidRPr="00C3338E" w:rsidRDefault="00E71D1E" w:rsidP="00E71D1E">
      <w:pPr>
        <w:spacing w:after="0" w:line="240" w:lineRule="auto"/>
        <w:ind w:left="633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12715BA7" w14:textId="77777777" w:rsidR="00401C41" w:rsidRPr="00C3338E" w:rsidRDefault="00401C41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6. OPRÁVNENÉ AKTIVITY</w:t>
      </w:r>
    </w:p>
    <w:p w14:paraId="1F218545" w14:textId="77777777" w:rsidR="00476D0E" w:rsidRPr="00C3338E" w:rsidRDefault="00401C41" w:rsidP="000A13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V rámci implementácie NP </w:t>
      </w:r>
      <w:r w:rsidR="00A85E80" w:rsidRPr="00C3338E">
        <w:rPr>
          <w:rFonts w:ascii="Calibri" w:eastAsia="Calibri" w:hAnsi="Calibri" w:cs="Arial"/>
          <w:sz w:val="24"/>
          <w:szCs w:val="20"/>
          <w:lang w:eastAsia="sk-SK"/>
        </w:rPr>
        <w:t>PKS</w:t>
      </w:r>
      <w:r w:rsidR="00565EC9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bude realizovaná hlavná aktivita </w:t>
      </w:r>
      <w:r w:rsidR="00F036F6" w:rsidRPr="00C3338E">
        <w:rPr>
          <w:rFonts w:ascii="Calibri" w:eastAsia="Calibri" w:hAnsi="Calibri" w:cs="Arial"/>
          <w:sz w:val="24"/>
          <w:szCs w:val="20"/>
          <w:lang w:eastAsia="sk-SK"/>
        </w:rPr>
        <w:t>–</w:t>
      </w:r>
      <w:r w:rsidR="00565EC9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</w:t>
      </w:r>
      <w:r w:rsidR="006721AC" w:rsidRPr="00C3338E">
        <w:rPr>
          <w:rFonts w:ascii="Calibri" w:eastAsia="Calibri" w:hAnsi="Calibri" w:cs="Arial"/>
          <w:sz w:val="24"/>
          <w:szCs w:val="20"/>
          <w:lang w:eastAsia="sk-SK"/>
        </w:rPr>
        <w:t>Podpora poskytovateľov a prijímateľov sociálnych služieb v procese skvalitňovania sociálnych služieb a prechodu na komunitné služby</w:t>
      </w:r>
      <w:r w:rsidR="000A13C3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. </w:t>
      </w:r>
    </w:p>
    <w:p w14:paraId="01C4B2FA" w14:textId="7F486C20" w:rsidR="006721AC" w:rsidRPr="00C3338E" w:rsidRDefault="000A13C3" w:rsidP="000A13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Oznámenie o možnosti predkladania žiadostí na zapojenie sa do národného projektu</w:t>
      </w:r>
      <w:r w:rsidR="00476D0E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>Podpora poskytovania komunitných a kvalitných sociálnych služieb</w:t>
      </w:r>
      <w:r w:rsidR="00343A11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je viazané pre Opatrenie 3.2 </w:t>
      </w:r>
      <w:proofErr w:type="spellStart"/>
      <w:r w:rsidR="00343A11" w:rsidRPr="00C3338E">
        <w:rPr>
          <w:rFonts w:ascii="Calibri" w:eastAsia="Calibri" w:hAnsi="Calibri" w:cs="Arial"/>
          <w:sz w:val="24"/>
          <w:szCs w:val="20"/>
          <w:lang w:eastAsia="sk-SK"/>
        </w:rPr>
        <w:t>Podaktivity</w:t>
      </w:r>
      <w:proofErr w:type="spellEnd"/>
      <w:r w:rsidR="00343A11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3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>.</w:t>
      </w:r>
    </w:p>
    <w:p w14:paraId="709E19F6" w14:textId="30852F51" w:rsidR="000A13C3" w:rsidRPr="00C3338E" w:rsidRDefault="000A13C3" w:rsidP="000A13C3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83106AE" w14:textId="543B5BDB" w:rsidR="000533E9" w:rsidRPr="00C3338E" w:rsidRDefault="006721AC" w:rsidP="000533E9">
      <w:pPr>
        <w:spacing w:after="12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sk-SK"/>
        </w:rPr>
      </w:pPr>
      <w:proofErr w:type="spellStart"/>
      <w:r w:rsidRPr="00C3338E">
        <w:rPr>
          <w:rFonts w:ascii="Calibri" w:eastAsia="Calibri" w:hAnsi="Calibri" w:cs="Arial"/>
          <w:b/>
          <w:i/>
          <w:sz w:val="24"/>
          <w:szCs w:val="20"/>
          <w:lang w:eastAsia="sk-SK"/>
        </w:rPr>
        <w:t>Podaktivita</w:t>
      </w:r>
      <w:proofErr w:type="spellEnd"/>
      <w:r w:rsidRPr="00C3338E">
        <w:rPr>
          <w:rFonts w:ascii="Calibri" w:eastAsia="Calibri" w:hAnsi="Calibri" w:cs="Arial"/>
          <w:b/>
          <w:i/>
          <w:sz w:val="24"/>
          <w:szCs w:val="20"/>
          <w:lang w:eastAsia="sk-SK"/>
        </w:rPr>
        <w:t xml:space="preserve"> </w:t>
      </w:r>
      <w:r w:rsidR="00146F24" w:rsidRPr="00C3338E">
        <w:rPr>
          <w:rFonts w:ascii="Calibri" w:eastAsia="Calibri" w:hAnsi="Calibri" w:cs="Arial"/>
          <w:b/>
          <w:i/>
          <w:sz w:val="24"/>
          <w:szCs w:val="20"/>
          <w:lang w:eastAsia="sk-SK"/>
        </w:rPr>
        <w:t>3</w:t>
      </w:r>
      <w:r w:rsidR="000533E9" w:rsidRPr="00C3338E">
        <w:rPr>
          <w:rFonts w:ascii="Calibri" w:eastAsia="Calibri" w:hAnsi="Calibri" w:cs="Arial"/>
          <w:b/>
          <w:i/>
          <w:sz w:val="24"/>
          <w:szCs w:val="20"/>
          <w:lang w:eastAsia="sk-SK"/>
        </w:rPr>
        <w:t xml:space="preserve"> – </w:t>
      </w:r>
      <w:r w:rsidR="00146F24" w:rsidRPr="00C3338E">
        <w:rPr>
          <w:rFonts w:ascii="Calibri" w:eastAsia="Calibri" w:hAnsi="Calibri" w:cs="Arial"/>
          <w:b/>
          <w:i/>
          <w:sz w:val="24"/>
          <w:szCs w:val="20"/>
          <w:lang w:eastAsia="sk-SK"/>
        </w:rPr>
        <w:t xml:space="preserve">Zvyšovanie kvality práce prostredníctvom inovatívnych metód a podpora aktivizácie a uplatnenia na pracovnom trhu prijímateľov sociálnych služieb s dôrazom na osoby s mentálnym postihnutím a poruchou </w:t>
      </w:r>
      <w:proofErr w:type="spellStart"/>
      <w:r w:rsidR="00146F24" w:rsidRPr="00C3338E">
        <w:rPr>
          <w:rFonts w:ascii="Calibri" w:eastAsia="Calibri" w:hAnsi="Calibri" w:cs="Arial"/>
          <w:b/>
          <w:i/>
          <w:sz w:val="24"/>
          <w:szCs w:val="20"/>
          <w:lang w:eastAsia="sk-SK"/>
        </w:rPr>
        <w:t>autistického</w:t>
      </w:r>
      <w:proofErr w:type="spellEnd"/>
      <w:r w:rsidR="00146F24" w:rsidRPr="00C3338E">
        <w:rPr>
          <w:rFonts w:ascii="Calibri" w:eastAsia="Calibri" w:hAnsi="Calibri" w:cs="Arial"/>
          <w:b/>
          <w:i/>
          <w:sz w:val="24"/>
          <w:szCs w:val="20"/>
          <w:lang w:eastAsia="sk-SK"/>
        </w:rPr>
        <w:t xml:space="preserve"> spektra</w:t>
      </w:r>
    </w:p>
    <w:p w14:paraId="44762A19" w14:textId="50CCAEFE" w:rsidR="006721AC" w:rsidRPr="00C3338E" w:rsidRDefault="00146F24" w:rsidP="00510425">
      <w:pPr>
        <w:ind w:firstLine="426"/>
        <w:contextualSpacing/>
        <w:jc w:val="both"/>
        <w:rPr>
          <w:rFonts w:eastAsiaTheme="minorEastAsia"/>
          <w:b/>
          <w:bCs/>
          <w:u w:val="single"/>
        </w:rPr>
      </w:pPr>
      <w:r w:rsidRPr="00C3338E">
        <w:rPr>
          <w:rFonts w:ascii="Calibri" w:eastAsiaTheme="minorEastAsia" w:hAnsi="Calibri"/>
          <w:b/>
          <w:bCs/>
          <w:sz w:val="24"/>
          <w:u w:val="single"/>
        </w:rPr>
        <w:t>Opatrenie 3.2: Podpora aktivizácie a pracovného uplatnenia vybraných skupín prijímateľov sociálnych služieb</w:t>
      </w:r>
    </w:p>
    <w:p w14:paraId="4710EF82" w14:textId="198DE794" w:rsidR="000A13C3" w:rsidRPr="00C3338E" w:rsidRDefault="00331FD6" w:rsidP="006721AC">
      <w:pPr>
        <w:numPr>
          <w:ilvl w:val="0"/>
          <w:numId w:val="33"/>
        </w:numPr>
        <w:tabs>
          <w:tab w:val="clear" w:pos="720"/>
          <w:tab w:val="num" w:pos="567"/>
        </w:tabs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Výber poskytovateľov</w:t>
      </w:r>
      <w:r w:rsidR="005B2FCB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na základe</w:t>
      </w:r>
      <w:r w:rsidR="000A13C3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K</w:t>
      </w:r>
      <w:r w:rsidR="009158CC" w:rsidRPr="00C3338E">
        <w:rPr>
          <w:rFonts w:ascii="Calibri" w:eastAsia="Calibri" w:hAnsi="Calibri" w:cs="Arial"/>
          <w:sz w:val="24"/>
          <w:szCs w:val="20"/>
          <w:lang w:eastAsia="sk-SK"/>
        </w:rPr>
        <w:t>ritérií</w:t>
      </w:r>
      <w:r w:rsidR="000A13C3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pre výber </w:t>
      </w:r>
      <w:r w:rsidR="00C8524D" w:rsidRPr="00C3338E">
        <w:rPr>
          <w:rFonts w:ascii="Calibri" w:eastAsia="Calibri" w:hAnsi="Calibri" w:cs="Arial"/>
          <w:sz w:val="24"/>
          <w:szCs w:val="20"/>
          <w:lang w:eastAsia="sk-SK"/>
        </w:rPr>
        <w:t>poskytovateľov</w:t>
      </w:r>
      <w:r w:rsidR="000A13C3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sociálny</w:t>
      </w:r>
      <w:r w:rsidR="009158CC" w:rsidRPr="00C3338E">
        <w:rPr>
          <w:rFonts w:ascii="Calibri" w:eastAsia="Calibri" w:hAnsi="Calibri" w:cs="Arial"/>
          <w:sz w:val="24"/>
          <w:szCs w:val="20"/>
          <w:lang w:eastAsia="sk-SK"/>
        </w:rPr>
        <w:t>ch služieb do</w:t>
      </w:r>
      <w:r w:rsidR="005B2FCB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realizácie Opatrenia </w:t>
      </w:r>
      <w:r w:rsidR="006462D6" w:rsidRPr="00C3338E">
        <w:rPr>
          <w:rFonts w:ascii="Calibri" w:eastAsia="Calibri" w:hAnsi="Calibri" w:cs="Arial"/>
          <w:sz w:val="24"/>
          <w:szCs w:val="20"/>
          <w:lang w:eastAsia="sk-SK"/>
        </w:rPr>
        <w:t>3.2</w:t>
      </w:r>
      <w:r w:rsidR="005B2FCB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NP </w:t>
      </w:r>
      <w:r w:rsidR="009158CC" w:rsidRPr="00C3338E">
        <w:rPr>
          <w:rFonts w:ascii="Calibri" w:eastAsia="Calibri" w:hAnsi="Calibri" w:cs="Arial"/>
          <w:sz w:val="24"/>
          <w:szCs w:val="20"/>
          <w:lang w:eastAsia="sk-SK"/>
        </w:rPr>
        <w:t>PKS</w:t>
      </w:r>
    </w:p>
    <w:p w14:paraId="09F010CB" w14:textId="5A0E680A" w:rsidR="005B2FCB" w:rsidRPr="00C3338E" w:rsidRDefault="005B2FCB" w:rsidP="006721AC">
      <w:pPr>
        <w:numPr>
          <w:ilvl w:val="0"/>
          <w:numId w:val="33"/>
        </w:numPr>
        <w:tabs>
          <w:tab w:val="clear" w:pos="720"/>
          <w:tab w:val="num" w:pos="567"/>
        </w:tabs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Poskytovanie konzultácií a cielenej podpory pre zapojen</w:t>
      </w:r>
      <w:r w:rsidR="009353CB" w:rsidRPr="00C3338E">
        <w:rPr>
          <w:rFonts w:ascii="Calibri" w:eastAsia="Calibri" w:hAnsi="Calibri" w:cs="Arial"/>
          <w:sz w:val="24"/>
          <w:szCs w:val="20"/>
          <w:lang w:eastAsia="sk-SK"/>
        </w:rPr>
        <w:t>ých poskytovateľov</w:t>
      </w:r>
      <w:r w:rsidR="00331FD6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sociálnych služieb (ďalej len „poskytovateľov“)</w:t>
      </w:r>
    </w:p>
    <w:p w14:paraId="680D511F" w14:textId="32CAB4D9" w:rsidR="00F9282D" w:rsidRPr="00C3338E" w:rsidRDefault="00F9282D" w:rsidP="006721AC">
      <w:pPr>
        <w:numPr>
          <w:ilvl w:val="0"/>
          <w:numId w:val="33"/>
        </w:numPr>
        <w:tabs>
          <w:tab w:val="clear" w:pos="720"/>
          <w:tab w:val="num" w:pos="567"/>
        </w:tabs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Aktivizovanie prijímateľov v bežnom prostredí komunity, rozvoj ich potenciálu v príprave na prácu a zamestnávanie a ich umiestnenie na pracovnom mieste v komunite.</w:t>
      </w:r>
    </w:p>
    <w:p w14:paraId="0582EC7A" w14:textId="77777777" w:rsidR="00017F5A" w:rsidRPr="00C3338E" w:rsidRDefault="00017F5A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</w:pPr>
    </w:p>
    <w:p w14:paraId="397D6D00" w14:textId="292EDA8C" w:rsidR="00401C41" w:rsidRPr="00C3338E" w:rsidRDefault="00360F2F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7</w:t>
      </w:r>
      <w:r w:rsidR="00401C41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. ČASOVÝ RÁMEC REALIZÁCIE AKTIVÍT V RÁMCI PROJEKTU</w:t>
      </w:r>
    </w:p>
    <w:p w14:paraId="1BCB77F0" w14:textId="3829EC4B" w:rsidR="00401C41" w:rsidRPr="00C3338E" w:rsidRDefault="00401C41" w:rsidP="00FB79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Časový rámec realizácie </w:t>
      </w:r>
      <w:r w:rsidR="008835D8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aktivít pre zapojený subjekt do 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NP </w:t>
      </w:r>
      <w:r w:rsidR="00FB7E68" w:rsidRPr="00C3338E">
        <w:rPr>
          <w:rFonts w:ascii="Calibri" w:eastAsia="Calibri" w:hAnsi="Calibri" w:cs="Arial"/>
          <w:sz w:val="24"/>
          <w:szCs w:val="20"/>
          <w:lang w:eastAsia="sk-SK"/>
        </w:rPr>
        <w:t>PKS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je od 1. dňa nasledujúceho po </w:t>
      </w:r>
      <w:r w:rsidR="009C491B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dni zverejnenia 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>Zmluvy o</w:t>
      </w:r>
      <w:r w:rsidR="00E07AA9" w:rsidRPr="00C3338E">
        <w:rPr>
          <w:rFonts w:ascii="Calibri" w:eastAsia="Calibri" w:hAnsi="Calibri" w:cs="Arial"/>
          <w:sz w:val="24"/>
          <w:szCs w:val="20"/>
          <w:lang w:eastAsia="sk-SK"/>
        </w:rPr>
        <w:t> 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>spolupráci</w:t>
      </w:r>
      <w:r w:rsidR="00E07AA9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so zariadením sociálnych služieb (ďalej len „Zmluva o spolupráci“)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</w:t>
      </w:r>
      <w:r w:rsidR="009C491B" w:rsidRPr="00C3338E">
        <w:rPr>
          <w:rFonts w:ascii="Calibri" w:eastAsia="Calibri" w:hAnsi="Calibri" w:cs="Arial"/>
          <w:sz w:val="24"/>
          <w:szCs w:val="20"/>
          <w:lang w:eastAsia="sk-SK"/>
        </w:rPr>
        <w:t>v Centrálnom registri zmlúv</w:t>
      </w:r>
      <w:r w:rsidR="004246A7" w:rsidRPr="00C3338E">
        <w:rPr>
          <w:rFonts w:ascii="Calibri" w:eastAsia="Calibri" w:hAnsi="Calibri" w:cs="Arial"/>
          <w:sz w:val="24"/>
          <w:szCs w:val="20"/>
          <w:lang w:eastAsia="sk-SK"/>
        </w:rPr>
        <w:t>,</w:t>
      </w:r>
      <w:r w:rsidR="00145006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</w:t>
      </w:r>
      <w:r w:rsidR="008835D8" w:rsidRPr="00C3338E">
        <w:rPr>
          <w:rFonts w:ascii="Calibri" w:eastAsia="Calibri" w:hAnsi="Calibri" w:cs="Arial"/>
          <w:sz w:val="24"/>
          <w:szCs w:val="20"/>
          <w:lang w:eastAsia="sk-SK"/>
        </w:rPr>
        <w:t>a to počas</w:t>
      </w:r>
      <w:r w:rsidR="008835D8" w:rsidRPr="00C3338E">
        <w:rPr>
          <w:rFonts w:ascii="Calibri" w:eastAsia="Calibri" w:hAnsi="Calibri" w:cs="Arial"/>
          <w:b/>
          <w:sz w:val="24"/>
          <w:szCs w:val="20"/>
          <w:lang w:eastAsia="sk-SK"/>
        </w:rPr>
        <w:t xml:space="preserve"> </w:t>
      </w:r>
      <w:r w:rsidR="001E087A" w:rsidRPr="00C3338E">
        <w:rPr>
          <w:rFonts w:ascii="Calibri" w:eastAsia="Calibri" w:hAnsi="Calibri" w:cs="Arial"/>
          <w:b/>
          <w:sz w:val="24"/>
          <w:szCs w:val="20"/>
          <w:lang w:eastAsia="sk-SK"/>
        </w:rPr>
        <w:t>maximálne</w:t>
      </w:r>
      <w:r w:rsidR="00145006" w:rsidRPr="00C3338E">
        <w:rPr>
          <w:rFonts w:ascii="Calibri" w:eastAsia="Calibri" w:hAnsi="Calibri" w:cs="Arial"/>
          <w:b/>
          <w:sz w:val="24"/>
          <w:szCs w:val="20"/>
          <w:lang w:eastAsia="sk-SK"/>
        </w:rPr>
        <w:t xml:space="preserve"> </w:t>
      </w:r>
      <w:r w:rsidR="006462D6" w:rsidRPr="00C3338E">
        <w:rPr>
          <w:rFonts w:ascii="Calibri" w:eastAsia="Calibri" w:hAnsi="Calibri" w:cs="Arial"/>
          <w:b/>
          <w:sz w:val="24"/>
          <w:szCs w:val="20"/>
          <w:lang w:eastAsia="sk-SK"/>
        </w:rPr>
        <w:t>24</w:t>
      </w:r>
      <w:r w:rsidR="008835D8" w:rsidRPr="00C3338E">
        <w:rPr>
          <w:rFonts w:ascii="Calibri" w:eastAsia="Calibri" w:hAnsi="Calibri" w:cs="Arial"/>
          <w:b/>
          <w:sz w:val="24"/>
          <w:szCs w:val="20"/>
          <w:lang w:eastAsia="sk-SK"/>
        </w:rPr>
        <w:t xml:space="preserve"> mesiacov.</w:t>
      </w:r>
    </w:p>
    <w:p w14:paraId="67C4EAFB" w14:textId="77777777" w:rsidR="00B75753" w:rsidRPr="00C3338E" w:rsidRDefault="00B75753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08779340" w14:textId="77777777" w:rsidR="00401C41" w:rsidRPr="00C3338E" w:rsidRDefault="00360F2F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8</w:t>
      </w:r>
      <w:r w:rsidR="00401C41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 xml:space="preserve">. POSTUP ZAPOJENIA SA </w:t>
      </w:r>
      <w:r w:rsidR="00D565D5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ŽIADATEĽA DO PROJEKTU</w:t>
      </w:r>
    </w:p>
    <w:p w14:paraId="6E58BF96" w14:textId="2E0FC82F" w:rsidR="00401C41" w:rsidRPr="00C3338E" w:rsidRDefault="00F036F6" w:rsidP="00FB79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Oprávnený žiadateľ</w:t>
      </w:r>
      <w:r w:rsidR="00401C41" w:rsidRPr="00C3338E">
        <w:rPr>
          <w:rFonts w:ascii="Calibri" w:eastAsia="Calibri" w:hAnsi="Calibri" w:cs="Arial"/>
          <w:sz w:val="24"/>
          <w:szCs w:val="20"/>
          <w:lang w:eastAsia="sk-SK"/>
        </w:rPr>
        <w:t>, ktor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>ý</w:t>
      </w:r>
      <w:r w:rsidR="00401C41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spĺňa podmienky uvedené v kapitole 3., môže </w:t>
      </w:r>
      <w:r w:rsidR="00E73132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podať </w:t>
      </w:r>
      <w:r w:rsidR="00401C41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„Žiadosť o zapojenie sa do NP </w:t>
      </w:r>
      <w:r w:rsidR="00F92FE6" w:rsidRPr="00C3338E">
        <w:rPr>
          <w:rFonts w:ascii="Calibri" w:eastAsia="Calibri" w:hAnsi="Calibri" w:cs="Arial"/>
          <w:sz w:val="24"/>
          <w:szCs w:val="20"/>
          <w:lang w:eastAsia="sk-SK"/>
        </w:rPr>
        <w:t>PKS</w:t>
      </w:r>
      <w:r w:rsidR="00401C41" w:rsidRPr="00C3338E">
        <w:rPr>
          <w:rFonts w:ascii="Calibri" w:eastAsia="Calibri" w:hAnsi="Calibri" w:cs="Arial"/>
          <w:sz w:val="24"/>
          <w:szCs w:val="20"/>
          <w:lang w:eastAsia="sk-SK"/>
        </w:rPr>
        <w:t>“ (ďalej aj „žiadosť“)</w:t>
      </w:r>
      <w:r w:rsidR="00BB5CC5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vyplnením formulára (príloha č.1)</w:t>
      </w:r>
      <w:r w:rsidR="00401C41" w:rsidRPr="00C3338E">
        <w:rPr>
          <w:rFonts w:ascii="Calibri" w:eastAsia="Calibri" w:hAnsi="Calibri" w:cs="Arial"/>
          <w:sz w:val="24"/>
          <w:szCs w:val="20"/>
          <w:lang w:eastAsia="sk-SK"/>
        </w:rPr>
        <w:t>, pričom postupuje nasledovne:</w:t>
      </w:r>
    </w:p>
    <w:p w14:paraId="039BC019" w14:textId="3455BEDE" w:rsidR="00371833" w:rsidRPr="00C3338E" w:rsidRDefault="00401C41" w:rsidP="00E36E87">
      <w:pPr>
        <w:pStyle w:val="Odsekzoznamu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Cs w:val="20"/>
          <w:lang w:eastAsia="sk-SK"/>
        </w:rPr>
        <w:t xml:space="preserve">vyplní formulár žiadosti, ktorá je prílohou č. 1 </w:t>
      </w:r>
      <w:r w:rsidR="00724179" w:rsidRPr="00C3338E">
        <w:rPr>
          <w:rFonts w:ascii="Calibri" w:eastAsia="Calibri" w:hAnsi="Calibri" w:cs="Arial"/>
          <w:szCs w:val="20"/>
          <w:lang w:eastAsia="sk-SK"/>
        </w:rPr>
        <w:t xml:space="preserve">tohto </w:t>
      </w:r>
      <w:r w:rsidR="00401400" w:rsidRPr="00C3338E">
        <w:rPr>
          <w:rFonts w:ascii="Calibri" w:eastAsia="Calibri" w:hAnsi="Calibri" w:cs="Arial"/>
          <w:szCs w:val="20"/>
          <w:lang w:eastAsia="sk-SK"/>
        </w:rPr>
        <w:t>O</w:t>
      </w:r>
      <w:r w:rsidR="00724179" w:rsidRPr="00C3338E">
        <w:rPr>
          <w:rFonts w:ascii="Calibri" w:eastAsia="Calibri" w:hAnsi="Calibri" w:cs="Arial"/>
          <w:szCs w:val="20"/>
          <w:lang w:eastAsia="sk-SK"/>
        </w:rPr>
        <w:t>známenia</w:t>
      </w:r>
      <w:r w:rsidRPr="00C3338E">
        <w:rPr>
          <w:rFonts w:ascii="Calibri" w:eastAsia="Calibri" w:hAnsi="Calibri" w:cs="Arial"/>
          <w:szCs w:val="20"/>
          <w:lang w:eastAsia="sk-SK"/>
        </w:rPr>
        <w:t xml:space="preserve">, a to v čase podávania </w:t>
      </w:r>
      <w:r w:rsidR="002A0931" w:rsidRPr="00C3338E">
        <w:rPr>
          <w:rFonts w:ascii="Calibri" w:eastAsia="Calibri" w:hAnsi="Calibri" w:cs="Arial"/>
          <w:szCs w:val="20"/>
          <w:lang w:eastAsia="sk-SK"/>
        </w:rPr>
        <w:t>žiadostí, najneskôr do dátumu uzavretia</w:t>
      </w:r>
      <w:r w:rsidR="007107C0" w:rsidRPr="00C3338E">
        <w:rPr>
          <w:rFonts w:ascii="Calibri" w:eastAsia="Calibri" w:hAnsi="Calibri" w:cs="Arial"/>
          <w:szCs w:val="20"/>
          <w:lang w:eastAsia="sk-SK"/>
        </w:rPr>
        <w:t xml:space="preserve"> Oznámenia</w:t>
      </w:r>
      <w:r w:rsidR="00574B7F" w:rsidRPr="00C3338E">
        <w:rPr>
          <w:rFonts w:ascii="Calibri" w:eastAsia="Calibri" w:hAnsi="Calibri" w:cs="Arial"/>
          <w:szCs w:val="20"/>
          <w:lang w:eastAsia="sk-SK"/>
        </w:rPr>
        <w:t>;</w:t>
      </w:r>
    </w:p>
    <w:p w14:paraId="58880DEF" w14:textId="418A1D50" w:rsidR="00444639" w:rsidRPr="00C3338E" w:rsidRDefault="00444639" w:rsidP="00444639">
      <w:pPr>
        <w:pStyle w:val="Odsekzoznamu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Cs w:val="20"/>
          <w:lang w:eastAsia="sk-SK"/>
        </w:rPr>
        <w:t>k odoslanej žiadosti môže žiadateľ – poskytovateľ sociálnej služby pripojiť nasledovné prílohy:</w:t>
      </w:r>
    </w:p>
    <w:p w14:paraId="3257498A" w14:textId="77777777" w:rsidR="00444639" w:rsidRPr="00C3338E" w:rsidRDefault="00444639" w:rsidP="0044463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C3338E" w:rsidRPr="00C3338E" w14:paraId="1CAD4584" w14:textId="77777777" w:rsidTr="009B5CE9">
        <w:tc>
          <w:tcPr>
            <w:tcW w:w="9067" w:type="dxa"/>
            <w:gridSpan w:val="2"/>
            <w:shd w:val="clear" w:color="auto" w:fill="FDE9D9" w:themeFill="accent6" w:themeFillTint="33"/>
          </w:tcPr>
          <w:p w14:paraId="21322B21" w14:textId="77777777" w:rsidR="00444639" w:rsidRPr="00C3338E" w:rsidRDefault="00444639" w:rsidP="009B5CE9">
            <w:pPr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38E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Pr="00C3338E">
              <w:rPr>
                <w:rFonts w:ascii="Arial" w:hAnsi="Arial" w:cs="Arial"/>
                <w:sz w:val="20"/>
                <w:szCs w:val="20"/>
              </w:rPr>
              <w:t>Doplňujúce prílohy k žiadosti o zapojenie sa do NP PKS</w:t>
            </w:r>
          </w:p>
        </w:tc>
      </w:tr>
      <w:tr w:rsidR="00C3338E" w:rsidRPr="00C3338E" w14:paraId="734DECC3" w14:textId="77777777" w:rsidTr="009B5CE9">
        <w:tc>
          <w:tcPr>
            <w:tcW w:w="846" w:type="dxa"/>
          </w:tcPr>
          <w:p w14:paraId="3E509918" w14:textId="77777777" w:rsidR="00444639" w:rsidRPr="00C3338E" w:rsidRDefault="00444639" w:rsidP="009B5CE9">
            <w:pPr>
              <w:ind w:left="1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38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221" w:type="dxa"/>
          </w:tcPr>
          <w:p w14:paraId="350DF3C7" w14:textId="28C09593" w:rsidR="00444639" w:rsidRPr="00C3338E" w:rsidRDefault="009B7C35" w:rsidP="009B5CE9">
            <w:pPr>
              <w:ind w:lef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38E">
              <w:rPr>
                <w:rFonts w:ascii="Arial" w:hAnsi="Arial" w:cs="Arial"/>
                <w:sz w:val="20"/>
                <w:szCs w:val="20"/>
              </w:rPr>
              <w:t>Čestné vyhlásenie s menným zoznamom zamestnancov, ktorých pracovná náplň je zameraná na aktivizáciu a pracovné začlenenie</w:t>
            </w:r>
          </w:p>
        </w:tc>
      </w:tr>
      <w:tr w:rsidR="00C3338E" w:rsidRPr="00C3338E" w14:paraId="6157C9E6" w14:textId="77777777" w:rsidTr="009B5CE9">
        <w:tc>
          <w:tcPr>
            <w:tcW w:w="846" w:type="dxa"/>
          </w:tcPr>
          <w:p w14:paraId="0F80DC05" w14:textId="77777777" w:rsidR="00444639" w:rsidRPr="00C3338E" w:rsidRDefault="00444639" w:rsidP="009B5CE9">
            <w:pPr>
              <w:ind w:left="1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38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221" w:type="dxa"/>
          </w:tcPr>
          <w:p w14:paraId="5D8563F0" w14:textId="5C847C00" w:rsidR="009B7C35" w:rsidRPr="00C3338E" w:rsidRDefault="009B7C35" w:rsidP="009B7C35">
            <w:pPr>
              <w:ind w:lef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38E">
              <w:rPr>
                <w:rFonts w:ascii="Arial" w:hAnsi="Arial" w:cs="Arial"/>
                <w:sz w:val="20"/>
                <w:szCs w:val="20"/>
              </w:rPr>
              <w:t>Kópia zmluvy s Agentúrou podporovaného zamestnávania</w:t>
            </w:r>
          </w:p>
        </w:tc>
      </w:tr>
      <w:tr w:rsidR="00C3338E" w:rsidRPr="00C3338E" w14:paraId="1E2D0991" w14:textId="77777777" w:rsidTr="009B5CE9">
        <w:tc>
          <w:tcPr>
            <w:tcW w:w="846" w:type="dxa"/>
          </w:tcPr>
          <w:p w14:paraId="33885600" w14:textId="73E99D0F" w:rsidR="009B7C35" w:rsidRPr="00C3338E" w:rsidRDefault="009B7C35" w:rsidP="009B5CE9">
            <w:pPr>
              <w:ind w:left="1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38E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8221" w:type="dxa"/>
          </w:tcPr>
          <w:p w14:paraId="10581512" w14:textId="0DDE5AF5" w:rsidR="009B7C35" w:rsidRPr="00C3338E" w:rsidRDefault="009B7C35" w:rsidP="009B7C35">
            <w:pPr>
              <w:ind w:lef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38E">
              <w:rPr>
                <w:rFonts w:ascii="Arial" w:hAnsi="Arial" w:cs="Arial"/>
                <w:sz w:val="20"/>
                <w:szCs w:val="20"/>
              </w:rPr>
              <w:t>Potvrdenie Úradu práce, sociálnych vecí a rodiny o evidencii a sieťovaní prijímateľov</w:t>
            </w:r>
          </w:p>
        </w:tc>
      </w:tr>
      <w:tr w:rsidR="00C3338E" w:rsidRPr="00C3338E" w14:paraId="02F82594" w14:textId="77777777" w:rsidTr="009B5CE9">
        <w:tc>
          <w:tcPr>
            <w:tcW w:w="846" w:type="dxa"/>
          </w:tcPr>
          <w:p w14:paraId="40D4B1BA" w14:textId="4620128C" w:rsidR="009B7C35" w:rsidRPr="00C3338E" w:rsidRDefault="009B7C35" w:rsidP="009B5CE9">
            <w:pPr>
              <w:ind w:left="1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38E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221" w:type="dxa"/>
          </w:tcPr>
          <w:p w14:paraId="3AB3134C" w14:textId="74206E63" w:rsidR="009B7C35" w:rsidRPr="00C3338E" w:rsidRDefault="009B7C35" w:rsidP="009B7C35">
            <w:pPr>
              <w:ind w:lef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38E">
              <w:rPr>
                <w:rFonts w:ascii="Arial" w:hAnsi="Arial" w:cs="Arial"/>
                <w:sz w:val="20"/>
                <w:szCs w:val="20"/>
              </w:rPr>
              <w:t>Čestné vyhlásenie definujúce skúsenosť so sieťovaním služieb</w:t>
            </w:r>
          </w:p>
        </w:tc>
      </w:tr>
      <w:tr w:rsidR="00C3338E" w:rsidRPr="00C3338E" w14:paraId="5A9AAA18" w14:textId="77777777" w:rsidTr="009B5CE9">
        <w:tc>
          <w:tcPr>
            <w:tcW w:w="846" w:type="dxa"/>
          </w:tcPr>
          <w:p w14:paraId="3017C30A" w14:textId="5EAB7FBD" w:rsidR="009B7C35" w:rsidRPr="00C3338E" w:rsidRDefault="009B7C35" w:rsidP="009B5CE9">
            <w:pPr>
              <w:ind w:left="1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38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221" w:type="dxa"/>
          </w:tcPr>
          <w:p w14:paraId="1AA22CBA" w14:textId="57F8812B" w:rsidR="009B7C35" w:rsidRPr="00C3338E" w:rsidRDefault="009B7C35" w:rsidP="009B7C35">
            <w:pPr>
              <w:ind w:lef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38E">
              <w:rPr>
                <w:rFonts w:ascii="Arial" w:hAnsi="Arial" w:cs="Arial"/>
                <w:sz w:val="20"/>
                <w:szCs w:val="20"/>
              </w:rPr>
              <w:t>Čestné vyhlásenie s počtom umiestnených prijímateľov na pracovnom trhu/zaevidovaných ako záujemcov/uchádzačov o zamestnanie</w:t>
            </w:r>
          </w:p>
        </w:tc>
      </w:tr>
      <w:tr w:rsidR="009B7C35" w:rsidRPr="00C3338E" w14:paraId="7874802E" w14:textId="77777777" w:rsidTr="009B5CE9">
        <w:tc>
          <w:tcPr>
            <w:tcW w:w="846" w:type="dxa"/>
          </w:tcPr>
          <w:p w14:paraId="7A7C4257" w14:textId="213337D2" w:rsidR="009B7C35" w:rsidRPr="00C3338E" w:rsidRDefault="009B7C35" w:rsidP="009B5CE9">
            <w:pPr>
              <w:ind w:left="1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38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221" w:type="dxa"/>
          </w:tcPr>
          <w:p w14:paraId="0C0A0BD4" w14:textId="765AE63F" w:rsidR="009B7C35" w:rsidRPr="00C3338E" w:rsidRDefault="009B7C35" w:rsidP="009B7C35">
            <w:pPr>
              <w:ind w:lef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38E">
              <w:rPr>
                <w:rFonts w:ascii="Arial" w:hAnsi="Arial" w:cs="Arial"/>
                <w:sz w:val="20"/>
                <w:szCs w:val="20"/>
              </w:rPr>
              <w:t>Kópia zmluvy/čestné vyhlásenie s číslom zmluvy k projektu zameranému na aktivizáciu a zamestnávanie prijímateľov</w:t>
            </w:r>
          </w:p>
        </w:tc>
      </w:tr>
    </w:tbl>
    <w:p w14:paraId="3D5FE441" w14:textId="77777777" w:rsidR="00DF711D" w:rsidRPr="00C3338E" w:rsidRDefault="00DF711D" w:rsidP="003718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C0BB0D7" w14:textId="181398F5" w:rsidR="00F20BDB" w:rsidRPr="00C3338E" w:rsidRDefault="00F20BDB" w:rsidP="000240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Žiadosť podpísanú</w:t>
      </w:r>
      <w:r w:rsidR="00024078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štatutárnym orgánom žiadateľa 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>doručí žiadateľ</w:t>
      </w:r>
      <w:r w:rsidR="00024078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</w:t>
      </w:r>
      <w:r w:rsidR="001959C0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 xml:space="preserve">na adresu </w:t>
      </w:r>
      <w:r w:rsidR="00024078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MPSVR SR</w:t>
      </w:r>
      <w:r w:rsidR="001959C0" w:rsidRPr="00C3338E">
        <w:rPr>
          <w:rFonts w:ascii="Calibri" w:eastAsia="Calibri" w:hAnsi="Calibri" w:cs="Arial"/>
          <w:sz w:val="24"/>
          <w:szCs w:val="20"/>
          <w:lang w:eastAsia="sk-SK"/>
        </w:rPr>
        <w:t> Špitálska 4, 6, 8, 816 43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Bratislava </w:t>
      </w:r>
      <w:bookmarkStart w:id="0" w:name="_GoBack"/>
      <w:bookmarkEnd w:id="0"/>
      <w:r w:rsidRPr="0035677F">
        <w:rPr>
          <w:rFonts w:ascii="Calibri" w:eastAsia="Calibri" w:hAnsi="Calibri" w:cs="Arial"/>
          <w:sz w:val="24"/>
          <w:szCs w:val="20"/>
          <w:highlight w:val="yellow"/>
          <w:lang w:eastAsia="sk-SK"/>
        </w:rPr>
        <w:t xml:space="preserve">(Obálka musí byť označená „Žiadosť </w:t>
      </w:r>
      <w:r w:rsidR="00831338" w:rsidRPr="0035677F">
        <w:rPr>
          <w:rFonts w:ascii="Calibri" w:eastAsia="Calibri" w:hAnsi="Calibri" w:cs="Arial"/>
          <w:sz w:val="24"/>
          <w:szCs w:val="20"/>
          <w:highlight w:val="yellow"/>
          <w:lang w:eastAsia="sk-SK"/>
        </w:rPr>
        <w:t xml:space="preserve">NP </w:t>
      </w:r>
      <w:r w:rsidR="00831338" w:rsidRPr="0035677F">
        <w:rPr>
          <w:rFonts w:ascii="Calibri" w:eastAsia="Calibri" w:hAnsi="Calibri" w:cs="Arial"/>
          <w:sz w:val="24"/>
          <w:szCs w:val="20"/>
          <w:highlight w:val="yellow"/>
          <w:lang w:eastAsia="sk-SK"/>
        </w:rPr>
        <w:lastRenderedPageBreak/>
        <w:t>PKS/</w:t>
      </w:r>
      <w:r w:rsidR="00926FCC" w:rsidRPr="0035677F">
        <w:rPr>
          <w:rFonts w:ascii="Calibri" w:eastAsia="Calibri" w:hAnsi="Calibri" w:cs="Arial"/>
          <w:sz w:val="24"/>
          <w:szCs w:val="20"/>
          <w:highlight w:val="yellow"/>
          <w:lang w:eastAsia="sk-SK"/>
        </w:rPr>
        <w:t>3.2</w:t>
      </w:r>
      <w:r w:rsidR="0035677F" w:rsidRPr="0035677F">
        <w:rPr>
          <w:rFonts w:ascii="Calibri" w:eastAsia="Calibri" w:hAnsi="Calibri" w:cs="Arial"/>
          <w:sz w:val="24"/>
          <w:szCs w:val="20"/>
          <w:highlight w:val="yellow"/>
          <w:lang w:eastAsia="sk-SK"/>
        </w:rPr>
        <w:t>/3/2026</w:t>
      </w:r>
      <w:r w:rsidRPr="0035677F">
        <w:rPr>
          <w:rFonts w:ascii="Calibri" w:eastAsia="Calibri" w:hAnsi="Calibri" w:cs="Arial"/>
          <w:sz w:val="24"/>
          <w:szCs w:val="20"/>
          <w:highlight w:val="yellow"/>
          <w:lang w:eastAsia="sk-SK"/>
        </w:rPr>
        <w:t>“)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, </w:t>
      </w:r>
      <w:r w:rsidR="00024078" w:rsidRPr="00C3338E">
        <w:rPr>
          <w:rFonts w:ascii="Calibri" w:eastAsia="Calibri" w:hAnsi="Calibri" w:cs="Arial"/>
          <w:sz w:val="24"/>
          <w:szCs w:val="20"/>
          <w:lang w:eastAsia="sk-SK"/>
        </w:rPr>
        <w:t>alebo zašle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prostredníctvom Ústredného portálu verejnej správy s označením</w:t>
      </w:r>
      <w:r w:rsidR="00A00353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v časti „Všeobecná agenda“ </w:t>
      </w:r>
      <w:r w:rsidRPr="00C3338E">
        <w:rPr>
          <w:rFonts w:ascii="Calibri" w:eastAsia="Calibri" w:hAnsi="Calibri" w:cs="Arial"/>
          <w:b/>
          <w:sz w:val="24"/>
          <w:szCs w:val="20"/>
          <w:lang w:eastAsia="sk-SK"/>
        </w:rPr>
        <w:t>Žiadosť o zapojenie sa</w:t>
      </w:r>
      <w:r w:rsidR="00444639" w:rsidRPr="00C3338E">
        <w:rPr>
          <w:rFonts w:ascii="Calibri" w:eastAsia="Calibri" w:hAnsi="Calibri" w:cs="Arial"/>
          <w:b/>
          <w:sz w:val="24"/>
          <w:szCs w:val="20"/>
          <w:lang w:eastAsia="sk-SK"/>
        </w:rPr>
        <w:t xml:space="preserve"> do NP PKS/</w:t>
      </w:r>
      <w:r w:rsidR="00A00353" w:rsidRPr="00C3338E">
        <w:rPr>
          <w:rFonts w:ascii="Calibri" w:eastAsia="Calibri" w:hAnsi="Calibri" w:cs="Arial"/>
          <w:b/>
          <w:sz w:val="24"/>
          <w:szCs w:val="20"/>
          <w:lang w:eastAsia="sk-SK"/>
        </w:rPr>
        <w:t>Odbor sociálnych služieb</w:t>
      </w:r>
      <w:r w:rsidR="00926FCC" w:rsidRPr="00C3338E">
        <w:rPr>
          <w:rFonts w:ascii="Calibri" w:eastAsia="Calibri" w:hAnsi="Calibri" w:cs="Arial"/>
          <w:b/>
          <w:sz w:val="24"/>
          <w:szCs w:val="20"/>
          <w:lang w:eastAsia="sk-SK"/>
        </w:rPr>
        <w:t>.</w:t>
      </w:r>
    </w:p>
    <w:p w14:paraId="677B79FC" w14:textId="77777777" w:rsidR="00024078" w:rsidRPr="00C3338E" w:rsidRDefault="00024078" w:rsidP="000240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703A57F" w14:textId="77777777" w:rsidR="00296D07" w:rsidRPr="00C3338E" w:rsidRDefault="00024078" w:rsidP="000240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Za deň predloženia žiadosti sa považuje</w:t>
      </w:r>
      <w:r w:rsidR="00296D07" w:rsidRPr="00C3338E">
        <w:rPr>
          <w:rFonts w:ascii="Calibri" w:eastAsia="Calibri" w:hAnsi="Calibri" w:cs="Arial"/>
          <w:sz w:val="24"/>
          <w:szCs w:val="20"/>
          <w:lang w:eastAsia="sk-SK"/>
        </w:rPr>
        <w:t>:</w:t>
      </w:r>
    </w:p>
    <w:p w14:paraId="31F0B0A9" w14:textId="37702747" w:rsidR="00296D07" w:rsidRPr="00C3338E" w:rsidRDefault="00296D07" w:rsidP="00296D07">
      <w:pPr>
        <w:pStyle w:val="Odsekzoznamu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Cs w:val="20"/>
          <w:lang w:eastAsia="sk-SK"/>
        </w:rPr>
        <w:t>dátum doručenia žiadosti do podateľne Poskytovateľa</w:t>
      </w:r>
      <w:r w:rsidR="00CA4037" w:rsidRPr="00C3338E">
        <w:rPr>
          <w:rFonts w:ascii="Calibri" w:eastAsia="Calibri" w:hAnsi="Calibri" w:cs="Arial"/>
          <w:szCs w:val="20"/>
          <w:lang w:eastAsia="sk-SK"/>
        </w:rPr>
        <w:t>.</w:t>
      </w:r>
      <w:r w:rsidR="00EC4B4D" w:rsidRPr="00C3338E">
        <w:rPr>
          <w:rFonts w:ascii="Calibri" w:eastAsia="Calibri" w:hAnsi="Calibri" w:cs="Arial"/>
          <w:szCs w:val="20"/>
          <w:lang w:eastAsia="sk-SK"/>
        </w:rPr>
        <w:t xml:space="preserve"> </w:t>
      </w:r>
    </w:p>
    <w:p w14:paraId="79B60DB8" w14:textId="366985C5" w:rsidR="00024078" w:rsidRPr="00C3338E" w:rsidRDefault="00024078" w:rsidP="00296D07">
      <w:pPr>
        <w:pStyle w:val="Odsekzoznamu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Cs w:val="20"/>
          <w:lang w:eastAsia="sk-SK"/>
        </w:rPr>
        <w:t xml:space="preserve">dátum odovzdania žiadosti na poštovú resp. inú prepravu, ktorý je uvedený na doklade prepravcu (napr. poštová doručenka, potvrdenie kuriérskej služby). Uvedené platí aj v prípade, že niektoré prílohy žiadateľ predloží v listinnej forme neskôr ako žiadosť. </w:t>
      </w:r>
    </w:p>
    <w:p w14:paraId="093D986F" w14:textId="2628E634" w:rsidR="00CA4037" w:rsidRPr="00C3338E" w:rsidRDefault="004851DC" w:rsidP="00296D07">
      <w:pPr>
        <w:pStyle w:val="Odsekzoznamu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Cs w:val="20"/>
          <w:lang w:eastAsia="sk-SK"/>
        </w:rPr>
        <w:t>d</w:t>
      </w:r>
      <w:r w:rsidR="00CA4037" w:rsidRPr="00C3338E">
        <w:rPr>
          <w:rFonts w:ascii="Calibri" w:eastAsia="Calibri" w:hAnsi="Calibri" w:cs="Arial"/>
          <w:szCs w:val="20"/>
          <w:lang w:eastAsia="sk-SK"/>
        </w:rPr>
        <w:t>átum odoslania Žiadosti cez Ústredný portál verejnej správy</w:t>
      </w:r>
      <w:r w:rsidR="00926FCC" w:rsidRPr="00C3338E">
        <w:rPr>
          <w:rFonts w:ascii="Calibri" w:eastAsia="Calibri" w:hAnsi="Calibri" w:cs="Arial"/>
          <w:szCs w:val="20"/>
          <w:lang w:eastAsia="sk-SK"/>
        </w:rPr>
        <w:t>.</w:t>
      </w:r>
    </w:p>
    <w:p w14:paraId="290BA295" w14:textId="77777777" w:rsidR="00CA4037" w:rsidRPr="00C3338E" w:rsidRDefault="00CA4037" w:rsidP="000240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839533D" w14:textId="54BE7141" w:rsidR="00024078" w:rsidRPr="00C3338E" w:rsidRDefault="00024078" w:rsidP="000240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Podpísaním žiadosti žiadateľ potvrdzuje správnosť údajov v nej uvedených a akceptuje podmienky Oznámenia o možnosti predkladania žiadostí.</w:t>
      </w:r>
    </w:p>
    <w:p w14:paraId="2A3B2DB1" w14:textId="77777777" w:rsidR="00C664A7" w:rsidRPr="00C3338E" w:rsidRDefault="00C664A7" w:rsidP="003718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B54B3AC" w14:textId="77777777" w:rsidR="00401C41" w:rsidRPr="00C3338E" w:rsidRDefault="00360F2F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9</w:t>
      </w:r>
      <w:r w:rsidR="00401C41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. HODNOTENIE A VÝBER PREDLOŽENÝCH ŽIADOSTÍ</w:t>
      </w:r>
      <w:r w:rsidR="00D565D5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 xml:space="preserve"> O ZAPOJENIE</w:t>
      </w:r>
    </w:p>
    <w:p w14:paraId="43092916" w14:textId="1CB01AA0" w:rsidR="00444639" w:rsidRPr="00C3338E" w:rsidRDefault="00444639" w:rsidP="004446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Počas realizácie NP PKS (do 11/2028) budú uzatvárané zmluvy o spolupráci </w:t>
      </w:r>
      <w:r w:rsidR="00101EF5" w:rsidRPr="00C3338E">
        <w:rPr>
          <w:rFonts w:ascii="Calibri" w:eastAsia="Calibri" w:hAnsi="Calibri" w:cs="Arial"/>
          <w:b/>
          <w:sz w:val="24"/>
          <w:szCs w:val="20"/>
          <w:lang w:eastAsia="sk-SK"/>
        </w:rPr>
        <w:t xml:space="preserve">s celkovo </w:t>
      </w:r>
      <w:r w:rsidR="00E72098">
        <w:rPr>
          <w:rFonts w:ascii="Calibri" w:eastAsia="Calibri" w:hAnsi="Calibri" w:cs="Arial"/>
          <w:b/>
          <w:sz w:val="24"/>
          <w:szCs w:val="20"/>
          <w:lang w:eastAsia="sk-SK"/>
        </w:rPr>
        <w:t>9</w:t>
      </w:r>
      <w:r w:rsidRPr="00C3338E">
        <w:rPr>
          <w:rFonts w:ascii="Calibri" w:eastAsia="Calibri" w:hAnsi="Calibri" w:cs="Arial"/>
          <w:b/>
          <w:sz w:val="24"/>
          <w:szCs w:val="20"/>
          <w:lang w:eastAsia="sk-SK"/>
        </w:rPr>
        <w:t xml:space="preserve"> poskytovateľmi.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Každý poskytovateľ bude zapojený v projekte </w:t>
      </w:r>
      <w:r w:rsidRPr="00C3338E">
        <w:rPr>
          <w:rFonts w:ascii="Calibri" w:eastAsia="Calibri" w:hAnsi="Calibri" w:cs="Arial"/>
          <w:b/>
          <w:sz w:val="24"/>
          <w:szCs w:val="20"/>
          <w:lang w:eastAsia="sk-SK"/>
        </w:rPr>
        <w:t xml:space="preserve">maximálne </w:t>
      </w:r>
      <w:r w:rsidR="00904C81" w:rsidRPr="00C3338E">
        <w:rPr>
          <w:rFonts w:ascii="Calibri" w:eastAsia="Calibri" w:hAnsi="Calibri" w:cs="Arial"/>
          <w:b/>
          <w:sz w:val="24"/>
          <w:szCs w:val="20"/>
          <w:lang w:eastAsia="sk-SK"/>
        </w:rPr>
        <w:t>24</w:t>
      </w:r>
      <w:r w:rsidRPr="00C3338E">
        <w:rPr>
          <w:rFonts w:ascii="Calibri" w:eastAsia="Calibri" w:hAnsi="Calibri" w:cs="Arial"/>
          <w:b/>
          <w:sz w:val="24"/>
          <w:szCs w:val="20"/>
          <w:lang w:eastAsia="sk-SK"/>
        </w:rPr>
        <w:t xml:space="preserve"> mesiacov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. Počet mesiacov zapojenia bude vychádzať z potreby a vzájomnej dohody poskytovateľov a užívateľov projektu, ktorí budú intervencie realizovať. </w:t>
      </w:r>
    </w:p>
    <w:p w14:paraId="517A08E2" w14:textId="76890869" w:rsidR="00444639" w:rsidRPr="00C3338E" w:rsidRDefault="00444639" w:rsidP="004446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V rámci tohto oznámenia MPSVR SR zapojí do projektu </w:t>
      </w:r>
      <w:r w:rsidR="00E72098">
        <w:rPr>
          <w:rFonts w:ascii="Calibri" w:eastAsia="Calibri" w:hAnsi="Calibri" w:cs="Arial"/>
          <w:sz w:val="24"/>
          <w:szCs w:val="20"/>
          <w:lang w:eastAsia="sk-SK"/>
        </w:rPr>
        <w:t>9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poskytovateľov. </w:t>
      </w:r>
    </w:p>
    <w:p w14:paraId="51B3A26A" w14:textId="77777777" w:rsidR="00444639" w:rsidRPr="00C3338E" w:rsidRDefault="00444639" w:rsidP="004446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36A8DF4" w14:textId="77777777" w:rsidR="00444639" w:rsidRPr="00C3338E" w:rsidRDefault="00444639" w:rsidP="004446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MPSVR SR vykoná v lehote 10 pracovných dní od doručenia žiadosti administratívnu kontrolu doručených žiadostí. Skontroluje, či žiadosť obsahuje všetky náležitosti vrátane všetkých jej príloh.</w:t>
      </w:r>
    </w:p>
    <w:p w14:paraId="59D4B47D" w14:textId="77777777" w:rsidR="00444639" w:rsidRPr="00C3338E" w:rsidRDefault="00444639" w:rsidP="004446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01CFA26" w14:textId="77777777" w:rsidR="00444639" w:rsidRPr="00C3338E" w:rsidRDefault="00444639" w:rsidP="004446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V  prípade, ak žiadosť nie je kompletná,  MPSVR SR  prostredníctvom e-mailu (uvedeného v žiadosti) vyzve žiadateľa na doplnenie chýbajúcich príloh. Žiadateľ je povinný poslať dodatočne poštou chýbajúce prílohy, a to do 10 pracovných dní od doručenia e-mailu s výzvou na doplnenie chýbajúcich príloh. Pri stanovení lehoty doručenia písomnosti platí podmienka uvedená v bode 8 . V opodstatnených prípadoch je možné požiadať o predĺženie lehoty. V prípade, ak tak žiadateľ neurobí, žiadosť nebude považovaná za kompletnú. Nekompletné žiadosti nebudú postúpené k hodnoteniu.</w:t>
      </w:r>
    </w:p>
    <w:p w14:paraId="02B55C60" w14:textId="77777777" w:rsidR="00444639" w:rsidRPr="00C3338E" w:rsidRDefault="00444639" w:rsidP="004446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2A576D1" w14:textId="77777777" w:rsidR="00444639" w:rsidRPr="00C3338E" w:rsidRDefault="00444639" w:rsidP="004446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Hodnotenie bude vychádzať z údajov, ktoré žiadateľ uvedie v žiadosti a jej prílohách. Žiadosti budú hodnotené podľa Kritérií pre výber poskytovateľov sociálnych služieb v národnom projekte „Podpora poskytovania komunitných a kvalitných sociálnych služieb“ (ďalej len „Kritériá“). Na základe hodnotenia bude vytvorený zoznam poradia žiadateľov podľa získaného počtu bodov. O výsledku hodnotenia budú žiadatelia informovaní elektronicky prostredníctvom e-mailu.</w:t>
      </w:r>
    </w:p>
    <w:p w14:paraId="20CBDC4A" w14:textId="77777777" w:rsidR="00444639" w:rsidRPr="00C3338E" w:rsidRDefault="00444639" w:rsidP="004446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7CEBB60" w14:textId="77777777" w:rsidR="00444639" w:rsidRPr="00C3338E" w:rsidRDefault="00444639" w:rsidP="004446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Vyhodnotenie žiadostí zverejní MPSVR SR na webovom sídle Projektovej kancelárie </w:t>
      </w:r>
      <w:hyperlink r:id="rId9" w:history="1">
        <w:r w:rsidRPr="00C3338E">
          <w:rPr>
            <w:rStyle w:val="Hypertextovprepojenie"/>
            <w:color w:val="auto"/>
          </w:rPr>
          <w:t>Projektová kancelária MPSVR SR</w:t>
        </w:r>
      </w:hyperlink>
      <w:r w:rsidRPr="00C3338E">
        <w:rPr>
          <w:rFonts w:ascii="Calibri" w:eastAsia="Calibri" w:hAnsi="Calibri"/>
          <w:sz w:val="24"/>
        </w:rPr>
        <w:t xml:space="preserve">. </w:t>
      </w:r>
    </w:p>
    <w:p w14:paraId="60F7226C" w14:textId="77777777" w:rsidR="00444639" w:rsidRPr="00C3338E" w:rsidRDefault="00444639" w:rsidP="0044463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Zmluva o spolupráci bude uzatvorená so žiadateľmi, ktorí získajú najvyšší počet bodov. V prípade, ak niektorý z úspešných žiadateľov odmietne uzatvoriť Zmluvu o spolupráci, alebo ak s úspešným žiadateľom bude mimoriadne ukončená Zmluva o spolupráci, alebo dôjde k odstúpeniu od Zmluvy o spolupráci, a to v čase pred začatím účasti zamestnancov žiadateľa v </w:t>
      </w:r>
      <w:proofErr w:type="spellStart"/>
      <w:r w:rsidRPr="00C3338E">
        <w:rPr>
          <w:rFonts w:ascii="Calibri" w:eastAsia="Calibri" w:hAnsi="Calibri" w:cs="Arial"/>
          <w:sz w:val="24"/>
          <w:szCs w:val="20"/>
          <w:lang w:eastAsia="sk-SK"/>
        </w:rPr>
        <w:t>podaktivitách</w:t>
      </w:r>
      <w:proofErr w:type="spellEnd"/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projektu, bude doplnený počet žiadateľov o ďalšieho žiadateľa v poradí podľa počtu získaných bodov. </w:t>
      </w:r>
    </w:p>
    <w:p w14:paraId="06074450" w14:textId="77777777" w:rsidR="00B75753" w:rsidRPr="00C3338E" w:rsidRDefault="00B75753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5FD4709A" w14:textId="604DBB7F" w:rsidR="00401C41" w:rsidRPr="00C3338E" w:rsidRDefault="00401C41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1</w:t>
      </w:r>
      <w:r w:rsidR="00360F2F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0</w:t>
      </w: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 xml:space="preserve">. POSKYTOVANIE INFORMÁCIÍ K NP </w:t>
      </w:r>
      <w:r w:rsidR="004F3E5F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PKS</w:t>
      </w:r>
    </w:p>
    <w:p w14:paraId="7B4651D8" w14:textId="0EEF3500" w:rsidR="00B75753" w:rsidRPr="00C3338E" w:rsidRDefault="00401C41" w:rsidP="000446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lastRenderedPageBreak/>
        <w:t xml:space="preserve">V prípade akýchkoľvek otázok, súvisiacich so zapojením sa do NP </w:t>
      </w:r>
      <w:r w:rsidR="005410BE" w:rsidRPr="00C3338E">
        <w:rPr>
          <w:rFonts w:ascii="Calibri" w:eastAsia="Calibri" w:hAnsi="Calibri" w:cs="Arial"/>
          <w:sz w:val="24"/>
          <w:szCs w:val="20"/>
          <w:lang w:eastAsia="sk-SK"/>
        </w:rPr>
        <w:t>PKS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>, resp. s podmienkami zapojenia sa žiadateľov do</w:t>
      </w:r>
      <w:r w:rsidR="000446D3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tohto projektu, je možné využiť 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>e-mail: </w:t>
      </w:r>
      <w:hyperlink r:id="rId10" w:history="1">
        <w:r w:rsidR="00427934" w:rsidRPr="00C3338E">
          <w:rPr>
            <w:rStyle w:val="Hypertextovprepojenie"/>
            <w:rFonts w:ascii="Arial" w:eastAsia="Times New Roman" w:hAnsi="Arial" w:cs="Arial"/>
            <w:color w:val="auto"/>
            <w:sz w:val="20"/>
            <w:szCs w:val="20"/>
            <w:lang w:eastAsia="sk-SK"/>
          </w:rPr>
          <w:t>np.pks@employment.gov.sk</w:t>
        </w:r>
      </w:hyperlink>
      <w:r w:rsidR="000446D3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.</w:t>
      </w:r>
    </w:p>
    <w:p w14:paraId="77AA2868" w14:textId="77777777" w:rsidR="000446D3" w:rsidRPr="00C3338E" w:rsidRDefault="000446D3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53BEB7D0" w14:textId="77777777" w:rsidR="00401C41" w:rsidRPr="00C3338E" w:rsidRDefault="00401C41" w:rsidP="00FB79F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1</w:t>
      </w:r>
      <w:r w:rsidR="00360F2F"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1</w:t>
      </w:r>
      <w:r w:rsidRPr="00C3338E">
        <w:rPr>
          <w:rFonts w:ascii="Calibri" w:eastAsia="Calibri" w:hAnsi="Calibri" w:cs="Arial"/>
          <w:b/>
          <w:bCs/>
          <w:sz w:val="24"/>
          <w:szCs w:val="20"/>
          <w:lang w:eastAsia="sk-SK"/>
        </w:rPr>
        <w:t>. PRÍLOHY A INFORMÁCIE K PRÍLOHÁM</w:t>
      </w:r>
    </w:p>
    <w:p w14:paraId="569E9994" w14:textId="1240FDB5" w:rsidR="00A53DC5" w:rsidRPr="00C3338E" w:rsidRDefault="00AC045E" w:rsidP="00FB79F3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hyperlink w:history="1">
        <w:r w:rsidR="00FC79A8" w:rsidRPr="00C3338E">
          <w:rPr>
            <w:rStyle w:val="Hypertextovprepojenie"/>
            <w:rFonts w:ascii="Arial" w:eastAsia="Times New Roman" w:hAnsi="Arial" w:cs="Arial"/>
            <w:color w:val="auto"/>
            <w:sz w:val="20"/>
            <w:szCs w:val="20"/>
            <w:u w:val="none"/>
            <w:lang w:eastAsia="sk-SK"/>
          </w:rPr>
          <w:t>Formulár – ,,Ž</w:t>
        </w:r>
        <w:r w:rsidR="00741247" w:rsidRPr="00C3338E">
          <w:rPr>
            <w:rStyle w:val="Hypertextovprepojenie"/>
            <w:rFonts w:ascii="Arial" w:eastAsia="Times New Roman" w:hAnsi="Arial" w:cs="Arial"/>
            <w:color w:val="auto"/>
            <w:sz w:val="20"/>
            <w:szCs w:val="20"/>
            <w:u w:val="none"/>
            <w:lang w:eastAsia="sk-SK"/>
          </w:rPr>
          <w:t>iadosť o zapojenie do NP PKS</w:t>
        </w:r>
        <w:r w:rsidR="00FC79A8" w:rsidRPr="00C3338E">
          <w:rPr>
            <w:rStyle w:val="Hypertextovprepojenie"/>
            <w:rFonts w:ascii="Arial" w:eastAsia="Times New Roman" w:hAnsi="Arial" w:cs="Arial"/>
            <w:color w:val="auto"/>
            <w:sz w:val="20"/>
            <w:szCs w:val="20"/>
            <w:u w:val="none"/>
            <w:lang w:eastAsia="sk-SK"/>
          </w:rPr>
          <w:t>“ dostupný</w:t>
        </w:r>
        <w:r w:rsidR="00030A14" w:rsidRPr="00C3338E">
          <w:rPr>
            <w:rStyle w:val="Hypertextovprepojenie"/>
            <w:rFonts w:ascii="Arial" w:eastAsia="Times New Roman" w:hAnsi="Arial" w:cs="Arial"/>
            <w:color w:val="auto"/>
            <w:sz w:val="20"/>
            <w:szCs w:val="20"/>
            <w:u w:val="none"/>
            <w:lang w:eastAsia="sk-SK"/>
          </w:rPr>
          <w:t xml:space="preserve"> </w:t>
        </w:r>
        <w:r w:rsidR="0039148B" w:rsidRPr="00C3338E">
          <w:rPr>
            <w:rStyle w:val="Hypertextovprepojenie"/>
            <w:rFonts w:ascii="Arial" w:eastAsia="Times New Roman" w:hAnsi="Arial" w:cs="Arial"/>
            <w:color w:val="auto"/>
            <w:sz w:val="20"/>
            <w:szCs w:val="20"/>
            <w:u w:val="none"/>
            <w:lang w:eastAsia="sk-SK"/>
          </w:rPr>
          <w:t xml:space="preserve">na </w:t>
        </w:r>
        <w:r w:rsidR="00030A14" w:rsidRPr="00C3338E">
          <w:rPr>
            <w:rStyle w:val="Hypertextovprepojenie"/>
            <w:rFonts w:ascii="Arial" w:eastAsia="Times New Roman" w:hAnsi="Arial" w:cs="Arial"/>
            <w:color w:val="auto"/>
            <w:sz w:val="20"/>
            <w:szCs w:val="20"/>
            <w:u w:val="none"/>
            <w:lang w:eastAsia="sk-SK"/>
          </w:rPr>
          <w:t>webovom sídle Projektovej kancelárie</w:t>
        </w:r>
        <w:r w:rsidR="00FC79A8" w:rsidRPr="00C3338E">
          <w:rPr>
            <w:rStyle w:val="Hypertextovprepojenie"/>
            <w:rFonts w:ascii="Arial" w:eastAsia="Times New Roman" w:hAnsi="Arial" w:cs="Arial"/>
            <w:color w:val="auto"/>
            <w:sz w:val="20"/>
            <w:szCs w:val="20"/>
            <w:u w:val="none"/>
            <w:lang w:eastAsia="sk-SK"/>
          </w:rPr>
          <w:t xml:space="preserve"> </w:t>
        </w:r>
        <w:hyperlink r:id="rId11" w:history="1">
          <w:r w:rsidR="000446D3" w:rsidRPr="00C3338E">
            <w:rPr>
              <w:rStyle w:val="Hypertextovprepojenie"/>
              <w:color w:val="auto"/>
            </w:rPr>
            <w:t>Projektová kancelária MPSVR SR</w:t>
          </w:r>
        </w:hyperlink>
        <w:r w:rsidR="000446D3" w:rsidRPr="00C3338E">
          <w:rPr>
            <w:rStyle w:val="Hypertextovprepojenie"/>
            <w:rFonts w:ascii="Arial" w:eastAsia="Times New Roman" w:hAnsi="Arial" w:cs="Arial"/>
            <w:color w:val="auto"/>
            <w:sz w:val="20"/>
            <w:szCs w:val="20"/>
            <w:u w:val="none"/>
            <w:lang w:eastAsia="sk-SK"/>
          </w:rPr>
          <w:t xml:space="preserve"> </w:t>
        </w:r>
      </w:hyperlink>
      <w:r w:rsidR="00401C41" w:rsidRPr="00C3338E">
        <w:rPr>
          <w:rFonts w:ascii="Calibri" w:eastAsia="Calibri" w:hAnsi="Calibri" w:cs="Arial"/>
          <w:sz w:val="24"/>
          <w:szCs w:val="20"/>
          <w:lang w:eastAsia="sk-SK"/>
        </w:rPr>
        <w:t>. </w:t>
      </w:r>
    </w:p>
    <w:p w14:paraId="3E607634" w14:textId="78C57D0C" w:rsidR="00073386" w:rsidRPr="00C3338E" w:rsidRDefault="00A53DC5" w:rsidP="00F308D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38E">
        <w:rPr>
          <w:rFonts w:ascii="Calibri" w:eastAsia="Calibri" w:hAnsi="Calibri" w:cs="Arial"/>
          <w:sz w:val="24"/>
          <w:szCs w:val="20"/>
          <w:lang w:eastAsia="sk-SK"/>
        </w:rPr>
        <w:t>Kritéri</w:t>
      </w:r>
      <w:r w:rsidR="005842B2" w:rsidRPr="00C3338E">
        <w:rPr>
          <w:rFonts w:ascii="Calibri" w:eastAsia="Calibri" w:hAnsi="Calibri" w:cs="Arial"/>
          <w:sz w:val="24"/>
          <w:szCs w:val="20"/>
          <w:lang w:eastAsia="sk-SK"/>
        </w:rPr>
        <w:t>á</w:t>
      </w:r>
      <w:r w:rsidR="000446D3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pre výber </w:t>
      </w:r>
      <w:r w:rsidR="00030A14" w:rsidRPr="00C3338E">
        <w:rPr>
          <w:rFonts w:ascii="Calibri" w:eastAsia="Calibri" w:hAnsi="Calibri" w:cs="Arial"/>
          <w:sz w:val="24"/>
          <w:szCs w:val="20"/>
          <w:lang w:eastAsia="sk-SK"/>
        </w:rPr>
        <w:t>poskytovateľov sociálnych služieb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v národnom projekte „</w:t>
      </w:r>
      <w:r w:rsidR="000446D3" w:rsidRPr="00C3338E">
        <w:rPr>
          <w:rFonts w:ascii="Calibri" w:eastAsia="Calibri" w:hAnsi="Calibri" w:cs="Arial"/>
          <w:sz w:val="24"/>
          <w:szCs w:val="20"/>
          <w:lang w:eastAsia="sk-SK"/>
        </w:rPr>
        <w:t>Podpora poskytovania komunitných a kvalitných sociálnych služieb</w:t>
      </w:r>
      <w:r w:rsidRPr="00C3338E">
        <w:rPr>
          <w:rFonts w:ascii="Calibri" w:eastAsia="Calibri" w:hAnsi="Calibri" w:cs="Arial"/>
          <w:sz w:val="24"/>
          <w:szCs w:val="20"/>
          <w:lang w:eastAsia="sk-SK"/>
        </w:rPr>
        <w:t>“</w:t>
      </w:r>
    </w:p>
    <w:p w14:paraId="159D9B25" w14:textId="77777777" w:rsidR="00BC71FD" w:rsidRPr="00C3338E" w:rsidRDefault="00AC045E" w:rsidP="00BC71FD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hyperlink r:id="rId12" w:history="1">
        <w:r w:rsidR="00BC71FD" w:rsidRPr="00C3338E">
          <w:rPr>
            <w:rFonts w:ascii="Arial" w:eastAsia="Times New Roman" w:hAnsi="Arial" w:cs="Arial"/>
            <w:sz w:val="20"/>
            <w:szCs w:val="20"/>
            <w:lang w:eastAsia="sk-SK"/>
          </w:rPr>
          <w:t>Návrh zmluvy o spolupráci</w:t>
        </w:r>
      </w:hyperlink>
      <w:r w:rsidR="00BC71FD" w:rsidRPr="00C3338E">
        <w:rPr>
          <w:rFonts w:ascii="Calibri" w:eastAsia="Calibri" w:hAnsi="Calibri" w:cs="Arial"/>
          <w:sz w:val="24"/>
          <w:szCs w:val="20"/>
          <w:lang w:eastAsia="sk-SK"/>
        </w:rPr>
        <w:t xml:space="preserve"> so zariadením sociálnych služieb</w:t>
      </w:r>
    </w:p>
    <w:p w14:paraId="15A37505" w14:textId="77777777" w:rsidR="00073386" w:rsidRPr="00C3338E" w:rsidRDefault="00073386" w:rsidP="00073386">
      <w:pPr>
        <w:pStyle w:val="Odsekzoznamu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729EBECE" w14:textId="2BED29B9" w:rsidR="00CC7BAC" w:rsidRPr="00C3338E" w:rsidRDefault="00CC7BAC" w:rsidP="00073386">
      <w:pPr>
        <w:pStyle w:val="Odsekzoznamu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44665AE6" w14:textId="77777777" w:rsidR="00054648" w:rsidRPr="00C3338E" w:rsidRDefault="00054648" w:rsidP="00073386">
      <w:pPr>
        <w:pStyle w:val="Odsekzoznamu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29148C26" w14:textId="64A3952D" w:rsidR="00073386" w:rsidRPr="00C3338E" w:rsidRDefault="00073386" w:rsidP="00073386">
      <w:pPr>
        <w:pStyle w:val="Odsekzoznamu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C3338E">
        <w:rPr>
          <w:rFonts w:ascii="Calibri" w:eastAsia="Calibri" w:hAnsi="Calibri" w:cs="Arial"/>
          <w:szCs w:val="20"/>
        </w:rPr>
        <w:t>Schválil</w:t>
      </w:r>
      <w:r w:rsidR="00E30B64" w:rsidRPr="00C3338E">
        <w:rPr>
          <w:rFonts w:ascii="Calibri" w:eastAsia="Calibri" w:hAnsi="Calibri" w:cs="Arial"/>
          <w:szCs w:val="20"/>
        </w:rPr>
        <w:t>/a</w:t>
      </w:r>
      <w:r w:rsidRPr="00C3338E">
        <w:rPr>
          <w:rFonts w:ascii="Calibri" w:eastAsia="Calibri" w:hAnsi="Calibri" w:cs="Arial"/>
          <w:szCs w:val="20"/>
        </w:rPr>
        <w:t>:</w:t>
      </w:r>
    </w:p>
    <w:p w14:paraId="145151D8" w14:textId="77777777" w:rsidR="00073386" w:rsidRPr="00C3338E" w:rsidRDefault="00073386" w:rsidP="00073386">
      <w:pPr>
        <w:pStyle w:val="Odsekzoznamu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1654603F" w14:textId="77777777" w:rsidR="00073386" w:rsidRPr="00C3338E" w:rsidRDefault="00073386" w:rsidP="00073386">
      <w:pPr>
        <w:pStyle w:val="Odsekzoznamu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3DFCFED1" w14:textId="6E2DBEEC" w:rsidR="00073386" w:rsidRPr="00C3338E" w:rsidRDefault="00073386" w:rsidP="00073386">
      <w:pPr>
        <w:pStyle w:val="Odsekzoznamu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6C025626" w14:textId="19769332" w:rsidR="000446D3" w:rsidRPr="00C3338E" w:rsidRDefault="000446D3" w:rsidP="00073386">
      <w:pPr>
        <w:pStyle w:val="Odsekzoznamu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74F9B0D7" w14:textId="77777777" w:rsidR="000446D3" w:rsidRPr="00C3338E" w:rsidRDefault="000446D3" w:rsidP="00073386">
      <w:pPr>
        <w:pStyle w:val="Odsekzoznamu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2DC87F07" w14:textId="77777777" w:rsidR="00073386" w:rsidRPr="00C3338E" w:rsidRDefault="00073386" w:rsidP="00073386">
      <w:pPr>
        <w:pStyle w:val="Odsekzoznamu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207CB324" w14:textId="77777777" w:rsidR="00054648" w:rsidRPr="00C3338E" w:rsidRDefault="00054648" w:rsidP="00054648">
      <w:pPr>
        <w:pStyle w:val="Odsekzoznamu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6AF1410B" w14:textId="77777777" w:rsidR="00054648" w:rsidRPr="00C3338E" w:rsidRDefault="00054648" w:rsidP="00054648">
      <w:pPr>
        <w:pStyle w:val="Odsekzoznamu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C3338E">
        <w:rPr>
          <w:rFonts w:ascii="Calibri" w:eastAsia="Calibri" w:hAnsi="Calibri" w:cs="Arial"/>
          <w:b/>
          <w:bCs/>
          <w:szCs w:val="20"/>
          <w:lang w:eastAsia="sk-SK"/>
        </w:rPr>
        <w:t xml:space="preserve">                                                                    Mgr</w:t>
      </w:r>
      <w:r w:rsidRPr="00C3338E">
        <w:rPr>
          <w:rFonts w:ascii="Calibri" w:eastAsia="Calibri" w:hAnsi="Calibri" w:cs="Arial"/>
          <w:b/>
          <w:szCs w:val="20"/>
          <w:lang w:eastAsia="sk-SK"/>
        </w:rPr>
        <w:t>. Jana Krausová Daniš</w:t>
      </w:r>
    </w:p>
    <w:p w14:paraId="44594273" w14:textId="77777777" w:rsidR="00054648" w:rsidRPr="00C3338E" w:rsidRDefault="00054648" w:rsidP="00054648">
      <w:pPr>
        <w:pStyle w:val="Odsekzoznamu"/>
        <w:spacing w:after="0" w:line="240" w:lineRule="auto"/>
        <w:ind w:left="2832" w:firstLine="708"/>
        <w:jc w:val="center"/>
        <w:rPr>
          <w:rFonts w:ascii="Arial" w:hAnsi="Arial" w:cs="Arial"/>
          <w:sz w:val="20"/>
          <w:szCs w:val="20"/>
        </w:rPr>
      </w:pPr>
      <w:r w:rsidRPr="00C3338E">
        <w:rPr>
          <w:rFonts w:ascii="Calibri" w:eastAsia="Calibri" w:hAnsi="Calibri" w:cs="Arial"/>
          <w:szCs w:val="20"/>
        </w:rPr>
        <w:t xml:space="preserve">     generálna riaditeľka </w:t>
      </w:r>
    </w:p>
    <w:p w14:paraId="2F570E92" w14:textId="77777777" w:rsidR="00054648" w:rsidRPr="00C3338E" w:rsidRDefault="00054648" w:rsidP="00054648">
      <w:pPr>
        <w:pStyle w:val="Odsekzoznamu"/>
        <w:spacing w:after="0" w:line="240" w:lineRule="auto"/>
        <w:ind w:left="2124" w:firstLine="708"/>
        <w:jc w:val="center"/>
        <w:rPr>
          <w:rFonts w:ascii="Arial" w:hAnsi="Arial" w:cs="Arial"/>
          <w:sz w:val="20"/>
          <w:szCs w:val="20"/>
        </w:rPr>
      </w:pPr>
      <w:r w:rsidRPr="00C3338E">
        <w:rPr>
          <w:rFonts w:ascii="Calibri" w:eastAsia="Calibri" w:hAnsi="Calibri" w:cs="Arial"/>
          <w:szCs w:val="20"/>
        </w:rPr>
        <w:t xml:space="preserve">                 Projektová kancelária MPSVR SR</w:t>
      </w:r>
    </w:p>
    <w:p w14:paraId="10480879" w14:textId="4184D8C4" w:rsidR="00073386" w:rsidRPr="00C3338E" w:rsidRDefault="00073386" w:rsidP="00054648">
      <w:pPr>
        <w:pStyle w:val="Odsekzoznamu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sectPr w:rsidR="00073386" w:rsidRPr="00C3338E" w:rsidSect="0037680A">
      <w:headerReference w:type="default" r:id="rId13"/>
      <w:footerReference w:type="default" r:id="rId14"/>
      <w:pgSz w:w="11906" w:h="16838"/>
      <w:pgMar w:top="829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8E94EC" w16cex:dateUtc="2025-03-26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D3E599" w16cid:durableId="2C8E94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DA50E" w14:textId="77777777" w:rsidR="00AC045E" w:rsidRDefault="00AC045E" w:rsidP="00371833">
      <w:pPr>
        <w:spacing w:after="0" w:line="240" w:lineRule="auto"/>
      </w:pPr>
      <w:r>
        <w:separator/>
      </w:r>
    </w:p>
  </w:endnote>
  <w:endnote w:type="continuationSeparator" w:id="0">
    <w:p w14:paraId="4E1E02DF" w14:textId="77777777" w:rsidR="00AC045E" w:rsidRDefault="00AC045E" w:rsidP="0037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256141"/>
      <w:docPartObj>
        <w:docPartGallery w:val="Page Numbers (Bottom of Page)"/>
        <w:docPartUnique/>
      </w:docPartObj>
    </w:sdtPr>
    <w:sdtEndPr/>
    <w:sdtContent>
      <w:p w14:paraId="74D89AAE" w14:textId="46C2888C" w:rsidR="00371833" w:rsidRDefault="00EB47E9">
        <w:pPr>
          <w:pStyle w:val="Pta"/>
          <w:jc w:val="right"/>
        </w:pPr>
        <w:r>
          <w:fldChar w:fldCharType="begin"/>
        </w:r>
        <w:r w:rsidR="00D11284">
          <w:instrText xml:space="preserve"> PAGE   \* MERGEFORMAT </w:instrText>
        </w:r>
        <w:r>
          <w:fldChar w:fldCharType="separate"/>
        </w:r>
        <w:r w:rsidR="0035677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4B2F574" w14:textId="77777777" w:rsidR="00371833" w:rsidRDefault="003718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CB9F6" w14:textId="77777777" w:rsidR="00AC045E" w:rsidRDefault="00AC045E" w:rsidP="00371833">
      <w:pPr>
        <w:spacing w:after="0" w:line="240" w:lineRule="auto"/>
      </w:pPr>
      <w:r>
        <w:separator/>
      </w:r>
    </w:p>
  </w:footnote>
  <w:footnote w:type="continuationSeparator" w:id="0">
    <w:p w14:paraId="06499085" w14:textId="77777777" w:rsidR="00AC045E" w:rsidRDefault="00AC045E" w:rsidP="0037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190F7" w14:textId="3278A4D8" w:rsidR="00D61314" w:rsidRDefault="00D61314" w:rsidP="00D6131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664"/>
    <w:multiLevelType w:val="multilevel"/>
    <w:tmpl w:val="BE901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E0FA7"/>
    <w:multiLevelType w:val="hybridMultilevel"/>
    <w:tmpl w:val="7ABC16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279"/>
    <w:multiLevelType w:val="hybridMultilevel"/>
    <w:tmpl w:val="FBE88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29C7"/>
    <w:multiLevelType w:val="multilevel"/>
    <w:tmpl w:val="E3EC6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D4C8E"/>
    <w:multiLevelType w:val="hybridMultilevel"/>
    <w:tmpl w:val="5DBEB5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34A68"/>
    <w:multiLevelType w:val="multilevel"/>
    <w:tmpl w:val="64E6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D6785"/>
    <w:multiLevelType w:val="hybridMultilevel"/>
    <w:tmpl w:val="429E2296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8F4CBA"/>
    <w:multiLevelType w:val="hybridMultilevel"/>
    <w:tmpl w:val="8F32F1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7919AE"/>
    <w:multiLevelType w:val="hybridMultilevel"/>
    <w:tmpl w:val="D3E812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029B1"/>
    <w:multiLevelType w:val="multilevel"/>
    <w:tmpl w:val="35EE5B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0455E9"/>
    <w:multiLevelType w:val="hybridMultilevel"/>
    <w:tmpl w:val="17AA1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C3ADF"/>
    <w:multiLevelType w:val="multilevel"/>
    <w:tmpl w:val="5380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DD5336"/>
    <w:multiLevelType w:val="hybridMultilevel"/>
    <w:tmpl w:val="011E1F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40E7E"/>
    <w:multiLevelType w:val="hybridMultilevel"/>
    <w:tmpl w:val="2E6686E0"/>
    <w:lvl w:ilvl="0" w:tplc="C4DA8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EC3E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4CFA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FC2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A16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6B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F28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A3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6D4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D73391"/>
    <w:multiLevelType w:val="hybridMultilevel"/>
    <w:tmpl w:val="52D4EA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04377"/>
    <w:multiLevelType w:val="hybridMultilevel"/>
    <w:tmpl w:val="F03499A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474063"/>
    <w:multiLevelType w:val="multilevel"/>
    <w:tmpl w:val="D3E45C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9F2CFD"/>
    <w:multiLevelType w:val="hybridMultilevel"/>
    <w:tmpl w:val="C9A8B4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52BBD"/>
    <w:multiLevelType w:val="hybridMultilevel"/>
    <w:tmpl w:val="4F2CB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32FC2"/>
    <w:multiLevelType w:val="hybridMultilevel"/>
    <w:tmpl w:val="7790608A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9550B"/>
    <w:multiLevelType w:val="multilevel"/>
    <w:tmpl w:val="C218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880BB4"/>
    <w:multiLevelType w:val="hybridMultilevel"/>
    <w:tmpl w:val="55E6BBD4"/>
    <w:lvl w:ilvl="0" w:tplc="28047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B07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EAB1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821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20A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64F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402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2A6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948A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4C688E"/>
    <w:multiLevelType w:val="hybridMultilevel"/>
    <w:tmpl w:val="A9D263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31EBA"/>
    <w:multiLevelType w:val="multilevel"/>
    <w:tmpl w:val="1606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F42654"/>
    <w:multiLevelType w:val="multilevel"/>
    <w:tmpl w:val="5762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EF37B3"/>
    <w:multiLevelType w:val="multilevel"/>
    <w:tmpl w:val="1ECE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2433BA"/>
    <w:multiLevelType w:val="multilevel"/>
    <w:tmpl w:val="5FF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4C7DE8"/>
    <w:multiLevelType w:val="multilevel"/>
    <w:tmpl w:val="0C44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3D7492"/>
    <w:multiLevelType w:val="multilevel"/>
    <w:tmpl w:val="9BAA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5E7FAF"/>
    <w:multiLevelType w:val="hybridMultilevel"/>
    <w:tmpl w:val="400EB082"/>
    <w:lvl w:ilvl="0" w:tplc="8BF24D1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869051C"/>
    <w:multiLevelType w:val="hybridMultilevel"/>
    <w:tmpl w:val="00643B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125F8"/>
    <w:multiLevelType w:val="multilevel"/>
    <w:tmpl w:val="9E88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5D7875"/>
    <w:multiLevelType w:val="hybridMultilevel"/>
    <w:tmpl w:val="17EABC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5106B"/>
    <w:multiLevelType w:val="hybridMultilevel"/>
    <w:tmpl w:val="259E9B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26312"/>
    <w:multiLevelType w:val="hybridMultilevel"/>
    <w:tmpl w:val="C7E67A24"/>
    <w:lvl w:ilvl="0" w:tplc="1632C8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B405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DAA9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6000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1A58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94CD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61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EABF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8420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D012C"/>
    <w:multiLevelType w:val="multilevel"/>
    <w:tmpl w:val="2486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1E2DCE"/>
    <w:multiLevelType w:val="hybridMultilevel"/>
    <w:tmpl w:val="E6ECA530"/>
    <w:lvl w:ilvl="0" w:tplc="A208A6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22CB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D8F7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8F3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E0A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44B9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65E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FACE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049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50F4B"/>
    <w:multiLevelType w:val="hybridMultilevel"/>
    <w:tmpl w:val="A1CEEA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31ABA"/>
    <w:multiLevelType w:val="hybridMultilevel"/>
    <w:tmpl w:val="2F12462C"/>
    <w:lvl w:ilvl="0" w:tplc="946ED6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0642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0033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4E3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7A23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A2C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0CE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8A3D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D49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E26AF"/>
    <w:multiLevelType w:val="hybridMultilevel"/>
    <w:tmpl w:val="FEB02E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77C0C"/>
    <w:multiLevelType w:val="multilevel"/>
    <w:tmpl w:val="683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BC3CE1"/>
    <w:multiLevelType w:val="hybridMultilevel"/>
    <w:tmpl w:val="9EAC9AC2"/>
    <w:lvl w:ilvl="0" w:tplc="6EB231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0AF60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6ACE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2B7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45F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26DF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6C5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2AB8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9C07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D3834"/>
    <w:multiLevelType w:val="hybridMultilevel"/>
    <w:tmpl w:val="A8DCA040"/>
    <w:lvl w:ilvl="0" w:tplc="209C6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C60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38BD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269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642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A499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8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A96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7894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D56756"/>
    <w:multiLevelType w:val="hybridMultilevel"/>
    <w:tmpl w:val="3544D37E"/>
    <w:lvl w:ilvl="0" w:tplc="FECA24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A7D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0A1D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B47E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8CD2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72D6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6E27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ECC6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6C1B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25"/>
  </w:num>
  <w:num w:numId="4">
    <w:abstractNumId w:val="0"/>
  </w:num>
  <w:num w:numId="5">
    <w:abstractNumId w:val="9"/>
  </w:num>
  <w:num w:numId="6">
    <w:abstractNumId w:val="31"/>
  </w:num>
  <w:num w:numId="7">
    <w:abstractNumId w:val="11"/>
  </w:num>
  <w:num w:numId="8">
    <w:abstractNumId w:val="23"/>
  </w:num>
  <w:num w:numId="9">
    <w:abstractNumId w:val="20"/>
  </w:num>
  <w:num w:numId="10">
    <w:abstractNumId w:val="24"/>
  </w:num>
  <w:num w:numId="11">
    <w:abstractNumId w:val="35"/>
  </w:num>
  <w:num w:numId="12">
    <w:abstractNumId w:val="16"/>
  </w:num>
  <w:num w:numId="13">
    <w:abstractNumId w:val="3"/>
  </w:num>
  <w:num w:numId="14">
    <w:abstractNumId w:val="28"/>
  </w:num>
  <w:num w:numId="15">
    <w:abstractNumId w:val="7"/>
  </w:num>
  <w:num w:numId="16">
    <w:abstractNumId w:val="15"/>
  </w:num>
  <w:num w:numId="17">
    <w:abstractNumId w:val="22"/>
  </w:num>
  <w:num w:numId="18">
    <w:abstractNumId w:val="37"/>
  </w:num>
  <w:num w:numId="19">
    <w:abstractNumId w:val="18"/>
  </w:num>
  <w:num w:numId="20">
    <w:abstractNumId w:val="29"/>
  </w:num>
  <w:num w:numId="21">
    <w:abstractNumId w:val="30"/>
  </w:num>
  <w:num w:numId="22">
    <w:abstractNumId w:val="1"/>
  </w:num>
  <w:num w:numId="23">
    <w:abstractNumId w:val="6"/>
  </w:num>
  <w:num w:numId="24">
    <w:abstractNumId w:val="2"/>
  </w:num>
  <w:num w:numId="25">
    <w:abstractNumId w:val="4"/>
  </w:num>
  <w:num w:numId="26">
    <w:abstractNumId w:val="19"/>
  </w:num>
  <w:num w:numId="27">
    <w:abstractNumId w:val="33"/>
  </w:num>
  <w:num w:numId="28">
    <w:abstractNumId w:val="40"/>
  </w:num>
  <w:num w:numId="29">
    <w:abstractNumId w:val="26"/>
  </w:num>
  <w:num w:numId="30">
    <w:abstractNumId w:val="12"/>
  </w:num>
  <w:num w:numId="31">
    <w:abstractNumId w:val="42"/>
  </w:num>
  <w:num w:numId="32">
    <w:abstractNumId w:val="21"/>
  </w:num>
  <w:num w:numId="33">
    <w:abstractNumId w:val="36"/>
  </w:num>
  <w:num w:numId="34">
    <w:abstractNumId w:val="43"/>
  </w:num>
  <w:num w:numId="35">
    <w:abstractNumId w:val="13"/>
  </w:num>
  <w:num w:numId="36">
    <w:abstractNumId w:val="34"/>
  </w:num>
  <w:num w:numId="37">
    <w:abstractNumId w:val="38"/>
  </w:num>
  <w:num w:numId="38">
    <w:abstractNumId w:val="41"/>
  </w:num>
  <w:num w:numId="39">
    <w:abstractNumId w:val="10"/>
  </w:num>
  <w:num w:numId="40">
    <w:abstractNumId w:val="8"/>
  </w:num>
  <w:num w:numId="41">
    <w:abstractNumId w:val="39"/>
  </w:num>
  <w:num w:numId="42">
    <w:abstractNumId w:val="17"/>
  </w:num>
  <w:num w:numId="43">
    <w:abstractNumId w:val="32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41"/>
    <w:rsid w:val="0000301A"/>
    <w:rsid w:val="00006795"/>
    <w:rsid w:val="00011632"/>
    <w:rsid w:val="00015033"/>
    <w:rsid w:val="00016D23"/>
    <w:rsid w:val="00016E25"/>
    <w:rsid w:val="00017565"/>
    <w:rsid w:val="00017F5A"/>
    <w:rsid w:val="00021798"/>
    <w:rsid w:val="00022A19"/>
    <w:rsid w:val="00024078"/>
    <w:rsid w:val="00030557"/>
    <w:rsid w:val="00030A14"/>
    <w:rsid w:val="00035724"/>
    <w:rsid w:val="00036E34"/>
    <w:rsid w:val="000411DD"/>
    <w:rsid w:val="00041324"/>
    <w:rsid w:val="00043E44"/>
    <w:rsid w:val="00043FEF"/>
    <w:rsid w:val="000446D3"/>
    <w:rsid w:val="000457FF"/>
    <w:rsid w:val="000533E9"/>
    <w:rsid w:val="00054648"/>
    <w:rsid w:val="000564B0"/>
    <w:rsid w:val="00064495"/>
    <w:rsid w:val="00065845"/>
    <w:rsid w:val="00071122"/>
    <w:rsid w:val="00073386"/>
    <w:rsid w:val="00087C9F"/>
    <w:rsid w:val="0009452F"/>
    <w:rsid w:val="000A13C3"/>
    <w:rsid w:val="000A2504"/>
    <w:rsid w:val="000A2F1D"/>
    <w:rsid w:val="000A72E1"/>
    <w:rsid w:val="000B220C"/>
    <w:rsid w:val="000B40F9"/>
    <w:rsid w:val="000B54EC"/>
    <w:rsid w:val="000C1954"/>
    <w:rsid w:val="000C31FF"/>
    <w:rsid w:val="000C58D1"/>
    <w:rsid w:val="000C7266"/>
    <w:rsid w:val="000D09BF"/>
    <w:rsid w:val="000F6ACD"/>
    <w:rsid w:val="00101EF5"/>
    <w:rsid w:val="00106C98"/>
    <w:rsid w:val="00106E43"/>
    <w:rsid w:val="00113DA9"/>
    <w:rsid w:val="00134F38"/>
    <w:rsid w:val="001357EE"/>
    <w:rsid w:val="00136C99"/>
    <w:rsid w:val="001406B3"/>
    <w:rsid w:val="001448CE"/>
    <w:rsid w:val="00145006"/>
    <w:rsid w:val="00145E26"/>
    <w:rsid w:val="00146F24"/>
    <w:rsid w:val="0016256A"/>
    <w:rsid w:val="00163FD4"/>
    <w:rsid w:val="00170124"/>
    <w:rsid w:val="00172016"/>
    <w:rsid w:val="00176354"/>
    <w:rsid w:val="0018293C"/>
    <w:rsid w:val="0018406E"/>
    <w:rsid w:val="00185C89"/>
    <w:rsid w:val="00194500"/>
    <w:rsid w:val="001959C0"/>
    <w:rsid w:val="001A4BC6"/>
    <w:rsid w:val="001A5372"/>
    <w:rsid w:val="001A5AF4"/>
    <w:rsid w:val="001C3FA0"/>
    <w:rsid w:val="001D37E1"/>
    <w:rsid w:val="001E087A"/>
    <w:rsid w:val="001E3CBE"/>
    <w:rsid w:val="001E7047"/>
    <w:rsid w:val="001F1685"/>
    <w:rsid w:val="001F5182"/>
    <w:rsid w:val="00207CFF"/>
    <w:rsid w:val="002111D9"/>
    <w:rsid w:val="00215519"/>
    <w:rsid w:val="00215A8C"/>
    <w:rsid w:val="00216B6A"/>
    <w:rsid w:val="002219B7"/>
    <w:rsid w:val="00245CED"/>
    <w:rsid w:val="00254397"/>
    <w:rsid w:val="00264742"/>
    <w:rsid w:val="00264E62"/>
    <w:rsid w:val="0027031D"/>
    <w:rsid w:val="00276371"/>
    <w:rsid w:val="00284E38"/>
    <w:rsid w:val="0029022F"/>
    <w:rsid w:val="00291152"/>
    <w:rsid w:val="0029300D"/>
    <w:rsid w:val="00296D07"/>
    <w:rsid w:val="002A0931"/>
    <w:rsid w:val="002A3EE1"/>
    <w:rsid w:val="002B2221"/>
    <w:rsid w:val="002B68F2"/>
    <w:rsid w:val="002C4537"/>
    <w:rsid w:val="002D010B"/>
    <w:rsid w:val="002D0AA5"/>
    <w:rsid w:val="002D1091"/>
    <w:rsid w:val="002E2254"/>
    <w:rsid w:val="002E5789"/>
    <w:rsid w:val="002F111F"/>
    <w:rsid w:val="002F1E03"/>
    <w:rsid w:val="002F2DC8"/>
    <w:rsid w:val="002F65FD"/>
    <w:rsid w:val="00312A37"/>
    <w:rsid w:val="00316CFB"/>
    <w:rsid w:val="00321689"/>
    <w:rsid w:val="00325C19"/>
    <w:rsid w:val="003277B9"/>
    <w:rsid w:val="00331FD6"/>
    <w:rsid w:val="00332295"/>
    <w:rsid w:val="00343A11"/>
    <w:rsid w:val="00343C2E"/>
    <w:rsid w:val="00344B03"/>
    <w:rsid w:val="0035095C"/>
    <w:rsid w:val="0035677F"/>
    <w:rsid w:val="00357D0E"/>
    <w:rsid w:val="00360F2F"/>
    <w:rsid w:val="003672B7"/>
    <w:rsid w:val="00371833"/>
    <w:rsid w:val="0037680A"/>
    <w:rsid w:val="00376A87"/>
    <w:rsid w:val="00381BA8"/>
    <w:rsid w:val="00384D51"/>
    <w:rsid w:val="00385A61"/>
    <w:rsid w:val="0039148B"/>
    <w:rsid w:val="00396071"/>
    <w:rsid w:val="003A0591"/>
    <w:rsid w:val="003B1884"/>
    <w:rsid w:val="003C3402"/>
    <w:rsid w:val="003D4F1E"/>
    <w:rsid w:val="003D7751"/>
    <w:rsid w:val="003E0181"/>
    <w:rsid w:val="003E37FE"/>
    <w:rsid w:val="00401261"/>
    <w:rsid w:val="00401400"/>
    <w:rsid w:val="00401C41"/>
    <w:rsid w:val="00404D91"/>
    <w:rsid w:val="00413F00"/>
    <w:rsid w:val="004148A7"/>
    <w:rsid w:val="004242DF"/>
    <w:rsid w:val="004246A7"/>
    <w:rsid w:val="00427683"/>
    <w:rsid w:val="00427926"/>
    <w:rsid w:val="00427934"/>
    <w:rsid w:val="0043125F"/>
    <w:rsid w:val="0043469D"/>
    <w:rsid w:val="0044401D"/>
    <w:rsid w:val="00444639"/>
    <w:rsid w:val="004461E9"/>
    <w:rsid w:val="00473E04"/>
    <w:rsid w:val="00476D0E"/>
    <w:rsid w:val="00477041"/>
    <w:rsid w:val="004817D1"/>
    <w:rsid w:val="00483283"/>
    <w:rsid w:val="004851DC"/>
    <w:rsid w:val="0048568F"/>
    <w:rsid w:val="0048622C"/>
    <w:rsid w:val="00493553"/>
    <w:rsid w:val="0049530B"/>
    <w:rsid w:val="00495438"/>
    <w:rsid w:val="0049689B"/>
    <w:rsid w:val="004A2456"/>
    <w:rsid w:val="004A4969"/>
    <w:rsid w:val="004A5433"/>
    <w:rsid w:val="004A6722"/>
    <w:rsid w:val="004B14FF"/>
    <w:rsid w:val="004B40F9"/>
    <w:rsid w:val="004C2F57"/>
    <w:rsid w:val="004D047A"/>
    <w:rsid w:val="004D474F"/>
    <w:rsid w:val="004D5D9D"/>
    <w:rsid w:val="004D66EC"/>
    <w:rsid w:val="004E3C82"/>
    <w:rsid w:val="004F0AE8"/>
    <w:rsid w:val="004F22C7"/>
    <w:rsid w:val="004F3E5F"/>
    <w:rsid w:val="004F55A8"/>
    <w:rsid w:val="004F6258"/>
    <w:rsid w:val="00510425"/>
    <w:rsid w:val="00513C11"/>
    <w:rsid w:val="0051761E"/>
    <w:rsid w:val="005242C0"/>
    <w:rsid w:val="005300E3"/>
    <w:rsid w:val="00534356"/>
    <w:rsid w:val="005410BE"/>
    <w:rsid w:val="005529D7"/>
    <w:rsid w:val="00553B04"/>
    <w:rsid w:val="00556394"/>
    <w:rsid w:val="00565EC9"/>
    <w:rsid w:val="00574B7F"/>
    <w:rsid w:val="00576CBA"/>
    <w:rsid w:val="005842B2"/>
    <w:rsid w:val="00585C6F"/>
    <w:rsid w:val="00590CE4"/>
    <w:rsid w:val="00595374"/>
    <w:rsid w:val="00595902"/>
    <w:rsid w:val="00596F4E"/>
    <w:rsid w:val="005A01A9"/>
    <w:rsid w:val="005B2FCB"/>
    <w:rsid w:val="005C21CA"/>
    <w:rsid w:val="005C2ADD"/>
    <w:rsid w:val="005D03A7"/>
    <w:rsid w:val="005D3CAA"/>
    <w:rsid w:val="005E0896"/>
    <w:rsid w:val="005E14FF"/>
    <w:rsid w:val="005E6327"/>
    <w:rsid w:val="005F0A2C"/>
    <w:rsid w:val="005F2B89"/>
    <w:rsid w:val="005F2C03"/>
    <w:rsid w:val="005F73EC"/>
    <w:rsid w:val="00600E06"/>
    <w:rsid w:val="00610B25"/>
    <w:rsid w:val="00622678"/>
    <w:rsid w:val="00623FCC"/>
    <w:rsid w:val="006244AA"/>
    <w:rsid w:val="00630115"/>
    <w:rsid w:val="00631110"/>
    <w:rsid w:val="00632BD1"/>
    <w:rsid w:val="006368D8"/>
    <w:rsid w:val="00636E93"/>
    <w:rsid w:val="006462D6"/>
    <w:rsid w:val="00646986"/>
    <w:rsid w:val="00653BFC"/>
    <w:rsid w:val="00657C0D"/>
    <w:rsid w:val="006650C3"/>
    <w:rsid w:val="006721AC"/>
    <w:rsid w:val="0068086C"/>
    <w:rsid w:val="00691C59"/>
    <w:rsid w:val="006928F0"/>
    <w:rsid w:val="00694038"/>
    <w:rsid w:val="006A1CA5"/>
    <w:rsid w:val="006A27C3"/>
    <w:rsid w:val="006B0062"/>
    <w:rsid w:val="006B2E2E"/>
    <w:rsid w:val="006B2E5D"/>
    <w:rsid w:val="006B5AB3"/>
    <w:rsid w:val="006C14AA"/>
    <w:rsid w:val="006C3CA9"/>
    <w:rsid w:val="006C6A9C"/>
    <w:rsid w:val="006D7CE9"/>
    <w:rsid w:val="006F4B9B"/>
    <w:rsid w:val="006F6139"/>
    <w:rsid w:val="00705D45"/>
    <w:rsid w:val="007103A5"/>
    <w:rsid w:val="007107C0"/>
    <w:rsid w:val="00714D0B"/>
    <w:rsid w:val="00716B41"/>
    <w:rsid w:val="00724179"/>
    <w:rsid w:val="00732D88"/>
    <w:rsid w:val="00734E27"/>
    <w:rsid w:val="00740C26"/>
    <w:rsid w:val="00741247"/>
    <w:rsid w:val="00745242"/>
    <w:rsid w:val="00746C45"/>
    <w:rsid w:val="0075731C"/>
    <w:rsid w:val="007616A3"/>
    <w:rsid w:val="007735EE"/>
    <w:rsid w:val="00774DF5"/>
    <w:rsid w:val="0078796C"/>
    <w:rsid w:val="007A0FE6"/>
    <w:rsid w:val="007C734B"/>
    <w:rsid w:val="007D11C8"/>
    <w:rsid w:val="007D5A6F"/>
    <w:rsid w:val="007E470D"/>
    <w:rsid w:val="007F07C2"/>
    <w:rsid w:val="007F19C2"/>
    <w:rsid w:val="007F32EF"/>
    <w:rsid w:val="007F3D77"/>
    <w:rsid w:val="007F45E6"/>
    <w:rsid w:val="00801302"/>
    <w:rsid w:val="00803E07"/>
    <w:rsid w:val="0081125E"/>
    <w:rsid w:val="008162C9"/>
    <w:rsid w:val="0082607F"/>
    <w:rsid w:val="00831012"/>
    <w:rsid w:val="00831338"/>
    <w:rsid w:val="00834220"/>
    <w:rsid w:val="00840C5A"/>
    <w:rsid w:val="0084305E"/>
    <w:rsid w:val="008465E9"/>
    <w:rsid w:val="00851F07"/>
    <w:rsid w:val="00857161"/>
    <w:rsid w:val="008657CE"/>
    <w:rsid w:val="00873A08"/>
    <w:rsid w:val="00874C2B"/>
    <w:rsid w:val="00876F55"/>
    <w:rsid w:val="00880F2F"/>
    <w:rsid w:val="008835D8"/>
    <w:rsid w:val="00897235"/>
    <w:rsid w:val="008C10AC"/>
    <w:rsid w:val="008C4250"/>
    <w:rsid w:val="008D4DAC"/>
    <w:rsid w:val="008F4469"/>
    <w:rsid w:val="00904C81"/>
    <w:rsid w:val="009054BE"/>
    <w:rsid w:val="0091021A"/>
    <w:rsid w:val="00912BF4"/>
    <w:rsid w:val="009155FF"/>
    <w:rsid w:val="009158CC"/>
    <w:rsid w:val="009171E2"/>
    <w:rsid w:val="00926FCC"/>
    <w:rsid w:val="00931C6C"/>
    <w:rsid w:val="009353CB"/>
    <w:rsid w:val="009357ED"/>
    <w:rsid w:val="00941F9E"/>
    <w:rsid w:val="009434FC"/>
    <w:rsid w:val="0095150B"/>
    <w:rsid w:val="0096712C"/>
    <w:rsid w:val="00972903"/>
    <w:rsid w:val="00975126"/>
    <w:rsid w:val="00977B27"/>
    <w:rsid w:val="009863CE"/>
    <w:rsid w:val="009A62FA"/>
    <w:rsid w:val="009B1F14"/>
    <w:rsid w:val="009B4413"/>
    <w:rsid w:val="009B7C35"/>
    <w:rsid w:val="009C0968"/>
    <w:rsid w:val="009C0E06"/>
    <w:rsid w:val="009C491B"/>
    <w:rsid w:val="009C4F2B"/>
    <w:rsid w:val="009D0697"/>
    <w:rsid w:val="009D3D00"/>
    <w:rsid w:val="009E11B3"/>
    <w:rsid w:val="009E7787"/>
    <w:rsid w:val="009F170E"/>
    <w:rsid w:val="009F1B80"/>
    <w:rsid w:val="00A00266"/>
    <w:rsid w:val="00A00353"/>
    <w:rsid w:val="00A03F3F"/>
    <w:rsid w:val="00A12D78"/>
    <w:rsid w:val="00A1796F"/>
    <w:rsid w:val="00A24E82"/>
    <w:rsid w:val="00A26573"/>
    <w:rsid w:val="00A331E0"/>
    <w:rsid w:val="00A35328"/>
    <w:rsid w:val="00A35ABD"/>
    <w:rsid w:val="00A41311"/>
    <w:rsid w:val="00A45C3D"/>
    <w:rsid w:val="00A46DF0"/>
    <w:rsid w:val="00A471F5"/>
    <w:rsid w:val="00A503E4"/>
    <w:rsid w:val="00A53DC5"/>
    <w:rsid w:val="00A54F08"/>
    <w:rsid w:val="00A563E9"/>
    <w:rsid w:val="00A57FF8"/>
    <w:rsid w:val="00A60882"/>
    <w:rsid w:val="00A61CF6"/>
    <w:rsid w:val="00A66DBC"/>
    <w:rsid w:val="00A76EF4"/>
    <w:rsid w:val="00A771C5"/>
    <w:rsid w:val="00A824F4"/>
    <w:rsid w:val="00A83ED0"/>
    <w:rsid w:val="00A85119"/>
    <w:rsid w:val="00A85E80"/>
    <w:rsid w:val="00A8694A"/>
    <w:rsid w:val="00A92FBC"/>
    <w:rsid w:val="00A95508"/>
    <w:rsid w:val="00A96CB7"/>
    <w:rsid w:val="00AA4D1B"/>
    <w:rsid w:val="00AB0709"/>
    <w:rsid w:val="00AB3687"/>
    <w:rsid w:val="00AB522F"/>
    <w:rsid w:val="00AC045E"/>
    <w:rsid w:val="00AC38D9"/>
    <w:rsid w:val="00AC500C"/>
    <w:rsid w:val="00AC7378"/>
    <w:rsid w:val="00AD5EBB"/>
    <w:rsid w:val="00AD7B23"/>
    <w:rsid w:val="00AD7BC8"/>
    <w:rsid w:val="00AE075D"/>
    <w:rsid w:val="00AE6746"/>
    <w:rsid w:val="00AF6858"/>
    <w:rsid w:val="00B04D66"/>
    <w:rsid w:val="00B118B2"/>
    <w:rsid w:val="00B17F5E"/>
    <w:rsid w:val="00B22376"/>
    <w:rsid w:val="00B401B1"/>
    <w:rsid w:val="00B40F11"/>
    <w:rsid w:val="00B53D08"/>
    <w:rsid w:val="00B60A6A"/>
    <w:rsid w:val="00B61BF3"/>
    <w:rsid w:val="00B629B8"/>
    <w:rsid w:val="00B667FC"/>
    <w:rsid w:val="00B66EBF"/>
    <w:rsid w:val="00B724A3"/>
    <w:rsid w:val="00B72723"/>
    <w:rsid w:val="00B75753"/>
    <w:rsid w:val="00B7594B"/>
    <w:rsid w:val="00B75C83"/>
    <w:rsid w:val="00B8091A"/>
    <w:rsid w:val="00B93A02"/>
    <w:rsid w:val="00BA1A28"/>
    <w:rsid w:val="00BA5BB1"/>
    <w:rsid w:val="00BB124B"/>
    <w:rsid w:val="00BB5CC5"/>
    <w:rsid w:val="00BB7DCE"/>
    <w:rsid w:val="00BC1B2B"/>
    <w:rsid w:val="00BC1D8D"/>
    <w:rsid w:val="00BC71FD"/>
    <w:rsid w:val="00BD544F"/>
    <w:rsid w:val="00BD5EE3"/>
    <w:rsid w:val="00BD68A3"/>
    <w:rsid w:val="00BE06AB"/>
    <w:rsid w:val="00BE147F"/>
    <w:rsid w:val="00BE42EA"/>
    <w:rsid w:val="00BE7B8F"/>
    <w:rsid w:val="00BF4851"/>
    <w:rsid w:val="00BF4AED"/>
    <w:rsid w:val="00C147D7"/>
    <w:rsid w:val="00C167DF"/>
    <w:rsid w:val="00C217F1"/>
    <w:rsid w:val="00C2416A"/>
    <w:rsid w:val="00C24329"/>
    <w:rsid w:val="00C31382"/>
    <w:rsid w:val="00C3221A"/>
    <w:rsid w:val="00C3338E"/>
    <w:rsid w:val="00C64B28"/>
    <w:rsid w:val="00C664A7"/>
    <w:rsid w:val="00C66FC7"/>
    <w:rsid w:val="00C67520"/>
    <w:rsid w:val="00C71316"/>
    <w:rsid w:val="00C756EE"/>
    <w:rsid w:val="00C80BDB"/>
    <w:rsid w:val="00C80D7A"/>
    <w:rsid w:val="00C833C4"/>
    <w:rsid w:val="00C8524D"/>
    <w:rsid w:val="00C86312"/>
    <w:rsid w:val="00C91501"/>
    <w:rsid w:val="00C94C81"/>
    <w:rsid w:val="00CA4037"/>
    <w:rsid w:val="00CA4EAC"/>
    <w:rsid w:val="00CA7D80"/>
    <w:rsid w:val="00CB0210"/>
    <w:rsid w:val="00CB0DAB"/>
    <w:rsid w:val="00CB0F17"/>
    <w:rsid w:val="00CB0FA0"/>
    <w:rsid w:val="00CC1825"/>
    <w:rsid w:val="00CC4464"/>
    <w:rsid w:val="00CC7BAC"/>
    <w:rsid w:val="00CD6F6D"/>
    <w:rsid w:val="00CE04EC"/>
    <w:rsid w:val="00CE3105"/>
    <w:rsid w:val="00CF6A2C"/>
    <w:rsid w:val="00CF7147"/>
    <w:rsid w:val="00CF7B66"/>
    <w:rsid w:val="00CF7CF9"/>
    <w:rsid w:val="00D03041"/>
    <w:rsid w:val="00D10876"/>
    <w:rsid w:val="00D11284"/>
    <w:rsid w:val="00D13958"/>
    <w:rsid w:val="00D2564E"/>
    <w:rsid w:val="00D34DAE"/>
    <w:rsid w:val="00D369CB"/>
    <w:rsid w:val="00D4054F"/>
    <w:rsid w:val="00D47B65"/>
    <w:rsid w:val="00D50AA7"/>
    <w:rsid w:val="00D565BA"/>
    <w:rsid w:val="00D565D5"/>
    <w:rsid w:val="00D602E5"/>
    <w:rsid w:val="00D606CC"/>
    <w:rsid w:val="00D61314"/>
    <w:rsid w:val="00D61C34"/>
    <w:rsid w:val="00D626E6"/>
    <w:rsid w:val="00D63A26"/>
    <w:rsid w:val="00D67754"/>
    <w:rsid w:val="00D70630"/>
    <w:rsid w:val="00D763F8"/>
    <w:rsid w:val="00D85964"/>
    <w:rsid w:val="00D90967"/>
    <w:rsid w:val="00D948B5"/>
    <w:rsid w:val="00D95449"/>
    <w:rsid w:val="00D96C33"/>
    <w:rsid w:val="00D97284"/>
    <w:rsid w:val="00DA25E0"/>
    <w:rsid w:val="00DA5B39"/>
    <w:rsid w:val="00DC1AF1"/>
    <w:rsid w:val="00DE4DE8"/>
    <w:rsid w:val="00DF2E8B"/>
    <w:rsid w:val="00DF542E"/>
    <w:rsid w:val="00DF711D"/>
    <w:rsid w:val="00DF78F4"/>
    <w:rsid w:val="00DF7D79"/>
    <w:rsid w:val="00E06D13"/>
    <w:rsid w:val="00E07AA9"/>
    <w:rsid w:val="00E16573"/>
    <w:rsid w:val="00E17DE3"/>
    <w:rsid w:val="00E21029"/>
    <w:rsid w:val="00E30B64"/>
    <w:rsid w:val="00E31075"/>
    <w:rsid w:val="00E3223A"/>
    <w:rsid w:val="00E32CC3"/>
    <w:rsid w:val="00E36E87"/>
    <w:rsid w:val="00E37237"/>
    <w:rsid w:val="00E37406"/>
    <w:rsid w:val="00E437A4"/>
    <w:rsid w:val="00E5440B"/>
    <w:rsid w:val="00E6062C"/>
    <w:rsid w:val="00E64A5F"/>
    <w:rsid w:val="00E66475"/>
    <w:rsid w:val="00E71D1E"/>
    <w:rsid w:val="00E72098"/>
    <w:rsid w:val="00E73132"/>
    <w:rsid w:val="00E76F15"/>
    <w:rsid w:val="00E81001"/>
    <w:rsid w:val="00E905C3"/>
    <w:rsid w:val="00EB1405"/>
    <w:rsid w:val="00EB47E9"/>
    <w:rsid w:val="00EB658E"/>
    <w:rsid w:val="00EC4B4D"/>
    <w:rsid w:val="00EC7A2B"/>
    <w:rsid w:val="00ED146C"/>
    <w:rsid w:val="00ED1C30"/>
    <w:rsid w:val="00ED426E"/>
    <w:rsid w:val="00EE3285"/>
    <w:rsid w:val="00EE4217"/>
    <w:rsid w:val="00EE76F0"/>
    <w:rsid w:val="00EF274B"/>
    <w:rsid w:val="00EF2FE0"/>
    <w:rsid w:val="00EF40D5"/>
    <w:rsid w:val="00F036F6"/>
    <w:rsid w:val="00F03E53"/>
    <w:rsid w:val="00F071C7"/>
    <w:rsid w:val="00F11217"/>
    <w:rsid w:val="00F142CA"/>
    <w:rsid w:val="00F1452B"/>
    <w:rsid w:val="00F158E1"/>
    <w:rsid w:val="00F20BDB"/>
    <w:rsid w:val="00F218EF"/>
    <w:rsid w:val="00F2263D"/>
    <w:rsid w:val="00F25A8E"/>
    <w:rsid w:val="00F268E3"/>
    <w:rsid w:val="00F41621"/>
    <w:rsid w:val="00F44C40"/>
    <w:rsid w:val="00F52FB6"/>
    <w:rsid w:val="00F603E0"/>
    <w:rsid w:val="00F61272"/>
    <w:rsid w:val="00F622C6"/>
    <w:rsid w:val="00F72394"/>
    <w:rsid w:val="00F7293D"/>
    <w:rsid w:val="00F768DD"/>
    <w:rsid w:val="00F81C2E"/>
    <w:rsid w:val="00F81E44"/>
    <w:rsid w:val="00F8214E"/>
    <w:rsid w:val="00F8526F"/>
    <w:rsid w:val="00F9282D"/>
    <w:rsid w:val="00F92FE6"/>
    <w:rsid w:val="00F961BA"/>
    <w:rsid w:val="00FA2D20"/>
    <w:rsid w:val="00FA36FD"/>
    <w:rsid w:val="00FA4225"/>
    <w:rsid w:val="00FA6DDE"/>
    <w:rsid w:val="00FB434F"/>
    <w:rsid w:val="00FB79F3"/>
    <w:rsid w:val="00FB7E68"/>
    <w:rsid w:val="00FB7EB8"/>
    <w:rsid w:val="00FC4E87"/>
    <w:rsid w:val="00FC74F2"/>
    <w:rsid w:val="00FC79A8"/>
    <w:rsid w:val="00FE31D1"/>
    <w:rsid w:val="00FE4ACB"/>
    <w:rsid w:val="00FE54BE"/>
    <w:rsid w:val="00FF0D6D"/>
    <w:rsid w:val="00FF2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ECF0D"/>
  <w15:docId w15:val="{57032E8B-BDF4-4565-9869-2EEC4514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71C7"/>
  </w:style>
  <w:style w:type="paragraph" w:styleId="Nadpis2">
    <w:name w:val="heading 2"/>
    <w:basedOn w:val="Normlny"/>
    <w:link w:val="Nadpis2Char"/>
    <w:uiPriority w:val="9"/>
    <w:qFormat/>
    <w:rsid w:val="00401C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5">
    <w:name w:val="heading 5"/>
    <w:basedOn w:val="Normlny"/>
    <w:link w:val="Nadpis5Char"/>
    <w:uiPriority w:val="9"/>
    <w:qFormat/>
    <w:rsid w:val="00401C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01C4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401C4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40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01C41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401C41"/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401C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401C41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401C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401C41"/>
    <w:rPr>
      <w:rFonts w:ascii="Arial" w:eastAsia="Times New Roman" w:hAnsi="Arial" w:cs="Arial"/>
      <w:vanish/>
      <w:sz w:val="16"/>
      <w:szCs w:val="16"/>
      <w:lang w:eastAsia="sk-SK"/>
    </w:rPr>
  </w:style>
  <w:style w:type="character" w:styleId="Vrazn">
    <w:name w:val="Strong"/>
    <w:basedOn w:val="Predvolenpsmoodseku"/>
    <w:uiPriority w:val="22"/>
    <w:qFormat/>
    <w:rsid w:val="00401C41"/>
    <w:rPr>
      <w:b/>
      <w:bCs/>
    </w:rPr>
  </w:style>
  <w:style w:type="character" w:styleId="Zvraznenie">
    <w:name w:val="Emphasis"/>
    <w:basedOn w:val="Predvolenpsmoodseku"/>
    <w:uiPriority w:val="20"/>
    <w:qFormat/>
    <w:rsid w:val="00401C41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1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1C4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565EC9"/>
    <w:pPr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OdsekzoznamuChar">
    <w:name w:val="Odsek zoznamu Char"/>
    <w:link w:val="Odsekzoznamu"/>
    <w:uiPriority w:val="34"/>
    <w:locked/>
    <w:rsid w:val="00565EC9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D5E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D5E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D5E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5E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5EE3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DA2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7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1833"/>
  </w:style>
  <w:style w:type="paragraph" w:styleId="Pta">
    <w:name w:val="footer"/>
    <w:basedOn w:val="Normlny"/>
    <w:link w:val="PtaChar"/>
    <w:uiPriority w:val="99"/>
    <w:unhideWhenUsed/>
    <w:rsid w:val="0037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1833"/>
  </w:style>
  <w:style w:type="paragraph" w:styleId="Revzia">
    <w:name w:val="Revision"/>
    <w:hidden/>
    <w:uiPriority w:val="99"/>
    <w:semiHidden/>
    <w:rsid w:val="00F81E44"/>
    <w:pPr>
      <w:spacing w:after="0" w:line="240" w:lineRule="auto"/>
    </w:pPr>
  </w:style>
  <w:style w:type="paragraph" w:customStyle="1" w:styleId="TableParagraph">
    <w:name w:val="Table Paragraph"/>
    <w:basedOn w:val="Normlny"/>
    <w:uiPriority w:val="1"/>
    <w:qFormat/>
    <w:rsid w:val="00A85E8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13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1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3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75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3454">
          <w:marLeft w:val="0"/>
          <w:marRight w:val="0"/>
          <w:marTop w:val="0"/>
          <w:marBottom w:val="0"/>
          <w:divBdr>
            <w:top w:val="single" w:sz="36" w:space="8" w:color="E3844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3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7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9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1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101010"/>
                <w:bottom w:val="none" w:sz="0" w:space="0" w:color="101010"/>
                <w:right w:val="none" w:sz="0" w:space="11" w:color="101010"/>
              </w:divBdr>
              <w:divsChild>
                <w:div w:id="21450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71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04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0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7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119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329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07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0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389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390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52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751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8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894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70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58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597">
          <w:marLeft w:val="720"/>
          <w:marRight w:val="0"/>
          <w:marTop w:val="101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4439">
          <w:marLeft w:val="720"/>
          <w:marRight w:val="0"/>
          <w:marTop w:val="101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913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sp.gov.sk/data/files/np_tspI/Priloha_Ozn_c2_Zmluva_o_spolupraci_311215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ofondy.praca.gov.sk/?csrt=34988535210657886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p.pks@employment.gov.sk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eurofondy.praca.gov.sk/?csrt=349885352106578860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9DDC9-FE52-46E8-915D-B65E8872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Šmihelová Silvia</dc:creator>
  <cp:lastModifiedBy>Szászová Jana</cp:lastModifiedBy>
  <cp:revision>21</cp:revision>
  <cp:lastPrinted>2020-08-18T07:29:00Z</cp:lastPrinted>
  <dcterms:created xsi:type="dcterms:W3CDTF">2025-03-26T11:30:00Z</dcterms:created>
  <dcterms:modified xsi:type="dcterms:W3CDTF">2026-02-16T14:38:00Z</dcterms:modified>
</cp:coreProperties>
</file>