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E4DC7A7" w:rsidR="00D32A89" w:rsidRDefault="00D32A89">
      <w:pPr>
        <w:widowControl w:val="0"/>
        <w:pBdr>
          <w:top w:val="nil"/>
          <w:left w:val="nil"/>
          <w:bottom w:val="nil"/>
          <w:right w:val="nil"/>
          <w:between w:val="nil"/>
        </w:pBdr>
        <w:spacing w:after="0"/>
      </w:pPr>
    </w:p>
    <w:p w14:paraId="38F14189" w14:textId="77777777" w:rsidR="00BD6F7B" w:rsidRDefault="00BD6F7B">
      <w:pPr>
        <w:widowControl w:val="0"/>
        <w:pBdr>
          <w:top w:val="nil"/>
          <w:left w:val="nil"/>
          <w:bottom w:val="nil"/>
          <w:right w:val="nil"/>
          <w:between w:val="nil"/>
        </w:pBdr>
        <w:spacing w:after="0"/>
      </w:pPr>
    </w:p>
    <w:p w14:paraId="44CC3E73" w14:textId="77777777" w:rsidR="00FE5181" w:rsidRDefault="00FE5181">
      <w:pPr>
        <w:widowControl w:val="0"/>
        <w:pBdr>
          <w:top w:val="nil"/>
          <w:left w:val="nil"/>
          <w:bottom w:val="nil"/>
          <w:right w:val="nil"/>
          <w:between w:val="nil"/>
        </w:pBdr>
        <w:spacing w:after="0"/>
      </w:pPr>
    </w:p>
    <w:p w14:paraId="00000002" w14:textId="77777777" w:rsidR="00D32A89" w:rsidRDefault="008E1B1E" w:rsidP="00B37CF9">
      <w:pPr>
        <w:pStyle w:val="Nadpis1"/>
        <w:spacing w:before="0" w:line="360" w:lineRule="auto"/>
        <w:jc w:val="center"/>
        <w:rPr>
          <w:rFonts w:ascii="Calibri" w:eastAsia="Calibri" w:hAnsi="Calibri" w:cs="Calibri"/>
        </w:rPr>
      </w:pPr>
      <w:r>
        <w:rPr>
          <w:rFonts w:ascii="Calibri" w:eastAsia="Calibri" w:hAnsi="Calibri" w:cs="Calibri"/>
        </w:rPr>
        <w:t>OZNÁMENIE</w:t>
      </w:r>
    </w:p>
    <w:p w14:paraId="00000003" w14:textId="77777777" w:rsidR="00D32A89" w:rsidRDefault="008E1B1E" w:rsidP="00B37CF9">
      <w:pPr>
        <w:pStyle w:val="Nadpis1"/>
        <w:spacing w:before="0" w:line="360" w:lineRule="auto"/>
        <w:jc w:val="center"/>
        <w:rPr>
          <w:rFonts w:ascii="Calibri" w:eastAsia="Calibri" w:hAnsi="Calibri" w:cs="Calibri"/>
        </w:rPr>
      </w:pPr>
      <w:r>
        <w:rPr>
          <w:rFonts w:ascii="Calibri" w:eastAsia="Calibri" w:hAnsi="Calibri" w:cs="Calibri"/>
        </w:rPr>
        <w:t>o možnosti predkladania žiadostí na zapojenie sa do národného projektu</w:t>
      </w:r>
    </w:p>
    <w:p w14:paraId="00000004" w14:textId="77777777" w:rsidR="00D32A89" w:rsidRDefault="008E1B1E" w:rsidP="00B37CF9">
      <w:pPr>
        <w:pStyle w:val="Nadpis1"/>
        <w:spacing w:before="0" w:line="360" w:lineRule="auto"/>
        <w:jc w:val="center"/>
        <w:rPr>
          <w:rFonts w:ascii="Calibri" w:eastAsia="Calibri" w:hAnsi="Calibri" w:cs="Calibri"/>
        </w:rPr>
      </w:pPr>
      <w:r>
        <w:rPr>
          <w:rFonts w:ascii="Calibri" w:eastAsia="Calibri" w:hAnsi="Calibri" w:cs="Calibri"/>
        </w:rPr>
        <w:t>Podpora poskytovania komunitných a kvalitných sociálnych služieb (ďalej aj „Oznámenie“),</w:t>
      </w:r>
    </w:p>
    <w:p w14:paraId="00000005" w14:textId="77777777" w:rsidR="00D32A89" w:rsidRDefault="008E1B1E" w:rsidP="00B37CF9">
      <w:pPr>
        <w:pStyle w:val="Nadpis1"/>
        <w:spacing w:before="0" w:line="360" w:lineRule="auto"/>
        <w:jc w:val="center"/>
        <w:rPr>
          <w:rFonts w:ascii="Calibri" w:eastAsia="Calibri" w:hAnsi="Calibri" w:cs="Calibri"/>
        </w:rPr>
      </w:pPr>
      <w:r>
        <w:rPr>
          <w:rFonts w:ascii="Calibri" w:eastAsia="Calibri" w:hAnsi="Calibri" w:cs="Calibri"/>
        </w:rPr>
        <w:t>Opatrenie 2.2  Podpora manažmentu a zamestnancov zariadení sociálnych služieb pri príprave transformačného plánu</w:t>
      </w:r>
    </w:p>
    <w:p w14:paraId="00000006" w14:textId="77777777" w:rsidR="00D32A89" w:rsidRDefault="00D32A89">
      <w:pPr>
        <w:spacing w:after="0" w:line="360" w:lineRule="auto"/>
        <w:jc w:val="both"/>
        <w:rPr>
          <w:b/>
          <w:bCs/>
          <w:color w:val="F26422"/>
          <w:sz w:val="20"/>
          <w:szCs w:val="20"/>
        </w:rPr>
      </w:pPr>
    </w:p>
    <w:p w14:paraId="00000007" w14:textId="77777777" w:rsidR="00D32A89" w:rsidRDefault="00D32A89">
      <w:pPr>
        <w:spacing w:after="0" w:line="360" w:lineRule="auto"/>
        <w:jc w:val="both"/>
        <w:rPr>
          <w:b/>
          <w:bCs/>
          <w:color w:val="F26422"/>
          <w:sz w:val="20"/>
          <w:szCs w:val="20"/>
        </w:rPr>
      </w:pPr>
    </w:p>
    <w:p w14:paraId="00000008" w14:textId="77777777" w:rsidR="00D32A89" w:rsidRDefault="008E1B1E">
      <w:pPr>
        <w:spacing w:after="0" w:line="360" w:lineRule="auto"/>
        <w:ind w:left="1276" w:hanging="1276"/>
        <w:jc w:val="both"/>
        <w:rPr>
          <w:sz w:val="20"/>
          <w:szCs w:val="20"/>
        </w:rPr>
      </w:pPr>
      <w:r>
        <w:rPr>
          <w:b/>
          <w:bCs/>
          <w:sz w:val="20"/>
          <w:szCs w:val="20"/>
        </w:rPr>
        <w:t>Názov projektu:</w:t>
      </w:r>
      <w:r>
        <w:rPr>
          <w:b/>
          <w:bCs/>
          <w:sz w:val="20"/>
          <w:szCs w:val="20"/>
        </w:rPr>
        <w:tab/>
      </w:r>
      <w:r>
        <w:rPr>
          <w:b/>
          <w:bCs/>
          <w:sz w:val="20"/>
          <w:szCs w:val="20"/>
        </w:rPr>
        <w:tab/>
      </w:r>
      <w:r>
        <w:rPr>
          <w:b/>
          <w:bCs/>
          <w:sz w:val="20"/>
          <w:szCs w:val="20"/>
        </w:rPr>
        <w:tab/>
      </w:r>
      <w:r>
        <w:rPr>
          <w:b/>
          <w:bCs/>
          <w:sz w:val="20"/>
          <w:szCs w:val="20"/>
        </w:rPr>
        <w:tab/>
      </w:r>
      <w:r>
        <w:rPr>
          <w:sz w:val="20"/>
          <w:szCs w:val="20"/>
        </w:rPr>
        <w:t>Podpora poskytovania komunitných a kvalitných sociálnych služieb</w:t>
      </w:r>
    </w:p>
    <w:p w14:paraId="00000009" w14:textId="77777777" w:rsidR="00D32A89" w:rsidRDefault="008E1B1E">
      <w:pPr>
        <w:spacing w:after="0" w:line="360" w:lineRule="auto"/>
        <w:jc w:val="both"/>
        <w:rPr>
          <w:sz w:val="20"/>
          <w:szCs w:val="20"/>
        </w:rPr>
      </w:pPr>
      <w:r>
        <w:rPr>
          <w:b/>
          <w:bCs/>
          <w:sz w:val="20"/>
          <w:szCs w:val="20"/>
        </w:rPr>
        <w:t>Operačný program:</w:t>
      </w:r>
      <w:r>
        <w:rPr>
          <w:b/>
          <w:bCs/>
          <w:sz w:val="20"/>
          <w:szCs w:val="20"/>
        </w:rPr>
        <w:tab/>
      </w:r>
      <w:r>
        <w:rPr>
          <w:b/>
          <w:bCs/>
          <w:sz w:val="20"/>
          <w:szCs w:val="20"/>
        </w:rPr>
        <w:tab/>
      </w:r>
      <w:r>
        <w:rPr>
          <w:b/>
          <w:bCs/>
          <w:sz w:val="20"/>
          <w:szCs w:val="20"/>
        </w:rPr>
        <w:tab/>
      </w:r>
      <w:r>
        <w:rPr>
          <w:sz w:val="20"/>
          <w:szCs w:val="20"/>
        </w:rPr>
        <w:t>Program Slovensko</w:t>
      </w:r>
    </w:p>
    <w:p w14:paraId="0000000A" w14:textId="77777777" w:rsidR="00D32A89" w:rsidRDefault="008E1B1E">
      <w:pPr>
        <w:spacing w:after="0" w:line="360" w:lineRule="auto"/>
        <w:jc w:val="both"/>
        <w:rPr>
          <w:sz w:val="20"/>
          <w:szCs w:val="20"/>
        </w:rPr>
      </w:pPr>
      <w:r>
        <w:rPr>
          <w:b/>
          <w:bCs/>
          <w:sz w:val="20"/>
          <w:szCs w:val="20"/>
        </w:rPr>
        <w:t>Prioritná os (číslo a názov): </w:t>
      </w:r>
      <w:r>
        <w:rPr>
          <w:b/>
          <w:bCs/>
          <w:sz w:val="20"/>
          <w:szCs w:val="20"/>
        </w:rPr>
        <w:tab/>
      </w:r>
      <w:r>
        <w:rPr>
          <w:b/>
          <w:bCs/>
          <w:sz w:val="20"/>
          <w:szCs w:val="20"/>
        </w:rPr>
        <w:tab/>
      </w:r>
      <w:r>
        <w:rPr>
          <w:sz w:val="20"/>
          <w:szCs w:val="20"/>
        </w:rPr>
        <w:t>4P5 Aktívne začlenenie a dostupné služby</w:t>
      </w:r>
    </w:p>
    <w:p w14:paraId="0000000B" w14:textId="77777777" w:rsidR="00D32A89" w:rsidRDefault="008E1B1E">
      <w:pPr>
        <w:spacing w:after="0" w:line="360" w:lineRule="auto"/>
        <w:ind w:left="3540" w:hanging="3540"/>
        <w:jc w:val="both"/>
        <w:rPr>
          <w:sz w:val="20"/>
          <w:szCs w:val="20"/>
        </w:rPr>
      </w:pPr>
      <w:r>
        <w:rPr>
          <w:b/>
          <w:bCs/>
          <w:sz w:val="20"/>
          <w:szCs w:val="20"/>
        </w:rPr>
        <w:t>Špecifický cieľ</w:t>
      </w:r>
      <w:r>
        <w:rPr>
          <w:sz w:val="20"/>
          <w:szCs w:val="20"/>
        </w:rPr>
        <w:t> </w:t>
      </w:r>
      <w:r>
        <w:rPr>
          <w:b/>
          <w:bCs/>
          <w:sz w:val="20"/>
          <w:szCs w:val="20"/>
        </w:rPr>
        <w:t>ESO 4.8</w:t>
      </w:r>
      <w:r>
        <w:rPr>
          <w:sz w:val="20"/>
          <w:szCs w:val="20"/>
        </w:rPr>
        <w:t xml:space="preserve">: </w:t>
      </w:r>
      <w:r>
        <w:rPr>
          <w:sz w:val="20"/>
          <w:szCs w:val="20"/>
        </w:rPr>
        <w:tab/>
        <w:t xml:space="preserve">Podpora aktívneho začlenenia s cieľom podporovať rovnosť príležitostí, nediskrimináciu a aktívnu účasť a zlepšenie </w:t>
      </w:r>
      <w:proofErr w:type="spellStart"/>
      <w:r>
        <w:rPr>
          <w:sz w:val="20"/>
          <w:szCs w:val="20"/>
        </w:rPr>
        <w:t>zamestnateľnosti</w:t>
      </w:r>
      <w:proofErr w:type="spellEnd"/>
      <w:r>
        <w:rPr>
          <w:sz w:val="20"/>
          <w:szCs w:val="20"/>
        </w:rPr>
        <w:t>, najmä v prípade znevýhodnených skupín</w:t>
      </w:r>
      <w:r>
        <w:rPr>
          <w:b/>
          <w:bCs/>
          <w:i/>
          <w:iCs/>
          <w:sz w:val="20"/>
          <w:szCs w:val="20"/>
        </w:rPr>
        <w:t> </w:t>
      </w:r>
    </w:p>
    <w:p w14:paraId="0000000C" w14:textId="77777777" w:rsidR="00D32A89" w:rsidRDefault="008E1B1E">
      <w:pPr>
        <w:spacing w:after="0" w:line="360" w:lineRule="auto"/>
        <w:jc w:val="both"/>
        <w:rPr>
          <w:sz w:val="20"/>
          <w:szCs w:val="20"/>
        </w:rPr>
      </w:pPr>
      <w:r>
        <w:rPr>
          <w:b/>
          <w:bCs/>
          <w:sz w:val="20"/>
          <w:szCs w:val="20"/>
        </w:rPr>
        <w:t>ITMS2021+:</w:t>
      </w:r>
      <w:r>
        <w:rPr>
          <w:sz w:val="20"/>
          <w:szCs w:val="20"/>
        </w:rPr>
        <w:tab/>
      </w:r>
      <w:r>
        <w:rPr>
          <w:sz w:val="20"/>
          <w:szCs w:val="20"/>
        </w:rPr>
        <w:tab/>
      </w:r>
      <w:r>
        <w:rPr>
          <w:sz w:val="20"/>
          <w:szCs w:val="20"/>
        </w:rPr>
        <w:tab/>
      </w:r>
      <w:r>
        <w:rPr>
          <w:sz w:val="20"/>
          <w:szCs w:val="20"/>
        </w:rPr>
        <w:tab/>
        <w:t>NFP401405C004</w:t>
      </w:r>
    </w:p>
    <w:p w14:paraId="0000000D" w14:textId="75754983" w:rsidR="00D32A89" w:rsidRDefault="008E1B1E">
      <w:pPr>
        <w:spacing w:after="0" w:line="360" w:lineRule="auto"/>
        <w:jc w:val="both"/>
        <w:rPr>
          <w:b/>
          <w:bCs/>
          <w:sz w:val="20"/>
          <w:szCs w:val="20"/>
        </w:rPr>
      </w:pPr>
      <w:r>
        <w:rPr>
          <w:b/>
          <w:bCs/>
          <w:sz w:val="20"/>
          <w:szCs w:val="20"/>
        </w:rPr>
        <w:t>Kód/číslo oznámenia:</w:t>
      </w:r>
      <w:r>
        <w:rPr>
          <w:b/>
          <w:bCs/>
          <w:sz w:val="20"/>
          <w:szCs w:val="20"/>
        </w:rPr>
        <w:tab/>
      </w:r>
      <w:r>
        <w:rPr>
          <w:b/>
          <w:bCs/>
          <w:sz w:val="20"/>
          <w:szCs w:val="20"/>
        </w:rPr>
        <w:tab/>
      </w:r>
      <w:r>
        <w:rPr>
          <w:b/>
          <w:bCs/>
          <w:sz w:val="20"/>
          <w:szCs w:val="20"/>
        </w:rPr>
        <w:tab/>
      </w:r>
      <w:r w:rsidR="00FD7EBF">
        <w:rPr>
          <w:sz w:val="20"/>
          <w:szCs w:val="20"/>
        </w:rPr>
        <w:t>NP PKS/2.2/2</w:t>
      </w:r>
      <w:r>
        <w:rPr>
          <w:sz w:val="20"/>
          <w:szCs w:val="20"/>
        </w:rPr>
        <w:t>/2026</w:t>
      </w:r>
    </w:p>
    <w:p w14:paraId="0000000E" w14:textId="4E5DCCD1" w:rsidR="00D32A89" w:rsidRPr="000873F2" w:rsidRDefault="008E1B1E">
      <w:pPr>
        <w:spacing w:after="0" w:line="360" w:lineRule="auto"/>
        <w:jc w:val="both"/>
        <w:rPr>
          <w:b/>
          <w:bCs/>
          <w:sz w:val="20"/>
          <w:szCs w:val="20"/>
        </w:rPr>
      </w:pPr>
      <w:r>
        <w:rPr>
          <w:b/>
          <w:bCs/>
          <w:sz w:val="20"/>
          <w:szCs w:val="20"/>
        </w:rPr>
        <w:t xml:space="preserve">Dátum zverejnenia oznámenia: </w:t>
      </w:r>
      <w:r>
        <w:rPr>
          <w:b/>
          <w:bCs/>
          <w:sz w:val="20"/>
          <w:szCs w:val="20"/>
        </w:rPr>
        <w:tab/>
      </w:r>
      <w:r>
        <w:rPr>
          <w:b/>
          <w:bCs/>
          <w:sz w:val="20"/>
          <w:szCs w:val="20"/>
        </w:rPr>
        <w:tab/>
      </w:r>
      <w:r w:rsidR="000873F2" w:rsidRPr="000873F2">
        <w:rPr>
          <w:sz w:val="20"/>
          <w:szCs w:val="20"/>
        </w:rPr>
        <w:t>16</w:t>
      </w:r>
      <w:r w:rsidR="00FD7EBF" w:rsidRPr="000873F2">
        <w:rPr>
          <w:sz w:val="20"/>
          <w:szCs w:val="20"/>
        </w:rPr>
        <w:t>.07</w:t>
      </w:r>
      <w:r w:rsidRPr="000873F2">
        <w:rPr>
          <w:sz w:val="20"/>
          <w:szCs w:val="20"/>
        </w:rPr>
        <w:t>.2026</w:t>
      </w:r>
    </w:p>
    <w:p w14:paraId="0000000F" w14:textId="35602880" w:rsidR="00D32A89" w:rsidRPr="000873F2" w:rsidRDefault="008E1B1E">
      <w:pPr>
        <w:spacing w:after="0" w:line="360" w:lineRule="auto"/>
        <w:jc w:val="both"/>
        <w:rPr>
          <w:sz w:val="20"/>
          <w:szCs w:val="20"/>
        </w:rPr>
      </w:pPr>
      <w:bookmarkStart w:id="0" w:name="_heading=h.gyyabd5i9vw8" w:colFirst="0" w:colLast="0"/>
      <w:bookmarkEnd w:id="0"/>
      <w:r w:rsidRPr="000873F2">
        <w:rPr>
          <w:b/>
          <w:bCs/>
          <w:sz w:val="20"/>
          <w:szCs w:val="20"/>
        </w:rPr>
        <w:t xml:space="preserve">Dátum predkladania žiadostí od: </w:t>
      </w:r>
      <w:r w:rsidRPr="000873F2">
        <w:rPr>
          <w:b/>
          <w:bCs/>
          <w:sz w:val="20"/>
          <w:szCs w:val="20"/>
        </w:rPr>
        <w:tab/>
      </w:r>
      <w:r w:rsidRPr="000873F2">
        <w:rPr>
          <w:b/>
          <w:bCs/>
          <w:sz w:val="20"/>
          <w:szCs w:val="20"/>
        </w:rPr>
        <w:tab/>
      </w:r>
      <w:r w:rsidR="000873F2" w:rsidRPr="000873F2">
        <w:rPr>
          <w:sz w:val="20"/>
          <w:szCs w:val="20"/>
        </w:rPr>
        <w:t>16</w:t>
      </w:r>
      <w:r w:rsidR="00FD7EBF" w:rsidRPr="000873F2">
        <w:rPr>
          <w:sz w:val="20"/>
          <w:szCs w:val="20"/>
        </w:rPr>
        <w:t>.07</w:t>
      </w:r>
      <w:r w:rsidRPr="000873F2">
        <w:rPr>
          <w:sz w:val="20"/>
          <w:szCs w:val="20"/>
        </w:rPr>
        <w:t>.2026</w:t>
      </w:r>
    </w:p>
    <w:p w14:paraId="00000010" w14:textId="4F0B254A" w:rsidR="00D32A89" w:rsidRPr="000873F2" w:rsidRDefault="008E1B1E">
      <w:pPr>
        <w:spacing w:after="0" w:line="360" w:lineRule="auto"/>
        <w:jc w:val="both"/>
        <w:rPr>
          <w:b/>
          <w:bCs/>
          <w:sz w:val="20"/>
          <w:szCs w:val="20"/>
        </w:rPr>
      </w:pPr>
      <w:r w:rsidRPr="000873F2">
        <w:rPr>
          <w:b/>
          <w:bCs/>
          <w:sz w:val="20"/>
          <w:szCs w:val="20"/>
        </w:rPr>
        <w:t xml:space="preserve">Dátum uzavretia oznámenia: </w:t>
      </w:r>
      <w:r w:rsidRPr="000873F2">
        <w:rPr>
          <w:b/>
          <w:bCs/>
          <w:sz w:val="20"/>
          <w:szCs w:val="20"/>
        </w:rPr>
        <w:tab/>
      </w:r>
      <w:r w:rsidRPr="000873F2">
        <w:rPr>
          <w:b/>
          <w:bCs/>
          <w:sz w:val="20"/>
          <w:szCs w:val="20"/>
        </w:rPr>
        <w:tab/>
      </w:r>
      <w:r w:rsidR="000873F2" w:rsidRPr="000873F2">
        <w:rPr>
          <w:sz w:val="20"/>
          <w:szCs w:val="20"/>
        </w:rPr>
        <w:t>31.08</w:t>
      </w:r>
      <w:r w:rsidRPr="000873F2">
        <w:rPr>
          <w:sz w:val="20"/>
          <w:szCs w:val="20"/>
        </w:rPr>
        <w:t>.2026</w:t>
      </w:r>
    </w:p>
    <w:p w14:paraId="00000011" w14:textId="77777777" w:rsidR="00D32A89" w:rsidRDefault="00D32A89">
      <w:pPr>
        <w:spacing w:after="0" w:line="360" w:lineRule="auto"/>
        <w:jc w:val="both"/>
        <w:rPr>
          <w:sz w:val="20"/>
          <w:szCs w:val="20"/>
        </w:rPr>
      </w:pPr>
    </w:p>
    <w:p w14:paraId="4E3D6C40" w14:textId="77777777" w:rsidR="00B96B3F" w:rsidRDefault="008E1B1E">
      <w:pPr>
        <w:spacing w:after="0" w:line="360" w:lineRule="auto"/>
        <w:jc w:val="both"/>
        <w:rPr>
          <w:b/>
          <w:bCs/>
          <w:sz w:val="20"/>
          <w:szCs w:val="20"/>
        </w:rPr>
      </w:pPr>
      <w:r>
        <w:rPr>
          <w:b/>
          <w:bCs/>
          <w:sz w:val="20"/>
          <w:szCs w:val="20"/>
        </w:rPr>
        <w:t xml:space="preserve">Schválil: </w:t>
      </w:r>
    </w:p>
    <w:p w14:paraId="00000012" w14:textId="5D34D0DC" w:rsidR="00D32A89" w:rsidRDefault="008E1B1E">
      <w:pPr>
        <w:spacing w:after="0" w:line="360" w:lineRule="auto"/>
        <w:jc w:val="both"/>
        <w:rPr>
          <w:sz w:val="20"/>
          <w:szCs w:val="20"/>
        </w:rPr>
      </w:pPr>
      <w:r>
        <w:rPr>
          <w:sz w:val="20"/>
          <w:szCs w:val="20"/>
        </w:rPr>
        <w:t>Mgr. Jana Krausová Daniš, generálna riaditeľka Projektovej kancelárie Ministerstva práce, sociálnych vecí a rodiny Slovenskej republiky</w:t>
      </w:r>
    </w:p>
    <w:p w14:paraId="007CADED" w14:textId="285C46AC" w:rsidR="00B96B3F" w:rsidRDefault="00B96B3F" w:rsidP="00B96B3F">
      <w:pPr>
        <w:spacing w:after="0" w:line="360" w:lineRule="auto"/>
        <w:jc w:val="both"/>
        <w:rPr>
          <w:sz w:val="20"/>
          <w:szCs w:val="20"/>
        </w:rPr>
      </w:pPr>
    </w:p>
    <w:p w14:paraId="00000013" w14:textId="77777777" w:rsidR="00D32A89" w:rsidRDefault="008E1B1E">
      <w:pPr>
        <w:pStyle w:val="Nadpis1"/>
        <w:numPr>
          <w:ilvl w:val="0"/>
          <w:numId w:val="5"/>
        </w:numPr>
        <w:spacing w:line="360" w:lineRule="auto"/>
        <w:rPr>
          <w:rFonts w:ascii="Calibri" w:eastAsia="Calibri" w:hAnsi="Calibri" w:cs="Calibri"/>
        </w:rPr>
      </w:pPr>
      <w:r>
        <w:rPr>
          <w:rFonts w:ascii="Calibri" w:eastAsia="Calibri" w:hAnsi="Calibri" w:cs="Calibri"/>
        </w:rPr>
        <w:t>ZÁKLADNÉ INFORMÁCIE O PROJEKTE</w:t>
      </w:r>
    </w:p>
    <w:p w14:paraId="00000014" w14:textId="77777777" w:rsidR="00D32A89" w:rsidRDefault="008E1B1E">
      <w:pPr>
        <w:spacing w:after="0" w:line="360" w:lineRule="auto"/>
        <w:jc w:val="both"/>
        <w:rPr>
          <w:sz w:val="20"/>
          <w:szCs w:val="20"/>
        </w:rPr>
      </w:pPr>
      <w:r>
        <w:rPr>
          <w:b/>
          <w:bCs/>
          <w:sz w:val="20"/>
          <w:szCs w:val="20"/>
        </w:rPr>
        <w:t>Projektová kancelária MPSVR SR</w:t>
      </w:r>
      <w:r>
        <w:rPr>
          <w:sz w:val="20"/>
          <w:szCs w:val="20"/>
        </w:rPr>
        <w:t xml:space="preserve"> je prijímateľom nenávratného finančného príspevku (ďalej len „NFP“) v rámci národného projektu Podpora poskytovania komunitných a kvalitných sociálnych služieb (ďalej len „NP PKS“ a/alebo „projekt“), financovaného z prostriedkov ESF+ v rámci Programu Slovensko. NP PKS sa realizuje na celom území Slovenskej republiky.</w:t>
      </w:r>
    </w:p>
    <w:p w14:paraId="00000015" w14:textId="77777777" w:rsidR="00D32A89" w:rsidRDefault="00D32A89">
      <w:pPr>
        <w:spacing w:after="0" w:line="360" w:lineRule="auto"/>
        <w:jc w:val="both"/>
        <w:rPr>
          <w:b/>
          <w:bCs/>
          <w:sz w:val="20"/>
          <w:szCs w:val="20"/>
        </w:rPr>
      </w:pPr>
    </w:p>
    <w:p w14:paraId="00000016" w14:textId="77777777" w:rsidR="00D32A89" w:rsidRDefault="008E1B1E">
      <w:pPr>
        <w:spacing w:after="0" w:line="360" w:lineRule="auto"/>
        <w:jc w:val="both"/>
        <w:rPr>
          <w:sz w:val="20"/>
          <w:szCs w:val="20"/>
        </w:rPr>
      </w:pPr>
      <w:r>
        <w:rPr>
          <w:b/>
          <w:bCs/>
          <w:sz w:val="20"/>
          <w:szCs w:val="20"/>
        </w:rPr>
        <w:t>Cieľom projektu</w:t>
      </w:r>
      <w:r>
        <w:rPr>
          <w:sz w:val="20"/>
          <w:szCs w:val="20"/>
        </w:rPr>
        <w:t xml:space="preserve"> je príprava komplexných podporných mechanizmov v prospech poskytovateľov sociálnych služieb za účelom zvýšenia kvality poskytovanej sociálnej služby a tým aj života prijímateľov sociálnych služieb a ich blízkych osôb. NP PKS svojimi </w:t>
      </w:r>
      <w:proofErr w:type="spellStart"/>
      <w:r>
        <w:rPr>
          <w:sz w:val="20"/>
          <w:szCs w:val="20"/>
        </w:rPr>
        <w:t>podaktivitami</w:t>
      </w:r>
      <w:proofErr w:type="spellEnd"/>
      <w:r>
        <w:rPr>
          <w:sz w:val="20"/>
          <w:szCs w:val="20"/>
        </w:rPr>
        <w:t xml:space="preserve"> napĺňa národné strategické dokumenty a medzinárodné záväzky v oblasti sociálnych politík, pričom podporí sociálne inovácie a prispeje k modernizácii v oblasti poskytovania </w:t>
      </w:r>
      <w:r>
        <w:rPr>
          <w:sz w:val="20"/>
          <w:szCs w:val="20"/>
        </w:rPr>
        <w:lastRenderedPageBreak/>
        <w:t xml:space="preserve">sociálnych služieb. NP PKS bude realizovaný prostredníctvom troch tematických </w:t>
      </w:r>
      <w:proofErr w:type="spellStart"/>
      <w:r>
        <w:rPr>
          <w:sz w:val="20"/>
          <w:szCs w:val="20"/>
        </w:rPr>
        <w:t>podaktivít</w:t>
      </w:r>
      <w:proofErr w:type="spellEnd"/>
      <w:r>
        <w:rPr>
          <w:sz w:val="20"/>
          <w:szCs w:val="20"/>
        </w:rPr>
        <w:t xml:space="preserve"> v rámci hlavnej aktivity “Podpora poskytovateľov a prijímateľov sociálnych služieb v procese skvalitňovania sociálnych služieb a prechodu na komunitné služby”.</w:t>
      </w:r>
    </w:p>
    <w:p w14:paraId="00000017" w14:textId="77777777" w:rsidR="00D32A89" w:rsidRDefault="00D32A89">
      <w:pPr>
        <w:spacing w:after="0" w:line="360" w:lineRule="auto"/>
        <w:jc w:val="both"/>
        <w:rPr>
          <w:sz w:val="20"/>
          <w:szCs w:val="20"/>
        </w:rPr>
      </w:pPr>
    </w:p>
    <w:p w14:paraId="00000018" w14:textId="77777777" w:rsidR="00D32A89" w:rsidRDefault="008E1B1E">
      <w:pPr>
        <w:spacing w:after="0" w:line="360" w:lineRule="auto"/>
        <w:jc w:val="both"/>
        <w:rPr>
          <w:b/>
          <w:bCs/>
          <w:sz w:val="20"/>
          <w:szCs w:val="20"/>
        </w:rPr>
      </w:pPr>
      <w:r>
        <w:rPr>
          <w:b/>
          <w:bCs/>
          <w:sz w:val="20"/>
          <w:szCs w:val="20"/>
        </w:rPr>
        <w:t xml:space="preserve">Cieľom Opatrenia 2.2. </w:t>
      </w:r>
      <w:r>
        <w:rPr>
          <w:sz w:val="20"/>
          <w:szCs w:val="20"/>
        </w:rPr>
        <w:t>je aktívna podpora vzniku a práce transformačných tímov v zariadeniach sociálnych služieb a následná podpora pri príprave a tvorbe konkrétnych transformačných plánov zariadení. V úvodných mesiacoch zrealizuje pre každé zo zapojených zariadení tím odborníkov spoločne s expertami so skúsenosťou (zapojených do opatrenia 1.2) správu z hodnotenia pripravenosti na proces prechodu z inštitucionálnej na komunitnú starostlivosť, ktorá bude obsahovať aj odporúčania pre tvorbu transformačného plánu. Poskytovanie systematickej cielenej podpory vybraným zariadeniam sociálnych služieb vyústi v závere odbornou oponentúrou vytvoreného transformačného plánu. Podpora prípravy a tvorby transformačných plánov sa bude realizovať prostredníctvom prezenčných aj online vzdelávaní vrátane akreditovaných vzdelávaní zameraných na jednotlivé oblasti súvisiace s poskytovaním služieb na komunitnej úrovni, odborných konzultácií (prezenčnou aj online formou) a pracovných stretnutí priamo v komunite. Podpora zapojených subjektov do prípravy investičných projektov bude zameraná na poskytovanie odborných konzultácií v oblasti tvorby fyzického prostredia v súlade s princípmi univerzálneho navrhovania. Plánované sú aj pracovné cesty pre zamestnancov zariadení, zriaďovateľov a ďalšie relevantné subjekty a odborných pracovníkov vykonávajúcich aktivity projektu s cieľom výmeny skúseností a spoznávania príkladov dobrej praxe. Zahraničné pracovné cesty budú podporené MPSVSR SR. Súčasťou opatrenia je aj poskytovanie supervízie, ktoré nenahrádza povinnosť zariadenia sociálnych služieb zabezpečiť supervíziu stanovenú zákonom, ako aj podpora personálnych kapacít koordinujúcich prípravu transformačného plánu.</w:t>
      </w:r>
    </w:p>
    <w:p w14:paraId="00000019" w14:textId="77777777" w:rsidR="00D32A89" w:rsidRDefault="00D32A89">
      <w:pPr>
        <w:spacing w:after="0" w:line="360" w:lineRule="auto"/>
        <w:jc w:val="both"/>
        <w:rPr>
          <w:sz w:val="20"/>
          <w:szCs w:val="20"/>
        </w:rPr>
      </w:pPr>
    </w:p>
    <w:p w14:paraId="0000001A" w14:textId="77777777" w:rsidR="00D32A89" w:rsidRDefault="008E1B1E">
      <w:pPr>
        <w:spacing w:after="0" w:line="360" w:lineRule="auto"/>
        <w:jc w:val="both"/>
        <w:rPr>
          <w:sz w:val="20"/>
          <w:szCs w:val="20"/>
        </w:rPr>
      </w:pPr>
      <w:r>
        <w:rPr>
          <w:sz w:val="20"/>
          <w:szCs w:val="20"/>
        </w:rPr>
        <w:t>Odborné činnosti projektu budú implementovať spolupracujúce subjekty – užívatelia, ktorí disponujú potrebnými odbornými kapacitami.</w:t>
      </w:r>
    </w:p>
    <w:p w14:paraId="0000001B" w14:textId="77777777" w:rsidR="00D32A89" w:rsidRDefault="00D32A89">
      <w:pPr>
        <w:spacing w:after="0" w:line="360" w:lineRule="auto"/>
        <w:jc w:val="both"/>
        <w:rPr>
          <w:sz w:val="20"/>
          <w:szCs w:val="20"/>
        </w:rPr>
      </w:pPr>
    </w:p>
    <w:p w14:paraId="0000001C" w14:textId="77777777" w:rsidR="00D32A89" w:rsidRDefault="008E1B1E">
      <w:pPr>
        <w:spacing w:after="0" w:line="360" w:lineRule="auto"/>
        <w:jc w:val="both"/>
        <w:rPr>
          <w:sz w:val="20"/>
          <w:szCs w:val="20"/>
        </w:rPr>
      </w:pPr>
      <w:r>
        <w:rPr>
          <w:b/>
          <w:bCs/>
          <w:sz w:val="20"/>
          <w:szCs w:val="20"/>
        </w:rPr>
        <w:t>Prijímateľ NFP:</w:t>
      </w:r>
    </w:p>
    <w:p w14:paraId="0000001D" w14:textId="77777777" w:rsidR="00D32A89" w:rsidRDefault="008E1B1E">
      <w:pPr>
        <w:numPr>
          <w:ilvl w:val="0"/>
          <w:numId w:val="3"/>
        </w:numPr>
        <w:pBdr>
          <w:top w:val="nil"/>
          <w:left w:val="nil"/>
          <w:bottom w:val="nil"/>
          <w:right w:val="nil"/>
          <w:between w:val="nil"/>
        </w:pBdr>
        <w:jc w:val="both"/>
        <w:rPr>
          <w:color w:val="000000"/>
          <w:sz w:val="20"/>
          <w:szCs w:val="20"/>
        </w:rPr>
      </w:pPr>
      <w:r>
        <w:rPr>
          <w:color w:val="000000"/>
          <w:sz w:val="20"/>
          <w:szCs w:val="20"/>
        </w:rPr>
        <w:t xml:space="preserve">Projektová kancelária MPSVR </w:t>
      </w:r>
    </w:p>
    <w:p w14:paraId="0000001E" w14:textId="77777777" w:rsidR="00D32A89" w:rsidRDefault="008E1B1E">
      <w:pPr>
        <w:spacing w:after="0" w:line="360" w:lineRule="auto"/>
        <w:jc w:val="both"/>
        <w:rPr>
          <w:sz w:val="20"/>
          <w:szCs w:val="20"/>
        </w:rPr>
      </w:pPr>
      <w:r>
        <w:rPr>
          <w:b/>
          <w:bCs/>
          <w:sz w:val="20"/>
          <w:szCs w:val="20"/>
        </w:rPr>
        <w:t>Užívatelia NP PKS:</w:t>
      </w:r>
    </w:p>
    <w:p w14:paraId="0000001F" w14:textId="77777777" w:rsidR="00D32A89" w:rsidRDefault="008E1B1E">
      <w:pPr>
        <w:numPr>
          <w:ilvl w:val="0"/>
          <w:numId w:val="4"/>
        </w:numPr>
        <w:pBdr>
          <w:top w:val="nil"/>
          <w:left w:val="nil"/>
          <w:bottom w:val="nil"/>
          <w:right w:val="nil"/>
          <w:between w:val="nil"/>
        </w:pBdr>
        <w:spacing w:after="0" w:line="360" w:lineRule="auto"/>
        <w:jc w:val="both"/>
        <w:rPr>
          <w:color w:val="000000"/>
          <w:sz w:val="20"/>
          <w:szCs w:val="20"/>
        </w:rPr>
      </w:pPr>
      <w:r>
        <w:rPr>
          <w:color w:val="000000"/>
          <w:sz w:val="20"/>
          <w:szCs w:val="20"/>
        </w:rPr>
        <w:t>občianske združenie Rada pre poradenstvo v sociálnej práci (ďalej len „RPSP“)</w:t>
      </w:r>
    </w:p>
    <w:p w14:paraId="00000020" w14:textId="77777777" w:rsidR="00D32A89" w:rsidRDefault="008E1B1E">
      <w:pPr>
        <w:numPr>
          <w:ilvl w:val="0"/>
          <w:numId w:val="4"/>
        </w:numPr>
        <w:pBdr>
          <w:top w:val="nil"/>
          <w:left w:val="nil"/>
          <w:bottom w:val="nil"/>
          <w:right w:val="nil"/>
          <w:between w:val="nil"/>
        </w:pBdr>
        <w:spacing w:after="0" w:line="360" w:lineRule="auto"/>
        <w:jc w:val="both"/>
        <w:rPr>
          <w:color w:val="000000"/>
          <w:sz w:val="20"/>
          <w:szCs w:val="20"/>
        </w:rPr>
      </w:pPr>
      <w:r>
        <w:rPr>
          <w:color w:val="000000"/>
          <w:sz w:val="20"/>
          <w:szCs w:val="20"/>
        </w:rPr>
        <w:t>občianske združenie Slovenská únia podporovaného zamestnávania (ďalej len „SUPZ“)</w:t>
      </w:r>
    </w:p>
    <w:p w14:paraId="00000021" w14:textId="77777777" w:rsidR="00D32A89" w:rsidRDefault="008E1B1E">
      <w:pPr>
        <w:numPr>
          <w:ilvl w:val="0"/>
          <w:numId w:val="4"/>
        </w:numPr>
        <w:pBdr>
          <w:top w:val="nil"/>
          <w:left w:val="nil"/>
          <w:bottom w:val="nil"/>
          <w:right w:val="nil"/>
          <w:between w:val="nil"/>
        </w:pBdr>
        <w:spacing w:after="0" w:line="360" w:lineRule="auto"/>
        <w:jc w:val="both"/>
        <w:rPr>
          <w:color w:val="000000"/>
          <w:sz w:val="20"/>
          <w:szCs w:val="20"/>
        </w:rPr>
      </w:pPr>
      <w:r>
        <w:rPr>
          <w:color w:val="000000"/>
          <w:sz w:val="20"/>
          <w:szCs w:val="20"/>
        </w:rPr>
        <w:t>Slovenská technická univerzita v Bratislave, Fakulta architektúry a dizajnu STU, Výskumné a školiace centrum bezbariérového navrhovania – CEDA FA STU (ďalej len „CEDA“)</w:t>
      </w:r>
    </w:p>
    <w:p w14:paraId="00000022" w14:textId="77777777" w:rsidR="00D32A89" w:rsidRPr="00A2132E" w:rsidRDefault="00F52D64">
      <w:pPr>
        <w:numPr>
          <w:ilvl w:val="0"/>
          <w:numId w:val="4"/>
        </w:numPr>
        <w:pBdr>
          <w:top w:val="nil"/>
          <w:left w:val="nil"/>
          <w:bottom w:val="nil"/>
          <w:right w:val="nil"/>
          <w:between w:val="nil"/>
        </w:pBdr>
        <w:spacing w:after="0" w:line="360" w:lineRule="auto"/>
        <w:jc w:val="both"/>
        <w:rPr>
          <w:color w:val="000000"/>
          <w:sz w:val="20"/>
          <w:szCs w:val="20"/>
        </w:rPr>
      </w:pPr>
      <w:sdt>
        <w:sdtPr>
          <w:tag w:val="goog_rdk_0"/>
          <w:id w:val="1492050827"/>
        </w:sdtPr>
        <w:sdtEndPr/>
        <w:sdtContent/>
      </w:sdt>
      <w:r w:rsidR="008E1B1E" w:rsidRPr="00A2132E">
        <w:rPr>
          <w:color w:val="000000"/>
          <w:sz w:val="20"/>
          <w:szCs w:val="20"/>
        </w:rPr>
        <w:t>občianske združenie Asociácia poskytovateľov a podporovateľov včasnej intervencie (ďalej len „APPVI“)</w:t>
      </w:r>
    </w:p>
    <w:p w14:paraId="00000023" w14:textId="77777777" w:rsidR="00D32A89" w:rsidRDefault="008E1B1E">
      <w:pPr>
        <w:numPr>
          <w:ilvl w:val="0"/>
          <w:numId w:val="4"/>
        </w:numPr>
        <w:pBdr>
          <w:top w:val="nil"/>
          <w:left w:val="nil"/>
          <w:bottom w:val="nil"/>
          <w:right w:val="nil"/>
          <w:between w:val="nil"/>
        </w:pBdr>
        <w:spacing w:line="360" w:lineRule="auto"/>
        <w:jc w:val="both"/>
        <w:rPr>
          <w:color w:val="000000"/>
          <w:sz w:val="20"/>
          <w:szCs w:val="20"/>
        </w:rPr>
      </w:pPr>
      <w:r>
        <w:rPr>
          <w:color w:val="000000"/>
          <w:sz w:val="20"/>
          <w:szCs w:val="20"/>
        </w:rPr>
        <w:t>občianske združenie Inštitút paliatívnej medicíny (ďalej len „INPAME“)</w:t>
      </w:r>
    </w:p>
    <w:p w14:paraId="00000024"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lastRenderedPageBreak/>
        <w:t>FINANCOVANIE PROJEKTU</w:t>
      </w:r>
    </w:p>
    <w:p w14:paraId="00000025" w14:textId="77777777" w:rsidR="00D32A89" w:rsidRDefault="008E1B1E">
      <w:pPr>
        <w:jc w:val="both"/>
        <w:rPr>
          <w:sz w:val="20"/>
          <w:szCs w:val="20"/>
        </w:rPr>
      </w:pPr>
      <w:r>
        <w:rPr>
          <w:sz w:val="20"/>
          <w:szCs w:val="20"/>
        </w:rPr>
        <w:t xml:space="preserve">Výška NFP Akcie 1 - Tvorba a implementácia transformačných plánov poskytovateľov sociálnych služieb zapojených do procesu prechodu z inštitucionálnej na komunitnú starostlivosť (zdroj EÚ) je 5 035 395,00 EUR. </w:t>
      </w:r>
    </w:p>
    <w:p w14:paraId="00000026" w14:textId="77777777" w:rsidR="00D32A89" w:rsidRDefault="008E1B1E">
      <w:pPr>
        <w:jc w:val="both"/>
        <w:rPr>
          <w:b/>
          <w:bCs/>
          <w:sz w:val="20"/>
          <w:szCs w:val="20"/>
        </w:rPr>
      </w:pPr>
      <w:r>
        <w:rPr>
          <w:b/>
          <w:bCs/>
          <w:sz w:val="20"/>
          <w:szCs w:val="20"/>
        </w:rPr>
        <w:t xml:space="preserve">V rámci realizácie Opatrenia 2.2 </w:t>
      </w:r>
      <w:proofErr w:type="spellStart"/>
      <w:r>
        <w:rPr>
          <w:b/>
          <w:bCs/>
          <w:sz w:val="20"/>
          <w:szCs w:val="20"/>
        </w:rPr>
        <w:t>Podaktivity</w:t>
      </w:r>
      <w:proofErr w:type="spellEnd"/>
      <w:r>
        <w:rPr>
          <w:b/>
          <w:bCs/>
          <w:sz w:val="20"/>
          <w:szCs w:val="20"/>
        </w:rPr>
        <w:t xml:space="preserve"> 2. – „Podpora manažmentu a zamestnancov zariadení sociálnych služieb pri príprave transformačného plánu“ </w:t>
      </w:r>
      <w:r>
        <w:rPr>
          <w:b/>
          <w:bCs/>
          <w:sz w:val="20"/>
          <w:szCs w:val="20"/>
          <w:u w:val="single"/>
        </w:rPr>
        <w:t>sa uplatňuje SCHÉMA MINIMÁLNEJ POMOCI</w:t>
      </w:r>
      <w:r>
        <w:rPr>
          <w:b/>
          <w:bCs/>
          <w:sz w:val="20"/>
          <w:szCs w:val="20"/>
        </w:rPr>
        <w:t xml:space="preserve"> na podporu vzdelávania pri procese </w:t>
      </w:r>
      <w:proofErr w:type="spellStart"/>
      <w:r>
        <w:rPr>
          <w:b/>
          <w:bCs/>
          <w:sz w:val="20"/>
          <w:szCs w:val="20"/>
        </w:rPr>
        <w:t>deinštitucionalizácie</w:t>
      </w:r>
      <w:proofErr w:type="spellEnd"/>
      <w:r>
        <w:rPr>
          <w:b/>
          <w:bCs/>
          <w:sz w:val="20"/>
          <w:szCs w:val="20"/>
        </w:rPr>
        <w:t xml:space="preserve"> zariadení sociálnych služieb z prostriedkov Programu Slovensko (schéma DM - 60/2024) .</w:t>
      </w:r>
    </w:p>
    <w:p w14:paraId="00000027"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OPRÁVNENÍ ŽIADATELIA O ZAPOJENIE SA DO PROJEKTU</w:t>
      </w:r>
    </w:p>
    <w:p w14:paraId="2AEE7AC3" w14:textId="31D88DB8" w:rsidR="00B029C9" w:rsidRDefault="008E1B1E" w:rsidP="005557B0">
      <w:pPr>
        <w:jc w:val="both"/>
        <w:rPr>
          <w:sz w:val="20"/>
          <w:szCs w:val="20"/>
        </w:rPr>
      </w:pPr>
      <w:r>
        <w:rPr>
          <w:sz w:val="20"/>
          <w:szCs w:val="20"/>
        </w:rPr>
        <w:t>V rámci tohto oznámenia sa do NP PKS môžu zapojiť verejní aj neverejní registrovaní poskytovatelia sociálnych služieb, ktorí</w:t>
      </w:r>
      <w:r w:rsidR="00561B26">
        <w:rPr>
          <w:sz w:val="20"/>
          <w:szCs w:val="20"/>
        </w:rPr>
        <w:t xml:space="preserve"> v minulosti neboli </w:t>
      </w:r>
      <w:r w:rsidR="00561B26" w:rsidRPr="00BD6F7B">
        <w:rPr>
          <w:sz w:val="20"/>
          <w:szCs w:val="20"/>
        </w:rPr>
        <w:t xml:space="preserve">zapojení do aktivít národných projektov </w:t>
      </w:r>
      <w:proofErr w:type="spellStart"/>
      <w:r w:rsidR="00561B26" w:rsidRPr="00BD6F7B">
        <w:rPr>
          <w:sz w:val="20"/>
          <w:szCs w:val="20"/>
        </w:rPr>
        <w:t>Deinštitucionalizácia</w:t>
      </w:r>
      <w:proofErr w:type="spellEnd"/>
      <w:r w:rsidR="00561B26" w:rsidRPr="00BD6F7B">
        <w:rPr>
          <w:sz w:val="20"/>
          <w:szCs w:val="20"/>
        </w:rPr>
        <w:t xml:space="preserve"> zariadení sociálnych služieb –  Podpora transformačných tímov (ITMS</w:t>
      </w:r>
      <w:r w:rsidR="006722B2" w:rsidRPr="00BD6F7B">
        <w:rPr>
          <w:sz w:val="20"/>
          <w:szCs w:val="20"/>
        </w:rPr>
        <w:t xml:space="preserve"> 2014-</w:t>
      </w:r>
      <w:r w:rsidR="00561B26" w:rsidRPr="00BD6F7B">
        <w:rPr>
          <w:sz w:val="20"/>
          <w:szCs w:val="20"/>
        </w:rPr>
        <w:t>312041R446, OP ĽZ</w:t>
      </w:r>
      <w:r w:rsidR="006722B2" w:rsidRPr="00BD6F7B">
        <w:rPr>
          <w:sz w:val="20"/>
          <w:szCs w:val="20"/>
        </w:rPr>
        <w:t>)</w:t>
      </w:r>
      <w:r w:rsidR="00561B26" w:rsidRPr="00BD6F7B">
        <w:rPr>
          <w:sz w:val="20"/>
          <w:szCs w:val="20"/>
        </w:rPr>
        <w:t xml:space="preserve"> a Podpora procesu </w:t>
      </w:r>
      <w:proofErr w:type="spellStart"/>
      <w:r w:rsidR="00561B26" w:rsidRPr="00BD6F7B">
        <w:rPr>
          <w:sz w:val="20"/>
          <w:szCs w:val="20"/>
        </w:rPr>
        <w:t>deinštitucionalizácie</w:t>
      </w:r>
      <w:proofErr w:type="spellEnd"/>
      <w:r w:rsidR="00561B26" w:rsidRPr="00BD6F7B">
        <w:rPr>
          <w:sz w:val="20"/>
          <w:szCs w:val="20"/>
        </w:rPr>
        <w:t xml:space="preserve"> a transformácie systému sociálnych služieb (</w:t>
      </w:r>
      <w:r w:rsidR="006722B2" w:rsidRPr="00BD6F7B">
        <w:rPr>
          <w:sz w:val="20"/>
          <w:szCs w:val="20"/>
        </w:rPr>
        <w:t xml:space="preserve">ITMS </w:t>
      </w:r>
      <w:r w:rsidR="00561B26" w:rsidRPr="00BD6F7B">
        <w:rPr>
          <w:sz w:val="20"/>
          <w:szCs w:val="20"/>
        </w:rPr>
        <w:t xml:space="preserve">27120130534, OP </w:t>
      </w:r>
      <w:proofErr w:type="spellStart"/>
      <w:r w:rsidR="00561B26" w:rsidRPr="00BD6F7B">
        <w:rPr>
          <w:sz w:val="20"/>
          <w:szCs w:val="20"/>
        </w:rPr>
        <w:t>ZaSi</w:t>
      </w:r>
      <w:proofErr w:type="spellEnd"/>
      <w:r w:rsidR="00561B26" w:rsidRPr="00BD6F7B">
        <w:rPr>
          <w:sz w:val="20"/>
          <w:szCs w:val="20"/>
        </w:rPr>
        <w:t>).</w:t>
      </w:r>
    </w:p>
    <w:p w14:paraId="204C3388" w14:textId="242FC30C" w:rsidR="00D94D21" w:rsidRPr="000873F2" w:rsidRDefault="00270A62" w:rsidP="005557B0">
      <w:pPr>
        <w:jc w:val="both"/>
        <w:rPr>
          <w:sz w:val="20"/>
          <w:szCs w:val="20"/>
        </w:rPr>
      </w:pPr>
      <w:r w:rsidRPr="000873F2">
        <w:rPr>
          <w:sz w:val="20"/>
          <w:szCs w:val="20"/>
        </w:rPr>
        <w:t>Oprávnení žiadatelia nemôžu zapojiť do opatrenia Zariadenie sociálnych služieb (ID sociálnej služby), na ktorého výstavbu/rekonštrukciu čerpal</w:t>
      </w:r>
      <w:r w:rsidR="00BD6F7B" w:rsidRPr="000873F2">
        <w:rPr>
          <w:sz w:val="20"/>
          <w:szCs w:val="20"/>
        </w:rPr>
        <w:t>i</w:t>
      </w:r>
      <w:r w:rsidRPr="000873F2">
        <w:rPr>
          <w:sz w:val="20"/>
          <w:szCs w:val="20"/>
        </w:rPr>
        <w:t xml:space="preserve"> finančné prostriedky</w:t>
      </w:r>
      <w:r w:rsidR="00D94D21" w:rsidRPr="000873F2">
        <w:rPr>
          <w:sz w:val="20"/>
          <w:szCs w:val="20"/>
        </w:rPr>
        <w:t xml:space="preserve"> z výziev:</w:t>
      </w:r>
    </w:p>
    <w:p w14:paraId="62351B96" w14:textId="7B4DBAB4" w:rsidR="00D94D21" w:rsidRPr="000873F2" w:rsidRDefault="00D94D21" w:rsidP="00D94D21">
      <w:pPr>
        <w:pStyle w:val="Odsekzoznamu"/>
        <w:numPr>
          <w:ilvl w:val="0"/>
          <w:numId w:val="10"/>
        </w:numPr>
        <w:rPr>
          <w:rFonts w:asciiTheme="minorHAnsi" w:hAnsiTheme="minorHAnsi" w:cstheme="minorHAnsi"/>
          <w:sz w:val="20"/>
          <w:szCs w:val="20"/>
        </w:rPr>
      </w:pPr>
      <w:r w:rsidRPr="000873F2">
        <w:rPr>
          <w:rFonts w:asciiTheme="minorHAnsi" w:hAnsiTheme="minorHAnsi" w:cstheme="minorHAnsi"/>
          <w:sz w:val="20"/>
          <w:szCs w:val="20"/>
        </w:rPr>
        <w:t xml:space="preserve">IROP-PO2-SC211-2017-17 - Výzva na predkladanie žiadostí o nenávratný finančný príspevok na podporu prechodu poskytovania sociálnych služieb a sociálnoprávnej ochrany detí a sociálnej kurately z inštitucionálnej formy na komunitnú (proces </w:t>
      </w:r>
      <w:proofErr w:type="spellStart"/>
      <w:r w:rsidRPr="000873F2">
        <w:rPr>
          <w:rFonts w:asciiTheme="minorHAnsi" w:hAnsiTheme="minorHAnsi" w:cstheme="minorHAnsi"/>
          <w:sz w:val="20"/>
          <w:szCs w:val="20"/>
        </w:rPr>
        <w:t>deinštitucionalizácie</w:t>
      </w:r>
      <w:proofErr w:type="spellEnd"/>
      <w:r w:rsidRPr="000873F2">
        <w:rPr>
          <w:rFonts w:asciiTheme="minorHAnsi" w:hAnsiTheme="minorHAnsi" w:cstheme="minorHAnsi"/>
          <w:sz w:val="20"/>
          <w:szCs w:val="20"/>
        </w:rPr>
        <w:t xml:space="preserve"> existujúcich zariadení).</w:t>
      </w:r>
    </w:p>
    <w:p w14:paraId="3CEE6BB7" w14:textId="5F3619DA" w:rsidR="00270A62" w:rsidRPr="000873F2" w:rsidRDefault="00D94D21" w:rsidP="00D94D21">
      <w:pPr>
        <w:pStyle w:val="Odsekzoznamu"/>
        <w:numPr>
          <w:ilvl w:val="0"/>
          <w:numId w:val="10"/>
        </w:numPr>
        <w:rPr>
          <w:rFonts w:asciiTheme="minorHAnsi" w:hAnsiTheme="minorHAnsi" w:cstheme="minorHAnsi"/>
          <w:sz w:val="20"/>
          <w:szCs w:val="20"/>
        </w:rPr>
      </w:pPr>
      <w:r w:rsidRPr="000873F2">
        <w:rPr>
          <w:rFonts w:asciiTheme="minorHAnsi" w:hAnsiTheme="minorHAnsi" w:cstheme="minorHAnsi"/>
          <w:sz w:val="20"/>
          <w:szCs w:val="20"/>
        </w:rPr>
        <w:t xml:space="preserve">IROP-PO2-SC211-2018-27 - Výzva </w:t>
      </w:r>
      <w:r w:rsidR="00270A62" w:rsidRPr="000873F2">
        <w:rPr>
          <w:rFonts w:asciiTheme="minorHAnsi" w:hAnsiTheme="minorHAnsi" w:cstheme="minorHAnsi"/>
          <w:sz w:val="20"/>
          <w:szCs w:val="20"/>
        </w:rPr>
        <w:t>na predkladanie žiadostí o nenávratný finančný príspevok na podporu poskytovania nových a existujúcich sociálnych služieb a sociálnoprávnej ochrany detí a sociálnej kurately v zar</w:t>
      </w:r>
      <w:r w:rsidRPr="000873F2">
        <w:rPr>
          <w:rFonts w:asciiTheme="minorHAnsi" w:hAnsiTheme="minorHAnsi" w:cstheme="minorHAnsi"/>
          <w:sz w:val="20"/>
          <w:szCs w:val="20"/>
        </w:rPr>
        <w:t>iadeniach na komunitnej úrovni</w:t>
      </w:r>
      <w:r w:rsidR="00270A62" w:rsidRPr="000873F2">
        <w:rPr>
          <w:rFonts w:asciiTheme="minorHAnsi" w:hAnsiTheme="minorHAnsi" w:cstheme="minorHAnsi"/>
          <w:sz w:val="20"/>
          <w:szCs w:val="20"/>
        </w:rPr>
        <w:t>.</w:t>
      </w:r>
    </w:p>
    <w:p w14:paraId="398AB1B6" w14:textId="571D93AC" w:rsidR="00024E5D" w:rsidRPr="000873F2" w:rsidRDefault="00024E5D" w:rsidP="00D94D21">
      <w:pPr>
        <w:pStyle w:val="Odsekzoznamu"/>
        <w:numPr>
          <w:ilvl w:val="0"/>
          <w:numId w:val="10"/>
        </w:numPr>
        <w:rPr>
          <w:rFonts w:asciiTheme="minorHAnsi" w:hAnsiTheme="minorHAnsi" w:cstheme="minorHAnsi"/>
          <w:sz w:val="20"/>
          <w:szCs w:val="20"/>
        </w:rPr>
      </w:pPr>
      <w:r w:rsidRPr="000873F2">
        <w:rPr>
          <w:rFonts w:asciiTheme="minorHAnsi" w:hAnsiTheme="minorHAnsi" w:cstheme="minorHAnsi"/>
          <w:sz w:val="20"/>
          <w:szCs w:val="20"/>
        </w:rPr>
        <w:t>PSK-MPSVR-053-2024-ITI-EFRR – Budovanie sociálnej infraštruktúry</w:t>
      </w:r>
      <w:r w:rsidR="0045160C" w:rsidRPr="000873F2">
        <w:rPr>
          <w:rFonts w:asciiTheme="minorHAnsi" w:hAnsiTheme="minorHAnsi" w:cstheme="minorHAnsi"/>
          <w:sz w:val="20"/>
          <w:szCs w:val="20"/>
        </w:rPr>
        <w:t xml:space="preserve"> (Program Slovensko).</w:t>
      </w:r>
    </w:p>
    <w:p w14:paraId="0781C8BE" w14:textId="0F085959" w:rsidR="00024E5D" w:rsidRPr="000873F2" w:rsidRDefault="00024E5D" w:rsidP="00D94D21">
      <w:pPr>
        <w:pStyle w:val="Odsekzoznamu"/>
        <w:numPr>
          <w:ilvl w:val="0"/>
          <w:numId w:val="10"/>
        </w:numPr>
        <w:rPr>
          <w:rFonts w:asciiTheme="minorHAnsi" w:hAnsiTheme="minorHAnsi" w:cstheme="minorHAnsi"/>
          <w:sz w:val="20"/>
          <w:szCs w:val="20"/>
        </w:rPr>
      </w:pPr>
      <w:r w:rsidRPr="000873F2">
        <w:rPr>
          <w:rFonts w:asciiTheme="minorHAnsi" w:hAnsiTheme="minorHAnsi" w:cstheme="minorHAnsi"/>
          <w:sz w:val="20"/>
          <w:szCs w:val="20"/>
        </w:rPr>
        <w:t>13I01-22-V03 – Komponent: 13 Dostupná a kvalitná dlhodobá sociálno-zdravotná starostlivosť, Investícia 1: Rozšírenie kapacít komunitnej sociálnej starostlivosti</w:t>
      </w:r>
      <w:r w:rsidR="0045160C" w:rsidRPr="000873F2">
        <w:rPr>
          <w:rFonts w:asciiTheme="minorHAnsi" w:hAnsiTheme="minorHAnsi" w:cstheme="minorHAnsi"/>
          <w:sz w:val="20"/>
          <w:szCs w:val="20"/>
        </w:rPr>
        <w:t xml:space="preserve"> (Plán obnovy a odolnosti).</w:t>
      </w:r>
    </w:p>
    <w:p w14:paraId="7B28C8F3" w14:textId="77777777" w:rsidR="00024E5D" w:rsidRPr="00024E5D" w:rsidRDefault="00024E5D" w:rsidP="00024E5D">
      <w:pPr>
        <w:pStyle w:val="Odsekzoznamu"/>
        <w:ind w:left="1440"/>
        <w:rPr>
          <w:rFonts w:asciiTheme="minorHAnsi" w:hAnsiTheme="minorHAnsi" w:cstheme="minorHAnsi"/>
          <w:sz w:val="20"/>
          <w:szCs w:val="20"/>
          <w:highlight w:val="yellow"/>
        </w:rPr>
      </w:pPr>
    </w:p>
    <w:p w14:paraId="00000029"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OPRÁVNENÉ CIEĽOVÉ SKUPINY PROJEKTU</w:t>
      </w:r>
    </w:p>
    <w:p w14:paraId="0000002A" w14:textId="65471841" w:rsidR="00D32A89" w:rsidRDefault="008E1B1E">
      <w:pPr>
        <w:spacing w:after="0" w:line="360" w:lineRule="auto"/>
        <w:jc w:val="both"/>
        <w:rPr>
          <w:sz w:val="20"/>
          <w:szCs w:val="20"/>
        </w:rPr>
      </w:pPr>
      <w:r>
        <w:rPr>
          <w:sz w:val="20"/>
          <w:szCs w:val="20"/>
        </w:rPr>
        <w:t>Cieľová skupina:</w:t>
      </w:r>
    </w:p>
    <w:p w14:paraId="0000002B" w14:textId="6EB8907B" w:rsidR="00D32A89" w:rsidRDefault="008E1B1E">
      <w:pPr>
        <w:widowControl w:val="0"/>
        <w:numPr>
          <w:ilvl w:val="0"/>
          <w:numId w:val="7"/>
        </w:numPr>
        <w:pBdr>
          <w:top w:val="nil"/>
          <w:left w:val="nil"/>
          <w:bottom w:val="nil"/>
          <w:right w:val="nil"/>
          <w:between w:val="nil"/>
        </w:pBdr>
        <w:spacing w:after="0" w:line="360" w:lineRule="auto"/>
        <w:ind w:left="426"/>
        <w:rPr>
          <w:color w:val="000000"/>
          <w:sz w:val="20"/>
          <w:szCs w:val="20"/>
        </w:rPr>
      </w:pPr>
      <w:r>
        <w:rPr>
          <w:color w:val="000000"/>
          <w:sz w:val="20"/>
          <w:szCs w:val="20"/>
        </w:rPr>
        <w:t>FO v nepriaznivej sociálnej situácii ako prijímatelia sociálnych služieb</w:t>
      </w:r>
      <w:r w:rsidR="00561B26">
        <w:rPr>
          <w:color w:val="000000"/>
          <w:sz w:val="20"/>
          <w:szCs w:val="20"/>
        </w:rPr>
        <w:t>,</w:t>
      </w:r>
    </w:p>
    <w:p w14:paraId="0000002C" w14:textId="5592ACAF" w:rsidR="00D32A89" w:rsidRDefault="008E1B1E">
      <w:pPr>
        <w:widowControl w:val="0"/>
        <w:numPr>
          <w:ilvl w:val="0"/>
          <w:numId w:val="7"/>
        </w:numPr>
        <w:pBdr>
          <w:top w:val="nil"/>
          <w:left w:val="nil"/>
          <w:bottom w:val="nil"/>
          <w:right w:val="nil"/>
          <w:between w:val="nil"/>
        </w:pBdr>
        <w:spacing w:after="0" w:line="360" w:lineRule="auto"/>
        <w:ind w:left="426"/>
        <w:rPr>
          <w:color w:val="000000"/>
          <w:sz w:val="20"/>
          <w:szCs w:val="20"/>
        </w:rPr>
      </w:pPr>
      <w:r>
        <w:rPr>
          <w:color w:val="000000"/>
          <w:sz w:val="20"/>
          <w:szCs w:val="20"/>
        </w:rPr>
        <w:t>seniori ako FO, ktoré dovŕšili dôchodkový vek</w:t>
      </w:r>
      <w:r w:rsidR="00561B26">
        <w:rPr>
          <w:color w:val="000000"/>
          <w:sz w:val="20"/>
          <w:szCs w:val="20"/>
        </w:rPr>
        <w:t>,</w:t>
      </w:r>
    </w:p>
    <w:p w14:paraId="0000002D" w14:textId="4C95A294" w:rsidR="00D32A89" w:rsidRDefault="008E1B1E">
      <w:pPr>
        <w:widowControl w:val="0"/>
        <w:numPr>
          <w:ilvl w:val="0"/>
          <w:numId w:val="7"/>
        </w:numPr>
        <w:pBdr>
          <w:top w:val="nil"/>
          <w:left w:val="nil"/>
          <w:bottom w:val="nil"/>
          <w:right w:val="nil"/>
          <w:between w:val="nil"/>
        </w:pBdr>
        <w:spacing w:after="0" w:line="360" w:lineRule="auto"/>
        <w:ind w:left="426"/>
        <w:rPr>
          <w:color w:val="000000"/>
          <w:sz w:val="20"/>
          <w:szCs w:val="20"/>
        </w:rPr>
      </w:pPr>
      <w:r>
        <w:rPr>
          <w:color w:val="000000"/>
          <w:sz w:val="20"/>
          <w:szCs w:val="20"/>
        </w:rPr>
        <w:t>osoby so zdravotným postihnutím</w:t>
      </w:r>
      <w:r w:rsidR="00561B26">
        <w:rPr>
          <w:color w:val="000000"/>
          <w:sz w:val="20"/>
          <w:szCs w:val="20"/>
        </w:rPr>
        <w:t>,</w:t>
      </w:r>
    </w:p>
    <w:p w14:paraId="0000002E" w14:textId="75DF8CD7" w:rsidR="00D32A89" w:rsidRDefault="008E1B1E">
      <w:pPr>
        <w:widowControl w:val="0"/>
        <w:numPr>
          <w:ilvl w:val="0"/>
          <w:numId w:val="7"/>
        </w:numPr>
        <w:pBdr>
          <w:top w:val="nil"/>
          <w:left w:val="nil"/>
          <w:bottom w:val="nil"/>
          <w:right w:val="nil"/>
          <w:between w:val="nil"/>
        </w:pBdr>
        <w:spacing w:after="0" w:line="360" w:lineRule="auto"/>
        <w:ind w:left="426"/>
        <w:rPr>
          <w:color w:val="000000"/>
          <w:sz w:val="20"/>
          <w:szCs w:val="20"/>
        </w:rPr>
      </w:pPr>
      <w:r>
        <w:rPr>
          <w:color w:val="000000"/>
          <w:sz w:val="20"/>
          <w:szCs w:val="20"/>
        </w:rPr>
        <w:t>zamestnanci v oblasti sociálneho začlenenia ako zamestnanci vykonávajúci politiky a opatrenia v oblasti prevencie diskriminácie a/alebo sociálneho začlenenia vo verejnom aj neverejnom sektore</w:t>
      </w:r>
      <w:r w:rsidR="00561B26">
        <w:rPr>
          <w:color w:val="000000"/>
          <w:sz w:val="20"/>
          <w:szCs w:val="20"/>
        </w:rPr>
        <w:t>.</w:t>
      </w:r>
    </w:p>
    <w:p w14:paraId="0000002F" w14:textId="77777777" w:rsidR="00D32A89" w:rsidRDefault="008E1B1E">
      <w:pPr>
        <w:pStyle w:val="Nadpis1"/>
        <w:numPr>
          <w:ilvl w:val="0"/>
          <w:numId w:val="3"/>
        </w:numPr>
        <w:rPr>
          <w:rFonts w:ascii="Calibri" w:eastAsia="Calibri" w:hAnsi="Calibri" w:cs="Calibri"/>
          <w:sz w:val="20"/>
          <w:szCs w:val="20"/>
        </w:rPr>
      </w:pPr>
      <w:r>
        <w:rPr>
          <w:rFonts w:ascii="Calibri" w:eastAsia="Calibri" w:hAnsi="Calibri" w:cs="Calibri"/>
        </w:rPr>
        <w:t>OPRÁVNENÉ ÚZEMIE</w:t>
      </w:r>
    </w:p>
    <w:p w14:paraId="00000030" w14:textId="423E94D7" w:rsidR="00D32A89" w:rsidRDefault="008E1B1E">
      <w:pPr>
        <w:spacing w:after="0" w:line="360" w:lineRule="auto"/>
        <w:jc w:val="both"/>
        <w:rPr>
          <w:b/>
          <w:bCs/>
          <w:sz w:val="20"/>
          <w:szCs w:val="20"/>
        </w:rPr>
      </w:pPr>
      <w:r>
        <w:rPr>
          <w:sz w:val="20"/>
          <w:szCs w:val="20"/>
        </w:rPr>
        <w:t xml:space="preserve">Oprávneným územím realizácie NP PKS </w:t>
      </w:r>
      <w:r w:rsidR="006E2008">
        <w:rPr>
          <w:sz w:val="20"/>
          <w:szCs w:val="20"/>
        </w:rPr>
        <w:t xml:space="preserve"> </w:t>
      </w:r>
      <w:r>
        <w:rPr>
          <w:sz w:val="20"/>
          <w:szCs w:val="20"/>
        </w:rPr>
        <w:t>je celé územie Slovenskej republiky.</w:t>
      </w:r>
    </w:p>
    <w:p w14:paraId="00000031"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OPRÁVNENÉ AKTIVITY</w:t>
      </w:r>
    </w:p>
    <w:p w14:paraId="00000032" w14:textId="68511D82" w:rsidR="00D32A89" w:rsidRPr="00561B26" w:rsidRDefault="008E1B1E" w:rsidP="00E62E0B">
      <w:pPr>
        <w:numPr>
          <w:ilvl w:val="0"/>
          <w:numId w:val="2"/>
        </w:numPr>
        <w:pBdr>
          <w:top w:val="nil"/>
          <w:left w:val="nil"/>
          <w:bottom w:val="nil"/>
          <w:right w:val="nil"/>
          <w:between w:val="nil"/>
        </w:pBdr>
        <w:spacing w:after="0"/>
        <w:ind w:left="426"/>
        <w:jc w:val="both"/>
        <w:rPr>
          <w:color w:val="000000"/>
          <w:sz w:val="20"/>
          <w:szCs w:val="20"/>
        </w:rPr>
      </w:pPr>
      <w:r w:rsidRPr="00561B26">
        <w:rPr>
          <w:color w:val="000000"/>
          <w:sz w:val="20"/>
          <w:szCs w:val="20"/>
        </w:rPr>
        <w:t>Vzdelávanie, vrátane akreditovaného vzdelávania, v oblasti sociálnych služieb, aktivizácie a zamestnávania a prístupnosti fyzického prostredia (ďalej len „vzdelávanie“), ktoré realizujú užívatelia:</w:t>
      </w:r>
    </w:p>
    <w:p w14:paraId="00000033" w14:textId="77777777" w:rsidR="00D32A89" w:rsidRDefault="008E1B1E" w:rsidP="002E5A6B">
      <w:pPr>
        <w:spacing w:after="0" w:line="360" w:lineRule="auto"/>
        <w:ind w:left="426"/>
        <w:jc w:val="both"/>
        <w:rPr>
          <w:sz w:val="20"/>
          <w:szCs w:val="20"/>
        </w:rPr>
      </w:pPr>
      <w:r>
        <w:rPr>
          <w:sz w:val="20"/>
          <w:szCs w:val="20"/>
        </w:rPr>
        <w:t xml:space="preserve">A. Rada pre poradenstvo v sociálnej práci (vzdelávacie aktivity pre oblasť sociálnych služieb): </w:t>
      </w:r>
    </w:p>
    <w:p w14:paraId="00000034" w14:textId="77777777" w:rsidR="00D32A89" w:rsidRDefault="008E1B1E">
      <w:pPr>
        <w:spacing w:after="0" w:line="360" w:lineRule="auto"/>
        <w:ind w:firstLine="708"/>
        <w:jc w:val="both"/>
        <w:rPr>
          <w:sz w:val="20"/>
          <w:szCs w:val="20"/>
        </w:rPr>
      </w:pPr>
      <w:r>
        <w:rPr>
          <w:sz w:val="20"/>
          <w:szCs w:val="20"/>
        </w:rPr>
        <w:lastRenderedPageBreak/>
        <w:t xml:space="preserve">a. Ľudské práva a slobody v sociálnych službách </w:t>
      </w:r>
    </w:p>
    <w:p w14:paraId="00000035" w14:textId="77777777" w:rsidR="00D32A89" w:rsidRDefault="008E1B1E">
      <w:pPr>
        <w:spacing w:after="0" w:line="360" w:lineRule="auto"/>
        <w:ind w:left="708"/>
        <w:jc w:val="both"/>
        <w:rPr>
          <w:sz w:val="20"/>
          <w:szCs w:val="20"/>
        </w:rPr>
      </w:pPr>
      <w:r>
        <w:rPr>
          <w:sz w:val="20"/>
          <w:szCs w:val="20"/>
        </w:rPr>
        <w:t xml:space="preserve">b. Základy individuálneho plánovania a individuálneho prístupu v sociálnych službách v procese </w:t>
      </w:r>
      <w:proofErr w:type="spellStart"/>
      <w:r>
        <w:rPr>
          <w:sz w:val="20"/>
          <w:szCs w:val="20"/>
        </w:rPr>
        <w:t>deinštitucionalizácie</w:t>
      </w:r>
      <w:proofErr w:type="spellEnd"/>
      <w:r>
        <w:rPr>
          <w:sz w:val="20"/>
          <w:szCs w:val="20"/>
        </w:rPr>
        <w:t xml:space="preserve"> </w:t>
      </w:r>
    </w:p>
    <w:p w14:paraId="00000036" w14:textId="77777777" w:rsidR="00D32A89" w:rsidRDefault="008E1B1E">
      <w:pPr>
        <w:spacing w:after="0" w:line="360" w:lineRule="auto"/>
        <w:ind w:firstLine="708"/>
        <w:jc w:val="both"/>
        <w:rPr>
          <w:sz w:val="20"/>
          <w:szCs w:val="20"/>
        </w:rPr>
      </w:pPr>
      <w:r>
        <w:rPr>
          <w:sz w:val="20"/>
          <w:szCs w:val="20"/>
        </w:rPr>
        <w:t xml:space="preserve">c. Základy štandardizácie kvality v sociálnych službách v procese </w:t>
      </w:r>
      <w:proofErr w:type="spellStart"/>
      <w:r>
        <w:rPr>
          <w:sz w:val="20"/>
          <w:szCs w:val="20"/>
        </w:rPr>
        <w:t>deinštitucionalizácie</w:t>
      </w:r>
      <w:proofErr w:type="spellEnd"/>
      <w:r>
        <w:rPr>
          <w:sz w:val="20"/>
          <w:szCs w:val="20"/>
        </w:rPr>
        <w:t xml:space="preserve"> a transformácie </w:t>
      </w:r>
    </w:p>
    <w:p w14:paraId="00000037" w14:textId="77777777" w:rsidR="00D32A89" w:rsidRDefault="008E1B1E">
      <w:pPr>
        <w:spacing w:after="0" w:line="360" w:lineRule="auto"/>
        <w:ind w:firstLine="708"/>
        <w:jc w:val="both"/>
        <w:rPr>
          <w:sz w:val="20"/>
          <w:szCs w:val="20"/>
        </w:rPr>
      </w:pPr>
      <w:r>
        <w:rPr>
          <w:sz w:val="20"/>
          <w:szCs w:val="20"/>
        </w:rPr>
        <w:t xml:space="preserve">d. Tvorba transformačného plánu v procese </w:t>
      </w:r>
      <w:proofErr w:type="spellStart"/>
      <w:r>
        <w:rPr>
          <w:sz w:val="20"/>
          <w:szCs w:val="20"/>
        </w:rPr>
        <w:t>deinštitucionalizácie</w:t>
      </w:r>
      <w:proofErr w:type="spellEnd"/>
      <w:r>
        <w:rPr>
          <w:sz w:val="20"/>
          <w:szCs w:val="20"/>
        </w:rPr>
        <w:t xml:space="preserve"> a transformácie </w:t>
      </w:r>
    </w:p>
    <w:p w14:paraId="00000038" w14:textId="77777777" w:rsidR="00D32A89" w:rsidRDefault="00D32A89">
      <w:pPr>
        <w:spacing w:after="0" w:line="360" w:lineRule="auto"/>
        <w:jc w:val="both"/>
        <w:rPr>
          <w:sz w:val="20"/>
          <w:szCs w:val="20"/>
        </w:rPr>
      </w:pPr>
    </w:p>
    <w:p w14:paraId="00000039" w14:textId="77777777" w:rsidR="00D32A89" w:rsidRDefault="008E1B1E" w:rsidP="002E5A6B">
      <w:pPr>
        <w:spacing w:after="0" w:line="360" w:lineRule="auto"/>
        <w:ind w:left="426"/>
        <w:jc w:val="both"/>
        <w:rPr>
          <w:sz w:val="20"/>
          <w:szCs w:val="20"/>
        </w:rPr>
      </w:pPr>
      <w:r>
        <w:rPr>
          <w:sz w:val="20"/>
          <w:szCs w:val="20"/>
        </w:rPr>
        <w:t xml:space="preserve">B. Slovenská únia podporovaného zamestnávania (vzdelávacie aktivity pre oblasť aktivizácie a zamestnávania): </w:t>
      </w:r>
    </w:p>
    <w:p w14:paraId="0000003A" w14:textId="77777777" w:rsidR="00D32A89" w:rsidRDefault="008E1B1E">
      <w:pPr>
        <w:spacing w:after="0" w:line="360" w:lineRule="auto"/>
        <w:ind w:left="708"/>
        <w:jc w:val="both"/>
        <w:rPr>
          <w:sz w:val="20"/>
          <w:szCs w:val="20"/>
        </w:rPr>
      </w:pPr>
      <w:r>
        <w:rPr>
          <w:sz w:val="20"/>
          <w:szCs w:val="20"/>
        </w:rPr>
        <w:t xml:space="preserve">a. Aktivizácia a príprava na prácu užívateľov sociálnych služieb v procese </w:t>
      </w:r>
      <w:proofErr w:type="spellStart"/>
      <w:r>
        <w:rPr>
          <w:sz w:val="20"/>
          <w:szCs w:val="20"/>
        </w:rPr>
        <w:t>deinštitucionalizácie</w:t>
      </w:r>
      <w:proofErr w:type="spellEnd"/>
      <w:r>
        <w:rPr>
          <w:sz w:val="20"/>
          <w:szCs w:val="20"/>
        </w:rPr>
        <w:t xml:space="preserve"> a </w:t>
      </w:r>
    </w:p>
    <w:p w14:paraId="0000003B" w14:textId="77777777" w:rsidR="00D32A89" w:rsidRDefault="008E1B1E">
      <w:pPr>
        <w:spacing w:after="0" w:line="360" w:lineRule="auto"/>
        <w:ind w:left="708"/>
        <w:jc w:val="both"/>
        <w:rPr>
          <w:sz w:val="20"/>
          <w:szCs w:val="20"/>
        </w:rPr>
      </w:pPr>
      <w:r>
        <w:rPr>
          <w:sz w:val="20"/>
          <w:szCs w:val="20"/>
        </w:rPr>
        <w:t xml:space="preserve">     transformácie sociálnych služieb - úlohy manažmentov </w:t>
      </w:r>
    </w:p>
    <w:p w14:paraId="0000003C" w14:textId="13EC1E35" w:rsidR="00D32A89" w:rsidRDefault="008E1B1E">
      <w:pPr>
        <w:spacing w:after="0" w:line="360" w:lineRule="auto"/>
        <w:ind w:firstLine="708"/>
        <w:jc w:val="both"/>
        <w:rPr>
          <w:sz w:val="20"/>
          <w:szCs w:val="20"/>
        </w:rPr>
      </w:pPr>
      <w:r>
        <w:rPr>
          <w:sz w:val="20"/>
          <w:szCs w:val="20"/>
        </w:rPr>
        <w:t xml:space="preserve">b. Podporované zamestnávanie ako súčasť podpory v komunite </w:t>
      </w:r>
    </w:p>
    <w:p w14:paraId="644FA3E7" w14:textId="77777777" w:rsidR="00561B26" w:rsidRDefault="00561B26">
      <w:pPr>
        <w:spacing w:after="0" w:line="360" w:lineRule="auto"/>
        <w:ind w:firstLine="708"/>
        <w:jc w:val="both"/>
        <w:rPr>
          <w:sz w:val="20"/>
          <w:szCs w:val="20"/>
        </w:rPr>
      </w:pPr>
    </w:p>
    <w:p w14:paraId="0000003E" w14:textId="7FF30A2E" w:rsidR="00D32A89" w:rsidRDefault="008E1B1E" w:rsidP="006722B2">
      <w:pPr>
        <w:spacing w:after="0" w:line="360" w:lineRule="auto"/>
        <w:ind w:left="426"/>
        <w:jc w:val="both"/>
        <w:rPr>
          <w:sz w:val="20"/>
          <w:szCs w:val="20"/>
        </w:rPr>
      </w:pPr>
      <w:r>
        <w:rPr>
          <w:sz w:val="20"/>
          <w:szCs w:val="20"/>
        </w:rPr>
        <w:t xml:space="preserve">C. CEDA – Výskumné a školiace centrum bezbariérového navrhovania FAD STU (vzdelávacie aktivity pre oblasť  prístupnosti fyzického prostredia): </w:t>
      </w:r>
    </w:p>
    <w:p w14:paraId="00000041" w14:textId="165AA6AE" w:rsidR="00D32A89" w:rsidRDefault="008E1B1E" w:rsidP="008749B3">
      <w:pPr>
        <w:spacing w:after="0" w:line="360" w:lineRule="auto"/>
        <w:ind w:firstLine="708"/>
        <w:jc w:val="both"/>
        <w:rPr>
          <w:sz w:val="20"/>
          <w:szCs w:val="20"/>
        </w:rPr>
      </w:pPr>
      <w:r>
        <w:rPr>
          <w:sz w:val="20"/>
          <w:szCs w:val="20"/>
        </w:rPr>
        <w:t xml:space="preserve">a. Tvorba fyzického prostredia v procese </w:t>
      </w:r>
      <w:proofErr w:type="spellStart"/>
      <w:r>
        <w:rPr>
          <w:sz w:val="20"/>
          <w:szCs w:val="20"/>
        </w:rPr>
        <w:t>deinštitucionalizácie</w:t>
      </w:r>
      <w:proofErr w:type="spellEnd"/>
    </w:p>
    <w:p w14:paraId="2EB90BB2" w14:textId="77777777" w:rsidR="008749B3" w:rsidRDefault="008749B3" w:rsidP="008749B3">
      <w:pPr>
        <w:spacing w:after="0" w:line="360" w:lineRule="auto"/>
        <w:ind w:firstLine="708"/>
        <w:jc w:val="both"/>
        <w:rPr>
          <w:sz w:val="20"/>
          <w:szCs w:val="20"/>
        </w:rPr>
      </w:pPr>
    </w:p>
    <w:p w14:paraId="00000042" w14:textId="360FBA7A" w:rsidR="00D32A89" w:rsidRPr="00A2132E" w:rsidRDefault="008E1B1E" w:rsidP="00561B26">
      <w:pPr>
        <w:numPr>
          <w:ilvl w:val="0"/>
          <w:numId w:val="2"/>
        </w:numPr>
        <w:pBdr>
          <w:top w:val="nil"/>
          <w:left w:val="nil"/>
          <w:bottom w:val="nil"/>
          <w:right w:val="nil"/>
          <w:between w:val="nil"/>
        </w:pBdr>
        <w:spacing w:after="0"/>
        <w:ind w:left="426"/>
        <w:jc w:val="both"/>
        <w:rPr>
          <w:color w:val="000000"/>
          <w:sz w:val="20"/>
          <w:szCs w:val="20"/>
        </w:rPr>
      </w:pPr>
      <w:r w:rsidRPr="00A2132E">
        <w:rPr>
          <w:color w:val="000000"/>
          <w:sz w:val="20"/>
          <w:szCs w:val="20"/>
        </w:rPr>
        <w:t>Výber poskytovateľov na základe Kritérií pre výber poskytovateľov sociálnych služieb do realizácie Opatrenia 2.2 NP PKS</w:t>
      </w:r>
    </w:p>
    <w:p w14:paraId="00000043" w14:textId="77777777" w:rsidR="00D32A89" w:rsidRDefault="008E1B1E" w:rsidP="00A2132E">
      <w:pPr>
        <w:numPr>
          <w:ilvl w:val="0"/>
          <w:numId w:val="2"/>
        </w:numPr>
        <w:pBdr>
          <w:top w:val="nil"/>
          <w:left w:val="nil"/>
          <w:bottom w:val="nil"/>
          <w:right w:val="nil"/>
          <w:between w:val="nil"/>
        </w:pBdr>
        <w:spacing w:after="0"/>
        <w:ind w:left="426"/>
        <w:jc w:val="both"/>
        <w:rPr>
          <w:color w:val="000000"/>
          <w:sz w:val="20"/>
          <w:szCs w:val="20"/>
        </w:rPr>
      </w:pPr>
      <w:r>
        <w:rPr>
          <w:color w:val="000000"/>
          <w:sz w:val="20"/>
          <w:szCs w:val="20"/>
        </w:rPr>
        <w:t>Koordinácia tvorby transformačných plánov</w:t>
      </w:r>
    </w:p>
    <w:p w14:paraId="00000044" w14:textId="77777777" w:rsidR="00D32A89" w:rsidRDefault="008E1B1E" w:rsidP="00A2132E">
      <w:pPr>
        <w:numPr>
          <w:ilvl w:val="0"/>
          <w:numId w:val="2"/>
        </w:numPr>
        <w:pBdr>
          <w:top w:val="nil"/>
          <w:left w:val="nil"/>
          <w:bottom w:val="nil"/>
          <w:right w:val="nil"/>
          <w:between w:val="nil"/>
        </w:pBdr>
        <w:spacing w:after="0"/>
        <w:ind w:left="426"/>
        <w:jc w:val="both"/>
        <w:rPr>
          <w:color w:val="000000"/>
          <w:sz w:val="20"/>
          <w:szCs w:val="20"/>
        </w:rPr>
      </w:pPr>
      <w:r>
        <w:rPr>
          <w:color w:val="000000"/>
          <w:sz w:val="20"/>
          <w:szCs w:val="20"/>
        </w:rPr>
        <w:t>Poskytovanie vzdelávania a konzultácií pre zapojených poskytovateľov sociálnych služieb (ďalej len „poskytovateľov“)</w:t>
      </w:r>
    </w:p>
    <w:p w14:paraId="00000045" w14:textId="77777777" w:rsidR="00D32A89" w:rsidRDefault="008E1B1E" w:rsidP="00A2132E">
      <w:pPr>
        <w:numPr>
          <w:ilvl w:val="0"/>
          <w:numId w:val="2"/>
        </w:numPr>
        <w:pBdr>
          <w:top w:val="nil"/>
          <w:left w:val="nil"/>
          <w:bottom w:val="nil"/>
          <w:right w:val="nil"/>
          <w:between w:val="nil"/>
        </w:pBdr>
        <w:spacing w:after="0"/>
        <w:ind w:left="426"/>
        <w:jc w:val="both"/>
        <w:rPr>
          <w:color w:val="000000"/>
          <w:sz w:val="20"/>
          <w:szCs w:val="20"/>
        </w:rPr>
      </w:pPr>
      <w:r>
        <w:rPr>
          <w:color w:val="000000"/>
          <w:sz w:val="20"/>
          <w:szCs w:val="20"/>
        </w:rPr>
        <w:t>Maximálne 10 hodín konzultácií od odbornej organizácie Inštitút paliatívnej medicíny</w:t>
      </w:r>
    </w:p>
    <w:p w14:paraId="00000046" w14:textId="77777777" w:rsidR="00D32A89" w:rsidRDefault="008E1B1E" w:rsidP="00A2132E">
      <w:pPr>
        <w:numPr>
          <w:ilvl w:val="0"/>
          <w:numId w:val="2"/>
        </w:numPr>
        <w:pBdr>
          <w:top w:val="nil"/>
          <w:left w:val="nil"/>
          <w:bottom w:val="nil"/>
          <w:right w:val="nil"/>
          <w:between w:val="nil"/>
        </w:pBdr>
        <w:spacing w:after="0"/>
        <w:ind w:left="426"/>
        <w:jc w:val="both"/>
        <w:rPr>
          <w:color w:val="000000"/>
          <w:sz w:val="20"/>
          <w:szCs w:val="20"/>
        </w:rPr>
      </w:pPr>
      <w:r>
        <w:rPr>
          <w:color w:val="000000"/>
          <w:sz w:val="20"/>
          <w:szCs w:val="20"/>
        </w:rPr>
        <w:t xml:space="preserve">Zamestnanie Expertov v oblasti sociálneho začlenenia pre budovanie komunitných služieb na </w:t>
      </w:r>
      <w:proofErr w:type="spellStart"/>
      <w:r>
        <w:rPr>
          <w:color w:val="000000"/>
          <w:sz w:val="20"/>
          <w:szCs w:val="20"/>
        </w:rPr>
        <w:t>DoVP</w:t>
      </w:r>
      <w:proofErr w:type="spellEnd"/>
      <w:r>
        <w:rPr>
          <w:color w:val="000000"/>
          <w:sz w:val="20"/>
          <w:szCs w:val="20"/>
        </w:rPr>
        <w:t xml:space="preserve"> na MPSVR SR</w:t>
      </w:r>
    </w:p>
    <w:p w14:paraId="00000047" w14:textId="77777777" w:rsidR="00D32A89" w:rsidRDefault="008E1B1E" w:rsidP="00A2132E">
      <w:pPr>
        <w:numPr>
          <w:ilvl w:val="0"/>
          <w:numId w:val="2"/>
        </w:numPr>
        <w:pBdr>
          <w:top w:val="nil"/>
          <w:left w:val="nil"/>
          <w:bottom w:val="nil"/>
          <w:right w:val="nil"/>
          <w:between w:val="nil"/>
        </w:pBdr>
        <w:spacing w:after="0"/>
        <w:ind w:left="426"/>
        <w:jc w:val="both"/>
        <w:rPr>
          <w:color w:val="000000"/>
          <w:sz w:val="20"/>
          <w:szCs w:val="20"/>
        </w:rPr>
      </w:pPr>
      <w:r>
        <w:rPr>
          <w:color w:val="000000"/>
          <w:sz w:val="20"/>
          <w:szCs w:val="20"/>
        </w:rPr>
        <w:t>Poskytovanie supervízie pre zapojených poskytovateľov formou individuálnej a skupinovej supervízie počas celej realizácie projektu v rozsahu maximálne 90 hodín počas zapojenia pre každého poskytovateľa v NP PKS</w:t>
      </w:r>
    </w:p>
    <w:p w14:paraId="00000048" w14:textId="77777777" w:rsidR="00D32A89" w:rsidRDefault="008E1B1E" w:rsidP="00A2132E">
      <w:pPr>
        <w:numPr>
          <w:ilvl w:val="0"/>
          <w:numId w:val="2"/>
        </w:numPr>
        <w:pBdr>
          <w:top w:val="nil"/>
          <w:left w:val="nil"/>
          <w:bottom w:val="nil"/>
          <w:right w:val="nil"/>
          <w:between w:val="nil"/>
        </w:pBdr>
        <w:ind w:left="426"/>
        <w:jc w:val="both"/>
        <w:rPr>
          <w:color w:val="000000"/>
          <w:sz w:val="20"/>
          <w:szCs w:val="20"/>
        </w:rPr>
      </w:pPr>
      <w:r>
        <w:rPr>
          <w:color w:val="000000"/>
          <w:sz w:val="20"/>
          <w:szCs w:val="20"/>
        </w:rPr>
        <w:t>Pracovné cesty pre zamestnancov zariadení sociálnych služieb, zriaďovateľov, ďalšie relevantné subjekty a pre odborných pracovníkov vykonávajúcich aktivity projektu s cieľom výmeny skúseností a spoznávania príkladov dobrej praxe</w:t>
      </w:r>
    </w:p>
    <w:p w14:paraId="00000049"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ČASOVÝ RÁMEC REALIZÁCIE AKTIVÍT V RÁMCI PROJEKTU</w:t>
      </w:r>
    </w:p>
    <w:p w14:paraId="44989156" w14:textId="77777777" w:rsidR="00FD6AA1" w:rsidRPr="00FD6AA1" w:rsidRDefault="00FD6AA1" w:rsidP="00FD6AA1">
      <w:pPr>
        <w:pStyle w:val="Bezriadkovania"/>
        <w:spacing w:line="276" w:lineRule="auto"/>
        <w:jc w:val="both"/>
        <w:rPr>
          <w:b/>
          <w:bCs/>
          <w:sz w:val="20"/>
          <w:szCs w:val="20"/>
        </w:rPr>
      </w:pPr>
      <w:r w:rsidRPr="00FD6AA1">
        <w:rPr>
          <w:sz w:val="20"/>
          <w:szCs w:val="20"/>
        </w:rPr>
        <w:t>Realizácia aktivít zapojeného subjektu v NP PKS sa začína dňom nasledujúcim po dni zverejnenia Zmluvy o spolupráci so zariadením sociálnych služieb (ďalej len „Zmluva o spolupráci“) v Centrálnom registri zmlúv; trvanie realizácie je obmedzené na maximálne 24 mesiacov.</w:t>
      </w:r>
    </w:p>
    <w:p w14:paraId="0000004B" w14:textId="77777777" w:rsidR="00D32A89" w:rsidRDefault="008E1B1E" w:rsidP="00FD6AA1">
      <w:pPr>
        <w:pStyle w:val="Nadpis1"/>
        <w:numPr>
          <w:ilvl w:val="0"/>
          <w:numId w:val="3"/>
        </w:numPr>
        <w:spacing w:line="360" w:lineRule="auto"/>
        <w:rPr>
          <w:rFonts w:ascii="Calibri" w:eastAsia="Calibri" w:hAnsi="Calibri" w:cs="Calibri"/>
        </w:rPr>
      </w:pPr>
      <w:r>
        <w:rPr>
          <w:rFonts w:ascii="Calibri" w:eastAsia="Calibri" w:hAnsi="Calibri" w:cs="Calibri"/>
        </w:rPr>
        <w:t>POSTUP ZAPOJENIA SA ŽIADATEĽA DO PROJEKTU</w:t>
      </w:r>
    </w:p>
    <w:p w14:paraId="0000004C" w14:textId="77777777" w:rsidR="00D32A89" w:rsidRDefault="008E1B1E">
      <w:pPr>
        <w:spacing w:after="0" w:line="360" w:lineRule="auto"/>
        <w:jc w:val="both"/>
        <w:rPr>
          <w:sz w:val="20"/>
          <w:szCs w:val="20"/>
        </w:rPr>
      </w:pPr>
      <w:r>
        <w:rPr>
          <w:sz w:val="20"/>
          <w:szCs w:val="20"/>
        </w:rPr>
        <w:t>Oprávnený žiadateľ, ktorý spĺňa podmienky uvedené v kapitole 3., môže podať „Žiadosť o zapojenie sa do NP PKS“ (ďalej aj „žiadosť“) vyplnením formulára, pričom postupuje nasledovne:</w:t>
      </w:r>
    </w:p>
    <w:p w14:paraId="0000004D" w14:textId="77777777" w:rsidR="00D32A89" w:rsidRDefault="008E1B1E">
      <w:pPr>
        <w:numPr>
          <w:ilvl w:val="0"/>
          <w:numId w:val="8"/>
        </w:numPr>
        <w:pBdr>
          <w:top w:val="nil"/>
          <w:left w:val="nil"/>
          <w:bottom w:val="nil"/>
          <w:right w:val="nil"/>
          <w:between w:val="nil"/>
        </w:pBdr>
        <w:spacing w:after="0" w:line="360" w:lineRule="auto"/>
        <w:jc w:val="both"/>
        <w:rPr>
          <w:color w:val="000000"/>
          <w:sz w:val="20"/>
          <w:szCs w:val="20"/>
        </w:rPr>
      </w:pPr>
      <w:r>
        <w:rPr>
          <w:color w:val="000000"/>
          <w:sz w:val="20"/>
          <w:szCs w:val="20"/>
        </w:rPr>
        <w:t>vyplní formulár žiadosti, ktorá je prílohou č. 1 tohto Oznámenia, a to v čase podávania žiadostí, najneskôr do dátumu uzavretia Oznámenia</w:t>
      </w:r>
    </w:p>
    <w:p w14:paraId="7F108A69" w14:textId="4A40CC2F" w:rsidR="00FE5181" w:rsidRPr="00BD6F7B" w:rsidRDefault="008E1B1E" w:rsidP="00BD6F7B">
      <w:pPr>
        <w:numPr>
          <w:ilvl w:val="0"/>
          <w:numId w:val="8"/>
        </w:numPr>
        <w:pBdr>
          <w:top w:val="nil"/>
          <w:left w:val="nil"/>
          <w:bottom w:val="nil"/>
          <w:right w:val="nil"/>
          <w:between w:val="nil"/>
        </w:pBdr>
        <w:spacing w:after="0" w:line="360" w:lineRule="auto"/>
        <w:jc w:val="both"/>
        <w:rPr>
          <w:color w:val="000000"/>
          <w:sz w:val="20"/>
          <w:szCs w:val="20"/>
        </w:rPr>
      </w:pPr>
      <w:r>
        <w:rPr>
          <w:color w:val="000000"/>
          <w:sz w:val="20"/>
          <w:szCs w:val="20"/>
        </w:rPr>
        <w:lastRenderedPageBreak/>
        <w:t xml:space="preserve"> k odoslanej žiadosti prikladá povinnú prílohu:</w:t>
      </w:r>
    </w:p>
    <w:p w14:paraId="03A1A837" w14:textId="77777777" w:rsidR="00FE5181" w:rsidRDefault="00FE5181">
      <w:pPr>
        <w:spacing w:after="0" w:line="240" w:lineRule="auto"/>
        <w:jc w:val="both"/>
        <w:rPr>
          <w:b/>
          <w:bCs/>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21"/>
      </w:tblGrid>
      <w:tr w:rsidR="00D32A89" w14:paraId="372AC515" w14:textId="77777777">
        <w:tc>
          <w:tcPr>
            <w:tcW w:w="9067" w:type="dxa"/>
            <w:gridSpan w:val="2"/>
            <w:shd w:val="clear" w:color="auto" w:fill="DBE5F1"/>
          </w:tcPr>
          <w:p w14:paraId="00000050" w14:textId="77777777" w:rsidR="00D32A89" w:rsidRDefault="008E1B1E">
            <w:pPr>
              <w:ind w:left="29"/>
              <w:jc w:val="both"/>
              <w:rPr>
                <w:b/>
                <w:bCs/>
              </w:rPr>
            </w:pPr>
            <w:r>
              <w:rPr>
                <w:b/>
                <w:bCs/>
                <w:shd w:val="clear" w:color="auto" w:fill="DBE5F1"/>
              </w:rPr>
              <w:t>Príloha k žiadosti o zapojenie sa do NP PKS</w:t>
            </w:r>
          </w:p>
        </w:tc>
      </w:tr>
      <w:tr w:rsidR="00D32A89" w14:paraId="2BAC2159" w14:textId="77777777">
        <w:tc>
          <w:tcPr>
            <w:tcW w:w="846" w:type="dxa"/>
          </w:tcPr>
          <w:p w14:paraId="00000052" w14:textId="113D7625" w:rsidR="00D32A89" w:rsidRDefault="008E1B1E">
            <w:pPr>
              <w:ind w:left="171"/>
              <w:jc w:val="both"/>
              <w:rPr>
                <w:rFonts w:ascii="Arial" w:eastAsia="Arial" w:hAnsi="Arial" w:cs="Arial"/>
                <w:sz w:val="20"/>
                <w:szCs w:val="20"/>
              </w:rPr>
            </w:pPr>
            <w:r>
              <w:rPr>
                <w:rFonts w:ascii="Arial" w:eastAsia="Arial" w:hAnsi="Arial" w:cs="Arial"/>
                <w:sz w:val="20"/>
                <w:szCs w:val="20"/>
              </w:rPr>
              <w:t>1.</w:t>
            </w:r>
            <w:r w:rsidR="00477F5D">
              <w:rPr>
                <w:rFonts w:ascii="Arial" w:eastAsia="Arial" w:hAnsi="Arial" w:cs="Arial"/>
                <w:sz w:val="20"/>
                <w:szCs w:val="20"/>
              </w:rPr>
              <w:t>a)</w:t>
            </w:r>
          </w:p>
        </w:tc>
        <w:tc>
          <w:tcPr>
            <w:tcW w:w="8221" w:type="dxa"/>
          </w:tcPr>
          <w:p w14:paraId="00000053" w14:textId="662D1E5F" w:rsidR="00D32A89" w:rsidRDefault="00B50533" w:rsidP="00B50533">
            <w:pPr>
              <w:jc w:val="both"/>
              <w:rPr>
                <w:sz w:val="20"/>
                <w:szCs w:val="20"/>
              </w:rPr>
            </w:pPr>
            <w:r>
              <w:rPr>
                <w:sz w:val="20"/>
                <w:szCs w:val="20"/>
              </w:rPr>
              <w:t>Čestné vyhlásenie, že žiadateľ nebol zapojený v projektoch zameraných na podporu DI v predošlých programových obdobiach</w:t>
            </w:r>
            <w:r w:rsidR="008E1B1E">
              <w:rPr>
                <w:sz w:val="20"/>
                <w:szCs w:val="20"/>
              </w:rPr>
              <w:t xml:space="preserve"> </w:t>
            </w:r>
          </w:p>
        </w:tc>
      </w:tr>
      <w:tr w:rsidR="00477F5D" w14:paraId="108C42C1" w14:textId="77777777">
        <w:tc>
          <w:tcPr>
            <w:tcW w:w="846" w:type="dxa"/>
          </w:tcPr>
          <w:p w14:paraId="3030DA61" w14:textId="3E69470A" w:rsidR="00477F5D" w:rsidRPr="000873F2" w:rsidRDefault="00477F5D">
            <w:pPr>
              <w:ind w:left="171"/>
              <w:jc w:val="both"/>
              <w:rPr>
                <w:rFonts w:ascii="Arial" w:eastAsia="Arial" w:hAnsi="Arial" w:cs="Arial"/>
                <w:sz w:val="20"/>
                <w:szCs w:val="20"/>
              </w:rPr>
            </w:pPr>
            <w:r w:rsidRPr="000873F2">
              <w:rPr>
                <w:rFonts w:ascii="Arial" w:eastAsia="Arial" w:hAnsi="Arial" w:cs="Arial"/>
                <w:sz w:val="20"/>
                <w:szCs w:val="20"/>
              </w:rPr>
              <w:t>1.b)</w:t>
            </w:r>
          </w:p>
        </w:tc>
        <w:tc>
          <w:tcPr>
            <w:tcW w:w="8221" w:type="dxa"/>
          </w:tcPr>
          <w:p w14:paraId="5D368B56" w14:textId="4FA220FC" w:rsidR="00477F5D" w:rsidRPr="000873F2" w:rsidRDefault="00477F5D" w:rsidP="00B50533">
            <w:pPr>
              <w:jc w:val="both"/>
              <w:rPr>
                <w:sz w:val="20"/>
                <w:szCs w:val="20"/>
              </w:rPr>
            </w:pPr>
            <w:r w:rsidRPr="000873F2">
              <w:rPr>
                <w:sz w:val="20"/>
                <w:szCs w:val="20"/>
              </w:rPr>
              <w:t>Čestné vyhlásenie, že zariadenie sociálnych služieb</w:t>
            </w:r>
            <w:r w:rsidR="003A11F0" w:rsidRPr="000873F2">
              <w:rPr>
                <w:sz w:val="20"/>
                <w:szCs w:val="20"/>
              </w:rPr>
              <w:t xml:space="preserve"> (ID sociálnej služby)</w:t>
            </w:r>
            <w:r w:rsidRPr="000873F2">
              <w:rPr>
                <w:sz w:val="20"/>
                <w:szCs w:val="20"/>
              </w:rPr>
              <w:t xml:space="preserve"> </w:t>
            </w:r>
            <w:r w:rsidR="00B50533" w:rsidRPr="000873F2">
              <w:rPr>
                <w:sz w:val="20"/>
                <w:szCs w:val="20"/>
              </w:rPr>
              <w:t>nečerpalo finančné prostriedky z</w:t>
            </w:r>
            <w:r w:rsidRPr="000873F2">
              <w:rPr>
                <w:sz w:val="20"/>
                <w:szCs w:val="20"/>
              </w:rPr>
              <w:t xml:space="preserve"> výziev IROP</w:t>
            </w:r>
            <w:r w:rsidR="000209E6" w:rsidRPr="000873F2">
              <w:rPr>
                <w:sz w:val="20"/>
                <w:szCs w:val="20"/>
              </w:rPr>
              <w:t>, P SK a POO</w:t>
            </w:r>
            <w:r w:rsidRPr="000873F2">
              <w:rPr>
                <w:sz w:val="20"/>
                <w:szCs w:val="20"/>
              </w:rPr>
              <w:t xml:space="preserve"> zameraných na DI a komunitné sociálne služby</w:t>
            </w:r>
          </w:p>
        </w:tc>
      </w:tr>
      <w:tr w:rsidR="00D32A89" w14:paraId="05882BAD" w14:textId="77777777">
        <w:tc>
          <w:tcPr>
            <w:tcW w:w="846" w:type="dxa"/>
          </w:tcPr>
          <w:p w14:paraId="00000054" w14:textId="77777777" w:rsidR="00D32A89" w:rsidRDefault="008E1B1E">
            <w:pPr>
              <w:ind w:left="171"/>
              <w:jc w:val="both"/>
              <w:rPr>
                <w:rFonts w:ascii="Arial" w:eastAsia="Arial" w:hAnsi="Arial" w:cs="Arial"/>
                <w:sz w:val="20"/>
                <w:szCs w:val="20"/>
              </w:rPr>
            </w:pPr>
            <w:r>
              <w:rPr>
                <w:rFonts w:ascii="Arial" w:eastAsia="Arial" w:hAnsi="Arial" w:cs="Arial"/>
                <w:sz w:val="20"/>
                <w:szCs w:val="20"/>
              </w:rPr>
              <w:t xml:space="preserve">2. </w:t>
            </w:r>
          </w:p>
        </w:tc>
        <w:tc>
          <w:tcPr>
            <w:tcW w:w="8221" w:type="dxa"/>
          </w:tcPr>
          <w:p w14:paraId="00000055" w14:textId="77777777" w:rsidR="00D32A89" w:rsidRDefault="008E1B1E" w:rsidP="00772EAC">
            <w:pPr>
              <w:jc w:val="both"/>
              <w:rPr>
                <w:sz w:val="20"/>
                <w:szCs w:val="20"/>
              </w:rPr>
            </w:pPr>
            <w:bookmarkStart w:id="1" w:name="_GoBack"/>
            <w:bookmarkEnd w:id="1"/>
            <w:r>
              <w:rPr>
                <w:sz w:val="20"/>
                <w:szCs w:val="20"/>
              </w:rPr>
              <w:t>Vyhlásenie žiadateľa o minimálnu pomoc</w:t>
            </w:r>
          </w:p>
        </w:tc>
      </w:tr>
    </w:tbl>
    <w:p w14:paraId="00000056" w14:textId="77777777" w:rsidR="00D32A89" w:rsidRDefault="00D32A89">
      <w:pPr>
        <w:spacing w:after="0" w:line="360" w:lineRule="auto"/>
        <w:jc w:val="both"/>
        <w:rPr>
          <w:sz w:val="20"/>
          <w:szCs w:val="20"/>
        </w:rPr>
      </w:pPr>
    </w:p>
    <w:p w14:paraId="00000057" w14:textId="77777777" w:rsidR="00D32A89" w:rsidRDefault="008E1B1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color w:val="000000"/>
          <w:sz w:val="20"/>
          <w:szCs w:val="20"/>
        </w:rPr>
        <w:t>k odoslanej žiadosti žiadateľ môže priložiť nasledujúce doplňujúce prílohy:</w:t>
      </w: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21"/>
      </w:tblGrid>
      <w:tr w:rsidR="00D32A89" w14:paraId="5400453E" w14:textId="77777777">
        <w:tc>
          <w:tcPr>
            <w:tcW w:w="9067" w:type="dxa"/>
            <w:gridSpan w:val="2"/>
            <w:shd w:val="clear" w:color="auto" w:fill="DBE5F1"/>
          </w:tcPr>
          <w:p w14:paraId="00000058" w14:textId="77777777" w:rsidR="00D32A89" w:rsidRDefault="008E1B1E">
            <w:pPr>
              <w:ind w:left="29"/>
              <w:jc w:val="both"/>
              <w:rPr>
                <w:b/>
                <w:bCs/>
              </w:rPr>
            </w:pPr>
            <w:r>
              <w:rPr>
                <w:b/>
                <w:bCs/>
              </w:rPr>
              <w:t>Doplňujúca príloha</w:t>
            </w:r>
            <w:r>
              <w:rPr>
                <w:b/>
                <w:bCs/>
                <w:shd w:val="clear" w:color="auto" w:fill="DBE5F1"/>
              </w:rPr>
              <w:t xml:space="preserve"> k žiadosti o zapojenie sa do NP PKS</w:t>
            </w:r>
          </w:p>
        </w:tc>
      </w:tr>
      <w:tr w:rsidR="00D32A89" w14:paraId="296D3A9C" w14:textId="77777777">
        <w:tc>
          <w:tcPr>
            <w:tcW w:w="846" w:type="dxa"/>
          </w:tcPr>
          <w:p w14:paraId="0000005A" w14:textId="77777777" w:rsidR="00D32A89" w:rsidRDefault="008E1B1E">
            <w:pPr>
              <w:ind w:left="171"/>
              <w:jc w:val="both"/>
              <w:rPr>
                <w:rFonts w:ascii="Arial" w:eastAsia="Arial" w:hAnsi="Arial" w:cs="Arial"/>
                <w:sz w:val="20"/>
                <w:szCs w:val="20"/>
              </w:rPr>
            </w:pPr>
            <w:r>
              <w:rPr>
                <w:rFonts w:ascii="Arial" w:eastAsia="Arial" w:hAnsi="Arial" w:cs="Arial"/>
                <w:sz w:val="20"/>
                <w:szCs w:val="20"/>
              </w:rPr>
              <w:t>1.</w:t>
            </w:r>
          </w:p>
        </w:tc>
        <w:tc>
          <w:tcPr>
            <w:tcW w:w="8221" w:type="dxa"/>
          </w:tcPr>
          <w:p w14:paraId="0000005B" w14:textId="77777777" w:rsidR="00D32A89" w:rsidRDefault="008E1B1E">
            <w:pPr>
              <w:jc w:val="both"/>
              <w:rPr>
                <w:sz w:val="20"/>
                <w:szCs w:val="20"/>
              </w:rPr>
            </w:pPr>
            <w:r>
              <w:rPr>
                <w:sz w:val="20"/>
                <w:szCs w:val="20"/>
              </w:rPr>
              <w:t xml:space="preserve">Písomný súhlas zriaďovateľa s vstupom do </w:t>
            </w:r>
            <w:proofErr w:type="spellStart"/>
            <w:r>
              <w:rPr>
                <w:sz w:val="20"/>
                <w:szCs w:val="20"/>
              </w:rPr>
              <w:t>podaktivity</w:t>
            </w:r>
            <w:proofErr w:type="spellEnd"/>
            <w:r>
              <w:rPr>
                <w:sz w:val="20"/>
                <w:szCs w:val="20"/>
              </w:rPr>
              <w:t xml:space="preserve"> v rámci projektu</w:t>
            </w:r>
          </w:p>
        </w:tc>
      </w:tr>
    </w:tbl>
    <w:p w14:paraId="0000005C" w14:textId="77777777" w:rsidR="00D32A89" w:rsidRDefault="00D32A89">
      <w:pPr>
        <w:spacing w:after="0" w:line="360" w:lineRule="auto"/>
        <w:jc w:val="both"/>
        <w:rPr>
          <w:sz w:val="20"/>
          <w:szCs w:val="20"/>
        </w:rPr>
      </w:pPr>
    </w:p>
    <w:p w14:paraId="0000005F" w14:textId="73155D73" w:rsidR="00D32A89" w:rsidRDefault="008E1B1E">
      <w:pPr>
        <w:spacing w:after="0" w:line="360" w:lineRule="auto"/>
        <w:jc w:val="both"/>
        <w:rPr>
          <w:sz w:val="20"/>
          <w:szCs w:val="20"/>
        </w:rPr>
      </w:pPr>
      <w:r>
        <w:rPr>
          <w:sz w:val="20"/>
          <w:szCs w:val="20"/>
        </w:rPr>
        <w:t xml:space="preserve">Žiadosť podpísanú štatutárnym orgánom žiadateľa doručí žiadateľ </w:t>
      </w:r>
      <w:r>
        <w:rPr>
          <w:b/>
          <w:bCs/>
          <w:sz w:val="20"/>
          <w:szCs w:val="20"/>
        </w:rPr>
        <w:t>na adresu MPSVR SR</w:t>
      </w:r>
      <w:r>
        <w:rPr>
          <w:sz w:val="20"/>
          <w:szCs w:val="20"/>
        </w:rPr>
        <w:t> Špitálska 4, 6, 8, 816 43 Bratislava (Obálka musí by</w:t>
      </w:r>
      <w:r w:rsidR="008E735F">
        <w:rPr>
          <w:sz w:val="20"/>
          <w:szCs w:val="20"/>
        </w:rPr>
        <w:t>ť označená „Žiadosť NP PKS/2.2/2</w:t>
      </w:r>
      <w:r>
        <w:rPr>
          <w:sz w:val="20"/>
          <w:szCs w:val="20"/>
        </w:rPr>
        <w:t xml:space="preserve">/2026“), alebo zašle prostredníctvom Ústredného portálu verejnej správy s označením v časti „Všeobecná agenda“ </w:t>
      </w:r>
      <w:r>
        <w:rPr>
          <w:b/>
          <w:bCs/>
          <w:sz w:val="20"/>
          <w:szCs w:val="20"/>
        </w:rPr>
        <w:t>Žiadosť o zapojenie sa do NP PKS/Odbor sociálnych služieb.</w:t>
      </w:r>
    </w:p>
    <w:p w14:paraId="6B841C8A" w14:textId="77777777" w:rsidR="00B37CF9" w:rsidRDefault="00B37CF9">
      <w:pPr>
        <w:spacing w:after="0" w:line="360" w:lineRule="auto"/>
        <w:jc w:val="both"/>
        <w:rPr>
          <w:sz w:val="20"/>
          <w:szCs w:val="20"/>
        </w:rPr>
      </w:pPr>
    </w:p>
    <w:p w14:paraId="00000060" w14:textId="77777777" w:rsidR="00D32A89" w:rsidRDefault="008E1B1E">
      <w:pPr>
        <w:spacing w:after="0" w:line="360" w:lineRule="auto"/>
        <w:jc w:val="both"/>
        <w:rPr>
          <w:sz w:val="20"/>
          <w:szCs w:val="20"/>
        </w:rPr>
      </w:pPr>
      <w:r>
        <w:rPr>
          <w:sz w:val="20"/>
          <w:szCs w:val="20"/>
        </w:rPr>
        <w:t>Za deň predloženia žiadosti sa považuje:</w:t>
      </w:r>
    </w:p>
    <w:p w14:paraId="00000061" w14:textId="77777777" w:rsidR="00D32A89" w:rsidRDefault="008E1B1E">
      <w:pPr>
        <w:numPr>
          <w:ilvl w:val="0"/>
          <w:numId w:val="6"/>
        </w:numPr>
        <w:pBdr>
          <w:top w:val="nil"/>
          <w:left w:val="nil"/>
          <w:bottom w:val="nil"/>
          <w:right w:val="nil"/>
          <w:between w:val="nil"/>
        </w:pBdr>
        <w:spacing w:after="0" w:line="360" w:lineRule="auto"/>
        <w:jc w:val="both"/>
        <w:rPr>
          <w:color w:val="000000"/>
          <w:sz w:val="20"/>
          <w:szCs w:val="20"/>
        </w:rPr>
      </w:pPr>
      <w:r>
        <w:rPr>
          <w:color w:val="000000"/>
          <w:sz w:val="20"/>
          <w:szCs w:val="20"/>
        </w:rPr>
        <w:t xml:space="preserve">dátum osobného doručenia žiadosti do podateľne Poskytovateľa. </w:t>
      </w:r>
    </w:p>
    <w:p w14:paraId="00000062" w14:textId="77777777" w:rsidR="00D32A89" w:rsidRDefault="008E1B1E">
      <w:pPr>
        <w:numPr>
          <w:ilvl w:val="0"/>
          <w:numId w:val="6"/>
        </w:numPr>
        <w:pBdr>
          <w:top w:val="nil"/>
          <w:left w:val="nil"/>
          <w:bottom w:val="nil"/>
          <w:right w:val="nil"/>
          <w:between w:val="nil"/>
        </w:pBdr>
        <w:spacing w:after="0" w:line="360" w:lineRule="auto"/>
        <w:jc w:val="both"/>
        <w:rPr>
          <w:color w:val="000000"/>
          <w:sz w:val="20"/>
          <w:szCs w:val="20"/>
        </w:rPr>
      </w:pPr>
      <w:r>
        <w:rPr>
          <w:color w:val="000000"/>
          <w:sz w:val="20"/>
          <w:szCs w:val="20"/>
        </w:rPr>
        <w:t xml:space="preserve">dátum odovzdania žiadosti na poštovú resp. inú prepravu, ktorý je uvedený na doklade prepravcu (napr. poštová doručenka, potvrdenie kuriérskej služby). Uvedené platí aj v prípade, že niektoré prílohy žiadateľ predloží v listinnej forme neskôr ako žiadosť. </w:t>
      </w:r>
    </w:p>
    <w:p w14:paraId="00000063" w14:textId="77777777" w:rsidR="00D32A89" w:rsidRDefault="008E1B1E">
      <w:pPr>
        <w:numPr>
          <w:ilvl w:val="0"/>
          <w:numId w:val="6"/>
        </w:numPr>
        <w:pBdr>
          <w:top w:val="nil"/>
          <w:left w:val="nil"/>
          <w:bottom w:val="nil"/>
          <w:right w:val="nil"/>
          <w:between w:val="nil"/>
        </w:pBdr>
        <w:spacing w:after="0" w:line="360" w:lineRule="auto"/>
        <w:jc w:val="both"/>
        <w:rPr>
          <w:color w:val="000000"/>
          <w:sz w:val="20"/>
          <w:szCs w:val="20"/>
        </w:rPr>
      </w:pPr>
      <w:r>
        <w:rPr>
          <w:color w:val="000000"/>
          <w:sz w:val="20"/>
          <w:szCs w:val="20"/>
        </w:rPr>
        <w:t>dátum odoslania Žiadosti cez Ústredný portál verejnej správy</w:t>
      </w:r>
    </w:p>
    <w:p w14:paraId="00000064" w14:textId="77777777" w:rsidR="00D32A89" w:rsidRDefault="00D32A89">
      <w:pPr>
        <w:spacing w:after="0" w:line="360" w:lineRule="auto"/>
        <w:jc w:val="both"/>
        <w:rPr>
          <w:sz w:val="20"/>
          <w:szCs w:val="20"/>
        </w:rPr>
      </w:pPr>
    </w:p>
    <w:p w14:paraId="00000065" w14:textId="77777777" w:rsidR="00D32A89" w:rsidRDefault="008E1B1E">
      <w:pPr>
        <w:spacing w:after="0" w:line="360" w:lineRule="auto"/>
        <w:jc w:val="both"/>
        <w:rPr>
          <w:sz w:val="20"/>
          <w:szCs w:val="20"/>
        </w:rPr>
      </w:pPr>
      <w:r>
        <w:rPr>
          <w:sz w:val="20"/>
          <w:szCs w:val="20"/>
        </w:rPr>
        <w:t>Podpísaním žiadosti žiadateľ potvrdzuje správnosť údajov v nej uvedených a akceptuje podmienky Oznámenia o možnosti predkladania žiadostí.</w:t>
      </w:r>
    </w:p>
    <w:p w14:paraId="00000066"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HODNOTENIE A VÝBER PREDLOŽENÝCH ŽIADOSTÍ O ZAPOJENIE</w:t>
      </w:r>
    </w:p>
    <w:p w14:paraId="00000067" w14:textId="77777777" w:rsidR="00D32A89" w:rsidRDefault="008E1B1E">
      <w:pPr>
        <w:spacing w:after="0" w:line="360" w:lineRule="auto"/>
        <w:jc w:val="both"/>
        <w:rPr>
          <w:sz w:val="20"/>
          <w:szCs w:val="20"/>
        </w:rPr>
      </w:pPr>
      <w:r>
        <w:rPr>
          <w:sz w:val="20"/>
          <w:szCs w:val="20"/>
        </w:rPr>
        <w:t xml:space="preserve">Počas realizácie NP PKS (do 11/2028) budú uzatvárané zmluvy o spolupráci s celkovo 10 poskytovateľmi. Každý poskytovateľ bude zapojený v projekte maximálne 24 mesiacov. Počet mesiacov zapojenia bude vychádzať z potreby a vzájomnej dohody poskytovateľov a užívateľov projektu, ktorí budú intervencie realizovať. </w:t>
      </w:r>
    </w:p>
    <w:p w14:paraId="00000068" w14:textId="53701270" w:rsidR="00D32A89" w:rsidRDefault="008E1B1E">
      <w:pPr>
        <w:spacing w:after="0" w:line="360" w:lineRule="auto"/>
        <w:jc w:val="both"/>
        <w:rPr>
          <w:sz w:val="20"/>
          <w:szCs w:val="20"/>
        </w:rPr>
      </w:pPr>
      <w:r>
        <w:rPr>
          <w:sz w:val="20"/>
          <w:szCs w:val="20"/>
        </w:rPr>
        <w:t xml:space="preserve">V rámci tohto oznámenia MPSVR SR zapojí do projektu </w:t>
      </w:r>
      <w:r w:rsidR="0099237B" w:rsidRPr="00F43AB3">
        <w:rPr>
          <w:sz w:val="20"/>
          <w:szCs w:val="20"/>
        </w:rPr>
        <w:t>9</w:t>
      </w:r>
      <w:r w:rsidRPr="00F43AB3">
        <w:rPr>
          <w:sz w:val="20"/>
          <w:szCs w:val="20"/>
        </w:rPr>
        <w:t xml:space="preserve"> poskytovateľov.</w:t>
      </w:r>
    </w:p>
    <w:p w14:paraId="00000069" w14:textId="77777777" w:rsidR="00D32A89" w:rsidRDefault="00D32A89">
      <w:pPr>
        <w:spacing w:after="0" w:line="360" w:lineRule="auto"/>
        <w:jc w:val="both"/>
        <w:rPr>
          <w:sz w:val="20"/>
          <w:szCs w:val="20"/>
        </w:rPr>
      </w:pPr>
    </w:p>
    <w:p w14:paraId="0000006B" w14:textId="4F9F5E65" w:rsidR="00D32A89" w:rsidRDefault="008E1B1E" w:rsidP="002274C1">
      <w:pPr>
        <w:spacing w:after="0" w:line="360" w:lineRule="auto"/>
        <w:jc w:val="both"/>
        <w:rPr>
          <w:sz w:val="20"/>
          <w:szCs w:val="20"/>
        </w:rPr>
      </w:pPr>
      <w:r>
        <w:rPr>
          <w:sz w:val="20"/>
          <w:szCs w:val="20"/>
        </w:rPr>
        <w:t>MPSVR SR vykoná v lehote 10 pracovných dní od doručenia žiadosti administratívnu kontrolu doručených žiadostí. Skontroluje, či žiadosť obsahuje všetky náležitosti vrátane všetkých jej príloh.</w:t>
      </w:r>
    </w:p>
    <w:p w14:paraId="2FF532A4" w14:textId="77777777" w:rsidR="002274C1" w:rsidRDefault="002274C1" w:rsidP="002274C1">
      <w:pPr>
        <w:spacing w:after="0" w:line="360" w:lineRule="auto"/>
        <w:jc w:val="both"/>
        <w:rPr>
          <w:sz w:val="20"/>
          <w:szCs w:val="20"/>
        </w:rPr>
      </w:pPr>
    </w:p>
    <w:p w14:paraId="0000006C" w14:textId="32152ECA" w:rsidR="00D32A89" w:rsidRDefault="008E1B1E">
      <w:pPr>
        <w:spacing w:after="0" w:line="360" w:lineRule="auto"/>
        <w:jc w:val="both"/>
        <w:rPr>
          <w:sz w:val="20"/>
          <w:szCs w:val="20"/>
        </w:rPr>
      </w:pPr>
      <w:r>
        <w:rPr>
          <w:sz w:val="20"/>
          <w:szCs w:val="20"/>
        </w:rPr>
        <w:t xml:space="preserve">V  prípade, ak žiadosť nie je kompletná,  MPSVR SR  prostredníctvom e-mailu (uvedeného v žiadosti) vyzve žiadateľa na doplnenie chýbajúcich príloh. Žiadateľ je povinný poslať dodatočne poštou chýbajúce prílohy, a to do 10 pracovných dní od doručenia e-mailu s výzvou na doplnenie chýbajúcich príloh. Pri stanovení lehoty </w:t>
      </w:r>
      <w:r>
        <w:rPr>
          <w:sz w:val="20"/>
          <w:szCs w:val="20"/>
        </w:rPr>
        <w:lastRenderedPageBreak/>
        <w:t>doručenia písomnosti platí podmienka uvedená v bode 8. V opodstatnených prípadoch je možné požiadať o predĺženie lehoty. V prípade, ak tak žiadateľ neurobí, žiadosť nebude považovaná za kompletnú. Nekompletné žiadosti nebudú postúpené k hodnoteniu.</w:t>
      </w:r>
    </w:p>
    <w:p w14:paraId="0000006D" w14:textId="77777777" w:rsidR="00D32A89" w:rsidRDefault="00D32A89">
      <w:pPr>
        <w:spacing w:after="0" w:line="360" w:lineRule="auto"/>
        <w:rPr>
          <w:sz w:val="20"/>
          <w:szCs w:val="20"/>
        </w:rPr>
      </w:pPr>
    </w:p>
    <w:p w14:paraId="0000006E" w14:textId="77777777" w:rsidR="00D32A89" w:rsidRDefault="008E1B1E">
      <w:pPr>
        <w:spacing w:after="0" w:line="360" w:lineRule="auto"/>
        <w:jc w:val="both"/>
        <w:rPr>
          <w:sz w:val="20"/>
          <w:szCs w:val="20"/>
        </w:rPr>
      </w:pPr>
      <w:r>
        <w:rPr>
          <w:sz w:val="20"/>
          <w:szCs w:val="20"/>
        </w:rPr>
        <w:t>Hodnotenie bude vychádzať z údajov, ktoré žiadateľ uvedie v žiadosti a jej prílohách. Žiadosti budú hodnotené podľa Kritérií pre výber poskytovateľov sociálnych služieb v národnom projekte „Podpora poskytovania komunitných a kvalitných sociálnych služieb“ (ďalej len „Kritériá“). Na základe hodnotenia bude vytvorený zoznam poradia žiadateľov podľa získaného počtu bodov. O výsledku hodnotenia budú žiadatelia informovaní elektronicky prostredníctvom emailu.</w:t>
      </w:r>
    </w:p>
    <w:p w14:paraId="0000006F" w14:textId="77777777" w:rsidR="00D32A89" w:rsidRDefault="00D32A89">
      <w:pPr>
        <w:spacing w:after="0" w:line="360" w:lineRule="auto"/>
        <w:rPr>
          <w:sz w:val="20"/>
          <w:szCs w:val="20"/>
        </w:rPr>
      </w:pPr>
    </w:p>
    <w:p w14:paraId="169071C1" w14:textId="3135BBAC" w:rsidR="00E662B0" w:rsidRPr="00270A62" w:rsidRDefault="008E1B1E">
      <w:pPr>
        <w:spacing w:after="0" w:line="360" w:lineRule="auto"/>
        <w:jc w:val="both"/>
      </w:pPr>
      <w:r>
        <w:rPr>
          <w:sz w:val="20"/>
          <w:szCs w:val="20"/>
        </w:rPr>
        <w:t xml:space="preserve">Vyhodnotenie žiadostí zverejní MPSVR SR na webovom sídle projektu NP PKS </w:t>
      </w:r>
      <w:hyperlink r:id="rId8">
        <w:r>
          <w:rPr>
            <w:color w:val="0000FF"/>
            <w:u w:val="single"/>
          </w:rPr>
          <w:t>Podpora poskytovania komunitných a kvalitných sociálnych služieb</w:t>
        </w:r>
      </w:hyperlink>
      <w:r>
        <w:t xml:space="preserve">. </w:t>
      </w:r>
    </w:p>
    <w:p w14:paraId="00000071" w14:textId="77777777" w:rsidR="00D32A89" w:rsidRDefault="00D32A89">
      <w:pPr>
        <w:spacing w:after="0" w:line="360" w:lineRule="auto"/>
        <w:jc w:val="both"/>
        <w:rPr>
          <w:sz w:val="20"/>
          <w:szCs w:val="20"/>
        </w:rPr>
      </w:pPr>
    </w:p>
    <w:p w14:paraId="00000072" w14:textId="77777777" w:rsidR="00D32A89" w:rsidRDefault="008E1B1E">
      <w:pPr>
        <w:spacing w:after="0" w:line="360" w:lineRule="auto"/>
        <w:jc w:val="both"/>
        <w:rPr>
          <w:sz w:val="20"/>
          <w:szCs w:val="20"/>
        </w:rPr>
      </w:pPr>
      <w:r>
        <w:rPr>
          <w:sz w:val="20"/>
          <w:szCs w:val="20"/>
        </w:rPr>
        <w:t xml:space="preserve">Zmluva o spolupráci bude uzatvorená so žiadateľmi, ktorí získajú najvyšší počet bodov. V prípade, ak niektorý z úspešných žiadateľov odmietne uzatvoriť Zmluvu o spolupráci, alebo ak s úspešným žiadateľom bude mimoriadne ukončená Zmluva o spolupráci, alebo dôjde k odstúpeniu od Zmluvy o spolupráci, a to v čase pred začatím účasti zamestnancov žiadateľa v </w:t>
      </w:r>
      <w:proofErr w:type="spellStart"/>
      <w:r>
        <w:rPr>
          <w:sz w:val="20"/>
          <w:szCs w:val="20"/>
        </w:rPr>
        <w:t>podaktivitách</w:t>
      </w:r>
      <w:proofErr w:type="spellEnd"/>
      <w:r>
        <w:rPr>
          <w:sz w:val="20"/>
          <w:szCs w:val="20"/>
        </w:rPr>
        <w:t xml:space="preserve"> projektu, bude doplnený počet žiadateľov o ďalšieho žiadateľa v poradí podľa počtu získaných bodov.</w:t>
      </w:r>
    </w:p>
    <w:p w14:paraId="00000073"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POSKYTOVANIE INFORMÁCIÍ K NP PKS</w:t>
      </w:r>
    </w:p>
    <w:p w14:paraId="00000074" w14:textId="77777777" w:rsidR="00D32A89" w:rsidRDefault="008E1B1E">
      <w:pPr>
        <w:spacing w:after="0" w:line="360" w:lineRule="auto"/>
        <w:jc w:val="both"/>
        <w:rPr>
          <w:sz w:val="20"/>
          <w:szCs w:val="20"/>
        </w:rPr>
      </w:pPr>
      <w:r>
        <w:rPr>
          <w:sz w:val="20"/>
          <w:szCs w:val="20"/>
        </w:rPr>
        <w:t>V prípade akýchkoľvek otázok, súvisiacich so zapojením sa do NP PKS, resp. s podmienkami zapojenia sa žiadateľov do tohto projektu, je možné využiť e-mail: </w:t>
      </w:r>
      <w:hyperlink r:id="rId9">
        <w:r>
          <w:rPr>
            <w:color w:val="0000FF"/>
            <w:sz w:val="20"/>
            <w:szCs w:val="20"/>
            <w:u w:val="single"/>
          </w:rPr>
          <w:t>np.pks@employment.gov.sk</w:t>
        </w:r>
      </w:hyperlink>
      <w:r>
        <w:rPr>
          <w:sz w:val="20"/>
          <w:szCs w:val="20"/>
        </w:rPr>
        <w:t>.</w:t>
      </w:r>
    </w:p>
    <w:p w14:paraId="00000075" w14:textId="77777777" w:rsidR="00D32A89" w:rsidRDefault="008E1B1E">
      <w:pPr>
        <w:pStyle w:val="Nadpis1"/>
        <w:numPr>
          <w:ilvl w:val="0"/>
          <w:numId w:val="3"/>
        </w:numPr>
        <w:spacing w:line="360" w:lineRule="auto"/>
        <w:rPr>
          <w:rFonts w:ascii="Calibri" w:eastAsia="Calibri" w:hAnsi="Calibri" w:cs="Calibri"/>
        </w:rPr>
      </w:pPr>
      <w:r>
        <w:rPr>
          <w:rFonts w:ascii="Calibri" w:eastAsia="Calibri" w:hAnsi="Calibri" w:cs="Calibri"/>
        </w:rPr>
        <w:t>PRÍLOHY A INFORMÁCIE K PRÍLOHÁM</w:t>
      </w:r>
    </w:p>
    <w:p w14:paraId="00000076" w14:textId="77777777" w:rsidR="00D32A89" w:rsidRDefault="008E1B1E">
      <w:pPr>
        <w:numPr>
          <w:ilvl w:val="0"/>
          <w:numId w:val="1"/>
        </w:numPr>
        <w:spacing w:after="0" w:line="360" w:lineRule="auto"/>
        <w:jc w:val="both"/>
        <w:rPr>
          <w:sz w:val="20"/>
          <w:szCs w:val="20"/>
        </w:rPr>
      </w:pPr>
      <w:r>
        <w:rPr>
          <w:sz w:val="20"/>
          <w:szCs w:val="20"/>
        </w:rPr>
        <w:t xml:space="preserve">Formulár – „Žiadosť o zapojenie sa do NP PKS“ dostupný na webovom sídle Projektovej kancelárie </w:t>
      </w:r>
      <w:hyperlink r:id="rId10">
        <w:r>
          <w:rPr>
            <w:color w:val="0000FF"/>
            <w:sz w:val="20"/>
            <w:szCs w:val="20"/>
            <w:u w:val="single"/>
          </w:rPr>
          <w:t>Projektová kancelária MPSVR SR</w:t>
        </w:r>
      </w:hyperlink>
      <w:r>
        <w:rPr>
          <w:sz w:val="20"/>
          <w:szCs w:val="20"/>
        </w:rPr>
        <w:t xml:space="preserve"> .</w:t>
      </w:r>
    </w:p>
    <w:p w14:paraId="00000077" w14:textId="77777777" w:rsidR="00D32A89" w:rsidRDefault="008E1B1E">
      <w:pPr>
        <w:numPr>
          <w:ilvl w:val="0"/>
          <w:numId w:val="1"/>
        </w:numPr>
        <w:spacing w:after="0" w:line="360" w:lineRule="auto"/>
        <w:jc w:val="both"/>
        <w:rPr>
          <w:sz w:val="20"/>
          <w:szCs w:val="20"/>
        </w:rPr>
      </w:pPr>
      <w:r>
        <w:rPr>
          <w:sz w:val="20"/>
          <w:szCs w:val="20"/>
        </w:rPr>
        <w:t>Kritériá pre výber poskytovateľov sociálnych služieb v národnom projekte „Podpora poskytovania komunitných a kvalitných sociálnych služieb“</w:t>
      </w:r>
    </w:p>
    <w:p w14:paraId="00000078" w14:textId="77777777" w:rsidR="00D32A89" w:rsidRDefault="00F52D64">
      <w:pPr>
        <w:numPr>
          <w:ilvl w:val="0"/>
          <w:numId w:val="1"/>
        </w:numPr>
        <w:spacing w:after="0" w:line="360" w:lineRule="auto"/>
        <w:jc w:val="both"/>
        <w:rPr>
          <w:sz w:val="20"/>
          <w:szCs w:val="20"/>
        </w:rPr>
      </w:pPr>
      <w:hyperlink r:id="rId11">
        <w:r w:rsidR="008E1B1E">
          <w:rPr>
            <w:sz w:val="20"/>
            <w:szCs w:val="20"/>
          </w:rPr>
          <w:t>Návrh Zmluvy o spolupráci</w:t>
        </w:r>
      </w:hyperlink>
      <w:r w:rsidR="008E1B1E">
        <w:rPr>
          <w:sz w:val="20"/>
          <w:szCs w:val="20"/>
        </w:rPr>
        <w:t xml:space="preserve"> so zariadením sociálnych služieb</w:t>
      </w:r>
    </w:p>
    <w:p w14:paraId="0000007C" w14:textId="5FF734A6" w:rsidR="00D32A89" w:rsidRDefault="008E1B1E" w:rsidP="00B37CF9">
      <w:pPr>
        <w:numPr>
          <w:ilvl w:val="0"/>
          <w:numId w:val="1"/>
        </w:numPr>
        <w:spacing w:after="0" w:line="360" w:lineRule="auto"/>
        <w:jc w:val="both"/>
        <w:rPr>
          <w:sz w:val="20"/>
          <w:szCs w:val="20"/>
        </w:rPr>
      </w:pPr>
      <w:r>
        <w:rPr>
          <w:sz w:val="20"/>
          <w:szCs w:val="20"/>
        </w:rPr>
        <w:t>Schéma minimálnej pomoci DM - 60/2024 (vrátane prílohy č. II schémy minimálnej pomoci „Vyhlásenie žiadateľa o minimálnu pomoc“)</w:t>
      </w:r>
    </w:p>
    <w:p w14:paraId="475FE0EB" w14:textId="4823070F" w:rsidR="00B37CF9" w:rsidRDefault="00B37CF9" w:rsidP="00BD6F7B">
      <w:pPr>
        <w:spacing w:after="0" w:line="360" w:lineRule="auto"/>
        <w:jc w:val="both"/>
        <w:rPr>
          <w:sz w:val="20"/>
          <w:szCs w:val="20"/>
        </w:rPr>
      </w:pPr>
    </w:p>
    <w:p w14:paraId="3234FE1F" w14:textId="77777777" w:rsidR="00B37CF9" w:rsidRPr="00B37CF9" w:rsidRDefault="00B37CF9" w:rsidP="00B37CF9">
      <w:pPr>
        <w:spacing w:after="0" w:line="360" w:lineRule="auto"/>
        <w:ind w:left="720"/>
        <w:jc w:val="both"/>
        <w:rPr>
          <w:sz w:val="20"/>
          <w:szCs w:val="20"/>
        </w:rPr>
      </w:pPr>
    </w:p>
    <w:p w14:paraId="0000007D" w14:textId="77777777" w:rsidR="00D32A89" w:rsidRDefault="008E1B1E">
      <w:pPr>
        <w:pBdr>
          <w:top w:val="nil"/>
          <w:left w:val="nil"/>
          <w:bottom w:val="nil"/>
          <w:right w:val="nil"/>
          <w:between w:val="nil"/>
        </w:pBdr>
        <w:spacing w:after="0" w:line="360" w:lineRule="auto"/>
        <w:jc w:val="both"/>
        <w:rPr>
          <w:color w:val="000000"/>
          <w:sz w:val="20"/>
          <w:szCs w:val="20"/>
        </w:rPr>
      </w:pPr>
      <w:r>
        <w:rPr>
          <w:color w:val="000000"/>
          <w:sz w:val="20"/>
          <w:szCs w:val="20"/>
        </w:rPr>
        <w:t>Schválil/-a:</w:t>
      </w:r>
    </w:p>
    <w:p w14:paraId="0000007E" w14:textId="77777777" w:rsidR="00D32A89" w:rsidRDefault="008E1B1E">
      <w:pPr>
        <w:pBdr>
          <w:top w:val="nil"/>
          <w:left w:val="nil"/>
          <w:bottom w:val="nil"/>
          <w:right w:val="nil"/>
          <w:between w:val="nil"/>
        </w:pBdr>
        <w:spacing w:after="0" w:line="360" w:lineRule="auto"/>
        <w:ind w:left="4956" w:firstLine="707"/>
        <w:jc w:val="both"/>
        <w:rPr>
          <w:b/>
          <w:bCs/>
          <w:color w:val="000000"/>
          <w:sz w:val="20"/>
          <w:szCs w:val="20"/>
        </w:rPr>
      </w:pPr>
      <w:r>
        <w:rPr>
          <w:b/>
          <w:bCs/>
          <w:color w:val="000000"/>
          <w:sz w:val="20"/>
          <w:szCs w:val="20"/>
        </w:rPr>
        <w:t>Mgr. Jana Krausová Daniš</w:t>
      </w:r>
    </w:p>
    <w:p w14:paraId="0000007F" w14:textId="77777777" w:rsidR="00D32A89" w:rsidRDefault="008E1B1E">
      <w:pPr>
        <w:pBdr>
          <w:top w:val="nil"/>
          <w:left w:val="nil"/>
          <w:bottom w:val="nil"/>
          <w:right w:val="nil"/>
          <w:between w:val="nil"/>
        </w:pBdr>
        <w:spacing w:after="0" w:line="360" w:lineRule="auto"/>
        <w:ind w:left="4956" w:firstLine="707"/>
        <w:jc w:val="both"/>
        <w:rPr>
          <w:color w:val="000000"/>
          <w:sz w:val="20"/>
          <w:szCs w:val="20"/>
        </w:rPr>
      </w:pPr>
      <w:r>
        <w:rPr>
          <w:color w:val="000000"/>
          <w:sz w:val="20"/>
          <w:szCs w:val="20"/>
        </w:rPr>
        <w:t>generálna riaditeľka</w:t>
      </w:r>
    </w:p>
    <w:p w14:paraId="00000081" w14:textId="425A0693" w:rsidR="00D32A89" w:rsidRDefault="008E1B1E" w:rsidP="00477F5D">
      <w:pPr>
        <w:pBdr>
          <w:top w:val="nil"/>
          <w:left w:val="nil"/>
          <w:bottom w:val="nil"/>
          <w:right w:val="nil"/>
          <w:between w:val="nil"/>
        </w:pBdr>
        <w:spacing w:after="0" w:line="360" w:lineRule="auto"/>
        <w:ind w:left="4956" w:firstLine="707"/>
        <w:jc w:val="both"/>
        <w:rPr>
          <w:color w:val="000000"/>
          <w:sz w:val="20"/>
          <w:szCs w:val="20"/>
        </w:rPr>
      </w:pPr>
      <w:r>
        <w:rPr>
          <w:color w:val="000000"/>
          <w:sz w:val="20"/>
          <w:szCs w:val="20"/>
        </w:rPr>
        <w:t>Projektová kancelária MPSVR SR</w:t>
      </w:r>
    </w:p>
    <w:sectPr w:rsidR="00D32A89">
      <w:headerReference w:type="default" r:id="rId12"/>
      <w:footerReference w:type="default" r:id="rId13"/>
      <w:pgSz w:w="11906" w:h="16838"/>
      <w:pgMar w:top="1875" w:right="1417" w:bottom="1417" w:left="1417" w:header="42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3CBD0" w14:textId="77777777" w:rsidR="00F52D64" w:rsidRDefault="00F52D64">
      <w:pPr>
        <w:spacing w:after="0" w:line="240" w:lineRule="auto"/>
      </w:pPr>
      <w:r>
        <w:separator/>
      </w:r>
    </w:p>
  </w:endnote>
  <w:endnote w:type="continuationSeparator" w:id="0">
    <w:p w14:paraId="77B21293" w14:textId="77777777" w:rsidR="00F52D64" w:rsidRDefault="00F52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Noto Sans Symbols">
    <w:charset w:val="00"/>
    <w:family w:val="auto"/>
    <w:pitch w:val="default"/>
    <w:embedRegular r:id="rId1" w:fontKey="{19201655-CCE2-42D1-8812-5870B1BC058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3CE352F5-08E3-4AFC-97D8-2E6DE411438E}"/>
    <w:embedBold r:id="rId3" w:fontKey="{A6D90BDC-18D6-41AA-9607-AAF69C66C179}"/>
    <w:embedBoldItalic r:id="rId4" w:fontKey="{F33C694A-0E57-4B0D-A48B-413A9B4D6D33}"/>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BC48C090-CFE4-4051-8449-4B12249CFB4D}"/>
  </w:font>
  <w:font w:name="Georgia">
    <w:panose1 w:val="02040502050405020303"/>
    <w:charset w:val="EE"/>
    <w:family w:val="roman"/>
    <w:pitch w:val="variable"/>
    <w:sig w:usb0="00000287" w:usb1="00000000" w:usb2="00000000" w:usb3="00000000" w:csb0="0000009F" w:csb1="00000000"/>
    <w:embedItalic r:id="rId6" w:fontKey="{42EEE7BC-302E-495B-807E-742B3B6073E0}"/>
  </w:font>
  <w:font w:name="Cambria">
    <w:panose1 w:val="02040503050406030204"/>
    <w:charset w:val="EE"/>
    <w:family w:val="roman"/>
    <w:pitch w:val="variable"/>
    <w:sig w:usb0="E00006FF" w:usb1="420024FF" w:usb2="02000000" w:usb3="00000000" w:csb0="0000019F" w:csb1="00000000"/>
    <w:embedRegular r:id="rId7" w:fontKey="{E141CE36-DFB8-43E3-8359-9B92F8AFF7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3" w14:textId="57F10298" w:rsidR="00D32A89" w:rsidRDefault="008E1B1E">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72EAC">
      <w:rPr>
        <w:noProof/>
        <w:color w:val="000000"/>
      </w:rPr>
      <w:t>6</w:t>
    </w:r>
    <w:r>
      <w:rPr>
        <w:color w:val="000000"/>
      </w:rPr>
      <w:fldChar w:fldCharType="end"/>
    </w:r>
  </w:p>
  <w:p w14:paraId="00000084" w14:textId="77777777" w:rsidR="00D32A89" w:rsidRDefault="00D32A8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E583C" w14:textId="77777777" w:rsidR="00F52D64" w:rsidRDefault="00F52D64">
      <w:pPr>
        <w:spacing w:after="0" w:line="240" w:lineRule="auto"/>
      </w:pPr>
      <w:r>
        <w:separator/>
      </w:r>
    </w:p>
  </w:footnote>
  <w:footnote w:type="continuationSeparator" w:id="0">
    <w:p w14:paraId="3BE6A8B9" w14:textId="77777777" w:rsidR="00F52D64" w:rsidRDefault="00F52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2" w14:textId="77777777" w:rsidR="00D32A89" w:rsidRDefault="00F52D64">
    <w:pPr>
      <w:pBdr>
        <w:top w:val="nil"/>
        <w:left w:val="nil"/>
        <w:bottom w:val="nil"/>
        <w:right w:val="nil"/>
        <w:between w:val="nil"/>
      </w:pBdr>
      <w:tabs>
        <w:tab w:val="center" w:pos="4536"/>
        <w:tab w:val="right" w:pos="9072"/>
      </w:tabs>
      <w:spacing w:after="0" w:line="240" w:lineRule="auto"/>
      <w:jc w:val="center"/>
      <w:rPr>
        <w:color w:val="000000"/>
      </w:rPr>
    </w:pPr>
    <w:r>
      <w:rPr>
        <w:color w:val="000000"/>
      </w:rPr>
      <w:pict w14:anchorId="4BC50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á európskej únie, Programu Slovensko a Ministerstva práce, sociálnych vecí a rodiny SR" style="width:479.25pt;height:65.25pt" o:allowoverlap="f">
          <v:imagedata r:id="rId1" o:title="Logo - povinné"/>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F78"/>
    <w:multiLevelType w:val="multilevel"/>
    <w:tmpl w:val="D122B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FB4995"/>
    <w:multiLevelType w:val="multilevel"/>
    <w:tmpl w:val="5A8C3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F72D30"/>
    <w:multiLevelType w:val="multilevel"/>
    <w:tmpl w:val="A330EE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9504E9E"/>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5282A19"/>
    <w:multiLevelType w:val="multilevel"/>
    <w:tmpl w:val="5BDA4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837B9B"/>
    <w:multiLevelType w:val="multilevel"/>
    <w:tmpl w:val="7C4AA472"/>
    <w:lvl w:ilvl="0">
      <w:start w:val="2"/>
      <w:numFmt w:val="bullet"/>
      <w:lvlText w:val="-"/>
      <w:lvlJc w:val="left"/>
      <w:pPr>
        <w:ind w:left="720" w:hanging="360"/>
      </w:pPr>
      <w:rPr>
        <w:rFonts w:ascii="Aptos" w:eastAsia="Aptos" w:hAnsi="Aptos" w:cs="Apto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AB1423"/>
    <w:multiLevelType w:val="multilevel"/>
    <w:tmpl w:val="71EA89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9F0E37"/>
    <w:multiLevelType w:val="multilevel"/>
    <w:tmpl w:val="0306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65451B"/>
    <w:multiLevelType w:val="hybridMultilevel"/>
    <w:tmpl w:val="9CDAF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797D12CE"/>
    <w:multiLevelType w:val="hybridMultilevel"/>
    <w:tmpl w:val="41EEB5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6"/>
  </w:num>
  <w:num w:numId="7">
    <w:abstractNumId w:val="7"/>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89"/>
    <w:rsid w:val="000209E6"/>
    <w:rsid w:val="00024E5D"/>
    <w:rsid w:val="000873F2"/>
    <w:rsid w:val="0009000F"/>
    <w:rsid w:val="001D525A"/>
    <w:rsid w:val="001F7CE5"/>
    <w:rsid w:val="00215F18"/>
    <w:rsid w:val="002274C1"/>
    <w:rsid w:val="002545DF"/>
    <w:rsid w:val="00260B82"/>
    <w:rsid w:val="00270A62"/>
    <w:rsid w:val="002E55A9"/>
    <w:rsid w:val="002E5A6B"/>
    <w:rsid w:val="002F1B4F"/>
    <w:rsid w:val="003A11F0"/>
    <w:rsid w:val="00437C56"/>
    <w:rsid w:val="0045160C"/>
    <w:rsid w:val="00466B8F"/>
    <w:rsid w:val="00477F5D"/>
    <w:rsid w:val="00535127"/>
    <w:rsid w:val="005557B0"/>
    <w:rsid w:val="00561B26"/>
    <w:rsid w:val="005B4D78"/>
    <w:rsid w:val="005D7FCC"/>
    <w:rsid w:val="00601E6C"/>
    <w:rsid w:val="006722B2"/>
    <w:rsid w:val="00673D50"/>
    <w:rsid w:val="00676E79"/>
    <w:rsid w:val="006E1035"/>
    <w:rsid w:val="006E2008"/>
    <w:rsid w:val="0073682D"/>
    <w:rsid w:val="00772EAC"/>
    <w:rsid w:val="00847AE4"/>
    <w:rsid w:val="00865FE1"/>
    <w:rsid w:val="008749B3"/>
    <w:rsid w:val="008E1B1E"/>
    <w:rsid w:val="008E735F"/>
    <w:rsid w:val="0095492D"/>
    <w:rsid w:val="0099237B"/>
    <w:rsid w:val="009A0A77"/>
    <w:rsid w:val="009E77AA"/>
    <w:rsid w:val="00A2132E"/>
    <w:rsid w:val="00AF106E"/>
    <w:rsid w:val="00B029C9"/>
    <w:rsid w:val="00B11B44"/>
    <w:rsid w:val="00B37CF9"/>
    <w:rsid w:val="00B50533"/>
    <w:rsid w:val="00B67986"/>
    <w:rsid w:val="00B96B3F"/>
    <w:rsid w:val="00BA6E2A"/>
    <w:rsid w:val="00BD6F7B"/>
    <w:rsid w:val="00C27EB7"/>
    <w:rsid w:val="00C831BF"/>
    <w:rsid w:val="00D32A89"/>
    <w:rsid w:val="00D94D21"/>
    <w:rsid w:val="00E62E0B"/>
    <w:rsid w:val="00E662B0"/>
    <w:rsid w:val="00EC7854"/>
    <w:rsid w:val="00EF6A80"/>
    <w:rsid w:val="00F43AB3"/>
    <w:rsid w:val="00F52D64"/>
    <w:rsid w:val="00FB5EBF"/>
    <w:rsid w:val="00FD6AA1"/>
    <w:rsid w:val="00FD7EBF"/>
    <w:rsid w:val="00FE5181"/>
    <w:rsid w:val="00FE5F8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0370A"/>
  <w15:docId w15:val="{F2CD6B7E-C922-4608-BA5A-7FB2F2FE8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style>
  <w:style w:type="paragraph" w:styleId="Nadpis1">
    <w:name w:val="heading 1"/>
    <w:basedOn w:val="Normlny"/>
    <w:next w:val="Normlny"/>
    <w:pPr>
      <w:keepNext/>
      <w:keepLines/>
      <w:spacing w:before="240" w:after="0"/>
      <w:outlineLvl w:val="0"/>
    </w:pPr>
    <w:rPr>
      <w:rFonts w:ascii="Arial" w:eastAsia="Arial" w:hAnsi="Arial" w:cs="Arial"/>
      <w:b/>
      <w:bCs/>
      <w:color w:val="C00000"/>
    </w:rPr>
  </w:style>
  <w:style w:type="paragraph" w:styleId="Nadpis2">
    <w:name w:val="heading 2"/>
    <w:basedOn w:val="Normlny"/>
    <w:next w:val="Normlny"/>
    <w:pPr>
      <w:spacing w:line="240" w:lineRule="auto"/>
      <w:outlineLvl w:val="1"/>
    </w:pPr>
    <w:rPr>
      <w:rFonts w:ascii="Times New Roman" w:eastAsia="Times New Roman" w:hAnsi="Times New Roman" w:cs="Times New Roman"/>
      <w:b/>
      <w:bCs/>
      <w:sz w:val="36"/>
      <w:szCs w:val="36"/>
    </w:rPr>
  </w:style>
  <w:style w:type="paragraph" w:styleId="Nadpis3">
    <w:name w:val="heading 3"/>
    <w:basedOn w:val="Normlny"/>
    <w:next w:val="Normlny"/>
    <w:pPr>
      <w:keepNext/>
      <w:keepLines/>
      <w:spacing w:before="280" w:after="80"/>
      <w:outlineLvl w:val="2"/>
    </w:pPr>
    <w:rPr>
      <w:b/>
      <w:bCs/>
      <w:sz w:val="28"/>
      <w:szCs w:val="28"/>
    </w:rPr>
  </w:style>
  <w:style w:type="paragraph" w:styleId="Nadpis4">
    <w:name w:val="heading 4"/>
    <w:basedOn w:val="Normlny"/>
    <w:next w:val="Normlny"/>
    <w:pPr>
      <w:keepNext/>
      <w:keepLines/>
      <w:spacing w:before="240" w:after="40"/>
      <w:outlineLvl w:val="3"/>
    </w:pPr>
    <w:rPr>
      <w:b/>
      <w:bCs/>
      <w:sz w:val="24"/>
      <w:szCs w:val="24"/>
    </w:rPr>
  </w:style>
  <w:style w:type="paragraph" w:styleId="Nadpis5">
    <w:name w:val="heading 5"/>
    <w:basedOn w:val="Normlny"/>
    <w:next w:val="Normlny"/>
    <w:pPr>
      <w:spacing w:line="240" w:lineRule="auto"/>
      <w:outlineLvl w:val="4"/>
    </w:pPr>
    <w:rPr>
      <w:rFonts w:ascii="Times New Roman" w:eastAsia="Times New Roman" w:hAnsi="Times New Roman" w:cs="Times New Roman"/>
      <w:b/>
      <w:bCs/>
      <w:sz w:val="20"/>
      <w:szCs w:val="20"/>
    </w:rPr>
  </w:style>
  <w:style w:type="paragraph" w:styleId="Nadpis6">
    <w:name w:val="heading 6"/>
    <w:basedOn w:val="Normlny"/>
    <w:next w:val="Normlny"/>
    <w:pPr>
      <w:keepNext/>
      <w:keepLines/>
      <w:spacing w:before="200" w:after="40"/>
      <w:outlineLvl w:val="5"/>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pPr>
      <w:keepNext/>
      <w:keepLines/>
      <w:spacing w:before="480" w:after="120"/>
    </w:pPr>
    <w:rPr>
      <w:b/>
      <w:bCs/>
      <w:sz w:val="72"/>
      <w:szCs w:val="72"/>
    </w:rPr>
  </w:style>
  <w:style w:type="character" w:customStyle="1" w:styleId="Nadpis2Char">
    <w:name w:val="Nadpis 2 Char"/>
    <w:basedOn w:val="Predvolenpsmoodseku"/>
    <w:uiPriority w:val="9"/>
    <w:rsid w:val="00401C41"/>
    <w:rPr>
      <w:rFonts w:ascii="Times New Roman" w:eastAsia="Times New Roman" w:hAnsi="Times New Roman" w:cs="Times New Roman"/>
      <w:b/>
      <w:bCs/>
      <w:sz w:val="36"/>
      <w:szCs w:val="36"/>
      <w:lang w:eastAsia="sk-SK"/>
    </w:rPr>
  </w:style>
  <w:style w:type="character" w:customStyle="1" w:styleId="Nadpis5Char">
    <w:name w:val="Nadpis 5 Char"/>
    <w:basedOn w:val="Predvolenpsmoodseku"/>
    <w:uiPriority w:val="9"/>
    <w:rsid w:val="00401C41"/>
    <w:rPr>
      <w:rFonts w:ascii="Times New Roman" w:eastAsia="Times New Roman" w:hAnsi="Times New Roman" w:cs="Times New Roman"/>
      <w:b/>
      <w:bCs/>
      <w:sz w:val="20"/>
      <w:szCs w:val="20"/>
      <w:lang w:eastAsia="sk-SK"/>
    </w:rPr>
  </w:style>
  <w:style w:type="paragraph" w:styleId="Normlnywebov">
    <w:name w:val="Normal (Web)"/>
    <w:uiPriority w:val="99"/>
    <w:unhideWhenUsed/>
    <w:rsid w:val="00401C41"/>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prepojenie">
    <w:name w:val="Hyperlink"/>
    <w:basedOn w:val="Predvolenpsmoodseku"/>
    <w:uiPriority w:val="99"/>
    <w:unhideWhenUsed/>
    <w:rsid w:val="00401C41"/>
    <w:rPr>
      <w:color w:val="0000FF"/>
      <w:u w:val="single"/>
    </w:rPr>
  </w:style>
  <w:style w:type="character" w:customStyle="1" w:styleId="apple-converted-space">
    <w:name w:val="apple-converted-space"/>
    <w:basedOn w:val="Predvolenpsmoodseku"/>
    <w:rsid w:val="00401C41"/>
  </w:style>
  <w:style w:type="paragraph" w:styleId="z-Hornokrajformulra">
    <w:name w:val="HTML Top of Form"/>
    <w:link w:val="z-HornokrajformulraChar"/>
    <w:hidden/>
    <w:uiPriority w:val="99"/>
    <w:semiHidden/>
    <w:unhideWhenUsed/>
    <w:rsid w:val="00401C4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ornokrajformulraChar">
    <w:name w:val="z-Horný okraj formulára Char"/>
    <w:basedOn w:val="Predvolenpsmoodseku"/>
    <w:link w:val="z-Hornokrajformulra"/>
    <w:uiPriority w:val="99"/>
    <w:semiHidden/>
    <w:rsid w:val="00401C41"/>
    <w:rPr>
      <w:rFonts w:ascii="Arial" w:eastAsia="Times New Roman" w:hAnsi="Arial" w:cs="Arial"/>
      <w:vanish/>
      <w:sz w:val="16"/>
      <w:szCs w:val="16"/>
      <w:lang w:eastAsia="sk-SK"/>
    </w:rPr>
  </w:style>
  <w:style w:type="paragraph" w:styleId="z-Spodnokrajformulra">
    <w:name w:val="HTML Bottom of Form"/>
    <w:link w:val="z-SpodnokrajformulraChar"/>
    <w:hidden/>
    <w:uiPriority w:val="99"/>
    <w:semiHidden/>
    <w:unhideWhenUsed/>
    <w:rsid w:val="00401C41"/>
    <w:pPr>
      <w:pBdr>
        <w:top w:val="single" w:sz="6" w:space="1" w:color="auto"/>
      </w:pBdr>
      <w:spacing w:after="0" w:line="240" w:lineRule="auto"/>
      <w:jc w:val="center"/>
    </w:pPr>
    <w:rPr>
      <w:rFonts w:ascii="Arial" w:eastAsia="Times New Roman"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401C41"/>
    <w:rPr>
      <w:rFonts w:ascii="Arial" w:eastAsia="Times New Roman" w:hAnsi="Arial" w:cs="Arial"/>
      <w:vanish/>
      <w:sz w:val="16"/>
      <w:szCs w:val="16"/>
      <w:lang w:eastAsia="sk-SK"/>
    </w:rPr>
  </w:style>
  <w:style w:type="character" w:styleId="Vrazn">
    <w:name w:val="Strong"/>
    <w:basedOn w:val="Predvolenpsmoodseku"/>
    <w:uiPriority w:val="22"/>
    <w:qFormat/>
    <w:rsid w:val="00401C41"/>
    <w:rPr>
      <w:b/>
      <w:bCs/>
    </w:rPr>
  </w:style>
  <w:style w:type="character" w:styleId="Zvraznenie">
    <w:name w:val="Emphasis"/>
    <w:basedOn w:val="Predvolenpsmoodseku"/>
    <w:uiPriority w:val="20"/>
    <w:qFormat/>
    <w:rsid w:val="00401C41"/>
    <w:rPr>
      <w:i/>
      <w:iCs/>
    </w:rPr>
  </w:style>
  <w:style w:type="paragraph" w:styleId="Textbubliny">
    <w:name w:val="Balloon Text"/>
    <w:link w:val="TextbublinyChar"/>
    <w:uiPriority w:val="99"/>
    <w:semiHidden/>
    <w:unhideWhenUsed/>
    <w:rsid w:val="00401C4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01C41"/>
    <w:rPr>
      <w:rFonts w:ascii="Tahoma" w:hAnsi="Tahoma" w:cs="Tahoma"/>
      <w:sz w:val="16"/>
      <w:szCs w:val="16"/>
    </w:rPr>
  </w:style>
  <w:style w:type="paragraph" w:styleId="Odsekzoznamu">
    <w:name w:val="List Paragraph"/>
    <w:link w:val="OdsekzoznamuChar"/>
    <w:uiPriority w:val="34"/>
    <w:qFormat/>
    <w:rsid w:val="00565EC9"/>
    <w:pPr>
      <w:ind w:left="720"/>
      <w:contextualSpacing/>
      <w:jc w:val="both"/>
    </w:pPr>
    <w:rPr>
      <w:rFonts w:ascii="Times New Roman" w:hAnsi="Times New Roman"/>
      <w:sz w:val="24"/>
    </w:rPr>
  </w:style>
  <w:style w:type="character" w:customStyle="1" w:styleId="OdsekzoznamuChar">
    <w:name w:val="Odsek zoznamu Char"/>
    <w:link w:val="Odsekzoznamu"/>
    <w:uiPriority w:val="34"/>
    <w:locked/>
    <w:rsid w:val="00565EC9"/>
    <w:rPr>
      <w:rFonts w:ascii="Times New Roman" w:hAnsi="Times New Roman"/>
      <w:sz w:val="24"/>
    </w:rPr>
  </w:style>
  <w:style w:type="character" w:styleId="Odkaznakomentr">
    <w:name w:val="annotation reference"/>
    <w:basedOn w:val="Predvolenpsmoodseku"/>
    <w:uiPriority w:val="99"/>
    <w:semiHidden/>
    <w:unhideWhenUsed/>
    <w:rsid w:val="00BD5EE3"/>
    <w:rPr>
      <w:sz w:val="16"/>
      <w:szCs w:val="16"/>
    </w:rPr>
  </w:style>
  <w:style w:type="paragraph" w:styleId="Textkomentra">
    <w:name w:val="annotation text"/>
    <w:link w:val="TextkomentraChar"/>
    <w:uiPriority w:val="99"/>
    <w:unhideWhenUsed/>
    <w:rsid w:val="00BD5EE3"/>
    <w:pPr>
      <w:spacing w:line="240" w:lineRule="auto"/>
    </w:pPr>
    <w:rPr>
      <w:sz w:val="20"/>
      <w:szCs w:val="20"/>
    </w:rPr>
  </w:style>
  <w:style w:type="character" w:customStyle="1" w:styleId="TextkomentraChar">
    <w:name w:val="Text komentára Char"/>
    <w:basedOn w:val="Predvolenpsmoodseku"/>
    <w:link w:val="Textkomentra"/>
    <w:uiPriority w:val="99"/>
    <w:rsid w:val="00BD5EE3"/>
    <w:rPr>
      <w:sz w:val="20"/>
      <w:szCs w:val="20"/>
    </w:rPr>
  </w:style>
  <w:style w:type="paragraph" w:styleId="Predmetkomentra">
    <w:name w:val="annotation subject"/>
    <w:basedOn w:val="Textkomentra"/>
    <w:next w:val="Textkomentra"/>
    <w:link w:val="PredmetkomentraChar"/>
    <w:uiPriority w:val="99"/>
    <w:semiHidden/>
    <w:unhideWhenUsed/>
    <w:rsid w:val="00BD5EE3"/>
    <w:rPr>
      <w:b/>
      <w:bCs/>
    </w:rPr>
  </w:style>
  <w:style w:type="character" w:customStyle="1" w:styleId="PredmetkomentraChar">
    <w:name w:val="Predmet komentára Char"/>
    <w:basedOn w:val="TextkomentraChar"/>
    <w:link w:val="Predmetkomentra"/>
    <w:uiPriority w:val="99"/>
    <w:semiHidden/>
    <w:rsid w:val="00BD5EE3"/>
    <w:rPr>
      <w:b/>
      <w:bCs/>
      <w:sz w:val="20"/>
      <w:szCs w:val="20"/>
    </w:rPr>
  </w:style>
  <w:style w:type="table" w:styleId="Mriekatabuky">
    <w:name w:val="Table Grid"/>
    <w:basedOn w:val="Normlnatabuka"/>
    <w:uiPriority w:val="39"/>
    <w:rsid w:val="00DA2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link w:val="HlavikaChar"/>
    <w:uiPriority w:val="99"/>
    <w:unhideWhenUsed/>
    <w:rsid w:val="0037183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71833"/>
  </w:style>
  <w:style w:type="paragraph" w:styleId="Pta">
    <w:name w:val="footer"/>
    <w:link w:val="PtaChar"/>
    <w:uiPriority w:val="99"/>
    <w:unhideWhenUsed/>
    <w:rsid w:val="00371833"/>
    <w:pPr>
      <w:tabs>
        <w:tab w:val="center" w:pos="4536"/>
        <w:tab w:val="right" w:pos="9072"/>
      </w:tabs>
      <w:spacing w:after="0" w:line="240" w:lineRule="auto"/>
    </w:pPr>
  </w:style>
  <w:style w:type="character" w:customStyle="1" w:styleId="PtaChar">
    <w:name w:val="Päta Char"/>
    <w:basedOn w:val="Predvolenpsmoodseku"/>
    <w:link w:val="Pta"/>
    <w:uiPriority w:val="99"/>
    <w:rsid w:val="00371833"/>
  </w:style>
  <w:style w:type="paragraph" w:styleId="Revzia">
    <w:name w:val="Revision"/>
    <w:hidden/>
    <w:uiPriority w:val="99"/>
    <w:semiHidden/>
    <w:rsid w:val="00F81E44"/>
    <w:pPr>
      <w:spacing w:after="0" w:line="240" w:lineRule="auto"/>
    </w:pPr>
  </w:style>
  <w:style w:type="paragraph" w:customStyle="1" w:styleId="TableParagraph">
    <w:name w:val="Table Paragraph"/>
    <w:uiPriority w:val="1"/>
    <w:qFormat/>
    <w:rsid w:val="00A85E80"/>
    <w:pPr>
      <w:widowControl w:val="0"/>
      <w:autoSpaceDE w:val="0"/>
      <w:autoSpaceDN w:val="0"/>
      <w:spacing w:after="0" w:line="240" w:lineRule="auto"/>
    </w:pPr>
    <w:rPr>
      <w:rFonts w:ascii="Arial" w:eastAsia="Arial" w:hAnsi="Arial" w:cs="Times New Roman"/>
      <w:lang w:val="en-US"/>
    </w:rPr>
  </w:style>
  <w:style w:type="character" w:customStyle="1" w:styleId="normaltextrun">
    <w:name w:val="normaltextrun"/>
    <w:basedOn w:val="Predvolenpsmoodseku"/>
    <w:rsid w:val="005E4B87"/>
  </w:style>
  <w:style w:type="character" w:customStyle="1" w:styleId="scxw252628907">
    <w:name w:val="scxw252628907"/>
    <w:basedOn w:val="Predvolenpsmoodseku"/>
    <w:rsid w:val="005E4B87"/>
  </w:style>
  <w:style w:type="character" w:customStyle="1" w:styleId="scxw29068175">
    <w:name w:val="scxw29068175"/>
    <w:basedOn w:val="Predvolenpsmoodseku"/>
    <w:rsid w:val="005E4B87"/>
  </w:style>
  <w:style w:type="character" w:customStyle="1" w:styleId="Nadpis1Char">
    <w:name w:val="Nadpis 1 Char"/>
    <w:basedOn w:val="Predvolenpsmoodseku"/>
    <w:uiPriority w:val="9"/>
    <w:rsid w:val="00601B58"/>
    <w:rPr>
      <w:rFonts w:ascii="Arial" w:eastAsiaTheme="majorEastAsia" w:hAnsi="Arial" w:cstheme="majorBidi"/>
      <w:b/>
      <w:color w:val="C00000"/>
      <w:szCs w:val="32"/>
    </w:rPr>
  </w:style>
  <w:style w:type="character" w:styleId="PouitHypertextovPrepojenie">
    <w:name w:val="FollowedHyperlink"/>
    <w:basedOn w:val="Predvolenpsmoodseku"/>
    <w:uiPriority w:val="99"/>
    <w:semiHidden/>
    <w:unhideWhenUsed/>
    <w:rsid w:val="00601B58"/>
    <w:rPr>
      <w:color w:val="800080" w:themeColor="followedHyperlink"/>
      <w:u w:val="single"/>
    </w:rPr>
  </w:style>
  <w:style w:type="paragraph" w:styleId="Podtitul">
    <w:name w:val="Subtitle"/>
    <w:basedOn w:val="Normlny"/>
    <w:next w:val="Normlny"/>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Bezriadkovania">
    <w:name w:val="No Spacing"/>
    <w:uiPriority w:val="1"/>
    <w:qFormat/>
    <w:rsid w:val="00FD6A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6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fondy.praca.gov.sk/podpora-poskytovania-komunitnych-a-kvalitnych-socialnych-sluzie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p.gov.sk/data/files/np_tspI/Priloha_Ozn_c2_Zmluva_o_spolupraci_311215.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rofondy.praca.gov.sk/?csrt=3498853521065788602" TargetMode="External"/><Relationship Id="rId4" Type="http://schemas.openxmlformats.org/officeDocument/2006/relationships/settings" Target="settings.xml"/><Relationship Id="rId9" Type="http://schemas.openxmlformats.org/officeDocument/2006/relationships/hyperlink" Target="mailto:np.pks@employment.gov.s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HjAE2DGOyC/Red6bHY4xZ1EOw==">CgMxLjAaJwoBMBIiCiAIBCocCgtBQUFCMmM1N01PVRAIGgtBQUFCMmM1N01PVRonCgExEiIKIAgEKhwKC0FBQUIyYzU3TVh3EAgaC0FBQUIyYzU3TVh3GicKATISIgogCAQqHAoLQUFBQjJjNTdNWGcQCBoLQUFBQjJjNTdNWGci+gEKC0FBQUIyYzU3TVh3EsoBCgtBQUFCMmM1N01YdxILQUFBQjJjNTdNWHcaHAoJdGV4dC9odG1sEg9uZXBvZGNpYXJrbmVtZT8iHQoKdGV4dC9wbGFpbhIPbmVwb2RjaWFya25lbWU/KhsiFTEwMTgxNjU5MTY2MjgzODI3ODM3NCgAOAAwh5WNgNIzOIeVjYDSM0oVCgp0ZXh0L3BsYWluEgduZW1hasO6Wgx6OGsyaXpvZWNyZmFyAiAAeACaAQYIABAAGACqARESD25lcG9kY2lhcmtuZW1lPxiHlY2A0jMgh5WNgNIzQhBraXgudmxoazB1NGJzNjJiIuAJCgtBQUFCMmM1N01YZxKwCQoLQUFBQjJjNTdNWGcSC0FBQUIyYzU3TVhnGrwCCgl0ZXh0L2h0bWwSrgJqZSBtb3puZSwgemUgbmlla3RvIGFic29sdm92YWwgYWtyZWRpdG92YW5lIHZ6ZGVsw6F2w6FuaWEgb2QgbmFzIGEgbmVib2wgemFwb2plbnkgZG8gcHJvamVrdHUgLSBuYXByaWtsYWQgTHVkc2tlIHByYXZhIG1hbWUgYWtyZWRpdGFjaXUsIGt0b3J1IHNtZSByb2JpbGkgbWltbyB0ZW50byBwcm9qZWt0IGEgcm92bmFrbyBtYW1lIGFrdHVhbG5lIGFrcmVkaXRvdmFuZWhvIGFqIElTUiAuLi4gYSB2IG1pbnVsb3N0aSBzbWUgbWFsaSBhaiBpbmUgdnpkZWxhdmFuaWEgLi4uIHRvIGJ5IGJvbG8gdHJlYmEgYXNpIGluYWsgbmFwaXNhdCK9AgoKdGV4dC9wbGFpbhKuAmplIG1vem5lLCB6ZSBuaWVrdG8gYWJzb2x2b3ZhbCBha3JlZGl0b3ZhbmUgdnpkZWzDoXbDoW5pYSBvZCBuYXMgYSBuZWJvbCB6YXBvamVueSBkbyBwcm9qZWt0dSAtIG5hcHJpa2xhZCBMdWRza2UgcHJhdmEgbWFtZSBha3JlZGl0YWNpdSwga3RvcnUgc21lIHJvYmlsaSBtaW1vIHRlbnRvIHByb2pla3QgYSByb3ZuYWtvIG1hbWUgYWt0dWFsbmUgYWtyZWRpdG92YW5laG8gYWogSVNSIC4uLiBhIHYgbWludWxvc3RpIHNtZSBtYWxpIGFqIGluZSB2emRlbGF2YW5pYSAuLi4gdG8gYnkgYm9sbyB0cmViYSBhc2kgaW5hayBuYXBpc2F0KhsiFTEwMTgxNjU5MTY2MjgzODI3ODM3NCgAOAAw8YSIgNIzOPGEiIDSM0qXAQoKdGV4dC9wbGFpbhKIAcSMZXN0bsOpIHZ5aGzDoXNlbmllLCDFvmUgxb5pYWRhdGXEviBkb3Bvc2lhxL4gbmVhYnNvbHZvdmFsIGFrcmVkaXRvdmFuw6kgdnpkZWzDoXZhbmllIG9kIG9kYm9ybsO9Y2ggb3JnYW5pesOhY2nDrSB6YXBvamVuw71jaCB2wqBOUCBQS1NaDHZ1MWMxbnRwcjg5a3ICIAB4AJoBBggAEAAYAKoBsQISrgJqZSBtb3puZSwgemUgbmlla3RvIGFic29sdm92YWwgYWtyZWRpdG92YW5lIHZ6ZGVsw6F2w6FuaWEgb2QgbmFzIGEgbmVib2wgemFwb2plbnkgZG8gcHJvamVrdHUgLSBuYXByaWtsYWQgTHVkc2tlIHByYXZhIG1hbWUgYWtyZWRpdGFjaXUsIGt0b3J1IHNtZSByb2JpbGkgbWltbyB0ZW50byBwcm9qZWt0IGEgcm92bmFrbyBtYW1lIGFrdHVhbG5lIGFrcmVkaXRvdmFuZWhvIGFqIElTUiAuLi4gYSB2IG1pbnVsb3N0aSBzbWUgbWFsaSBhaiBpbmUgdnpkZWxhdmFuaWEgLi4uIHRvIGJ5IGJvbG8gdHJlYmEgYXNpIGluYWsgbmFwaXNhdBjxhIiA0jMg8YSIgNIzQhBraXguYzkweXQxOWNmYjliIosDCgtBQUFCMmM1N01PVRLbAgoLQUFBQjJjNTdNT1USC0FBQUIyYzU3TU9VGikKCXRleHQvaHRtbBIcbmEgYWt0aXZpdGUgc2EgbmVwb2RpZcS+YWrDuiIqCgp0ZXh0L3BsYWluEhxuYSBha3Rpdml0ZSBzYSBuZXBvZGllxL5hasO6KhsiFTExODI4MzMwNDQ0Mzk5OTM0NTI3NygAOAAwpbDQ/9EzOKWw0P/RM0p/Cgp0ZXh0L3BsYWluEnFvYsSNaWFuc2tlIHpkcnXFvmVuaWUgQXNvY2nDoWNpYSBwb3NreXRvdmF0ZcS+b3YgYcKgcG9kcG9yb3ZhdGXEvm92IHbEjWFzbmVqIGludGVydmVuY2llICjEj2FsZWogbGVuIOKAnkFQUFZJ4oCcKVoMa2hwaG9vejNnMzF6cgIgAHgAmgEGCAAQABgAqgEeEhxuYSBha3Rpdml0ZSBzYSBuZXBvZGllxL5hasO6GKWw0P/RMyClsND/0TNCEGtpeC5qcWJrdjNuMHV1aXgyDmguZ3l5YWJkNWk5dnc4OAByITFFbWtsU2xLNm9hdEpUYkN0dGIxQ1hhai1yRmdpVlZR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6</Pages>
  <Words>2203</Words>
  <Characters>12562</Characters>
  <Application>Microsoft Office Word</Application>
  <DocSecurity>0</DocSecurity>
  <Lines>104</Lines>
  <Paragraphs>29</Paragraphs>
  <ScaleCrop>false</ScaleCrop>
  <HeadingPairs>
    <vt:vector size="2" baseType="variant">
      <vt:variant>
        <vt:lpstr>Názov</vt:lpstr>
      </vt:variant>
      <vt:variant>
        <vt:i4>1</vt:i4>
      </vt:variant>
    </vt:vector>
  </HeadingPairs>
  <TitlesOfParts>
    <vt:vector size="1" baseType="lpstr">
      <vt:lpstr/>
    </vt:vector>
  </TitlesOfParts>
  <Company>MPSVR SR</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Šmihelová Silvia</dc:creator>
  <cp:lastModifiedBy>Šeniglová Petronela</cp:lastModifiedBy>
  <cp:revision>22</cp:revision>
  <dcterms:created xsi:type="dcterms:W3CDTF">2026-04-16T08:05:00Z</dcterms:created>
  <dcterms:modified xsi:type="dcterms:W3CDTF">2026-07-15T07:24:00Z</dcterms:modified>
</cp:coreProperties>
</file>