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825B29" w:rsidRDefault="00CB7261" w:rsidP="00CB7261">
      <w:pPr>
        <w:jc w:val="right"/>
        <w:rPr>
          <w:rFonts w:ascii="Calibri" w:hAnsi="Calibri" w:cs="Calibri"/>
          <w:i/>
          <w:sz w:val="16"/>
          <w:szCs w:val="16"/>
        </w:rPr>
      </w:pPr>
      <w:bookmarkStart w:id="0" w:name="_GoBack"/>
      <w:bookmarkEnd w:id="0"/>
      <w:r w:rsidRPr="00825B29">
        <w:rPr>
          <w:rFonts w:ascii="Calibri" w:hAnsi="Calibri" w:cs="Calibri"/>
          <w:i/>
          <w:sz w:val="16"/>
          <w:szCs w:val="16"/>
        </w:rPr>
        <w:t>Príloha č.</w:t>
      </w:r>
      <w:r w:rsidR="0043207C">
        <w:rPr>
          <w:rFonts w:ascii="Calibri" w:hAnsi="Calibri" w:cs="Calibri"/>
          <w:i/>
          <w:sz w:val="16"/>
          <w:szCs w:val="16"/>
        </w:rPr>
        <w:t>.....</w:t>
      </w:r>
    </w:p>
    <w:p w:rsidR="008822B5" w:rsidRPr="00B95641" w:rsidRDefault="008822B5" w:rsidP="00A65835">
      <w:pPr>
        <w:jc w:val="center"/>
        <w:rPr>
          <w:rFonts w:ascii="Calibri" w:hAnsi="Calibri" w:cs="Calibri"/>
          <w:b/>
        </w:rPr>
      </w:pPr>
    </w:p>
    <w:p w:rsidR="003E14A6" w:rsidRDefault="003E14A6" w:rsidP="003E14A6">
      <w:pPr>
        <w:rPr>
          <w:b/>
        </w:rPr>
      </w:pPr>
      <w:r>
        <w:rPr>
          <w:b/>
        </w:rPr>
        <w:t>Sociálna (životná) história človeka/jedinca</w:t>
      </w:r>
    </w:p>
    <w:p w:rsidR="003E14A6" w:rsidRDefault="003E14A6" w:rsidP="003E14A6">
      <w:pPr>
        <w:rPr>
          <w:b/>
        </w:rPr>
      </w:pPr>
    </w:p>
    <w:p w:rsidR="003E14A6" w:rsidRDefault="003E14A6" w:rsidP="003E14A6">
      <w:r>
        <w:t xml:space="preserve">Posúdenia, spracovania sociálnej histórie jedinca je potrebné zvažovať v kontexte  so závažnosťou, </w:t>
      </w:r>
      <w:proofErr w:type="spellStart"/>
      <w:r>
        <w:t>obtiažnosťou</w:t>
      </w:r>
      <w:proofErr w:type="spellEnd"/>
      <w:r>
        <w:t xml:space="preserve"> konkrétnej životnej udalosti, problémom alebo náročnosťou problému, s ktorou sa človek obrátil na terénneho sociálneho pracovníka, resp. terénny sociálny pracovník zistil v rámci svojej činnosti alebo bol kontaktovaný treťou stranou.</w:t>
      </w:r>
    </w:p>
    <w:p w:rsidR="003E14A6" w:rsidRDefault="003E14A6" w:rsidP="003E14A6">
      <w:r>
        <w:t xml:space="preserve">Terénny sociálny pracovník zisťuje relevantné okruhy (následne písomne spracuje), ktoré sú nevyhnutné k poskytnutiu  príslušnej odbornej intervencie, resp. sú  nápomocné pri  skvalitňovaní činností terénnych sociálnych pracovníkov a terénnych pracovníkov a sú v prospech rozvoja potenciálu človeka. Zisťujú sa v súlade s povahou sociálneho problému a potrebami a záujmami človeka. </w:t>
      </w:r>
    </w:p>
    <w:p w:rsidR="003E14A6" w:rsidRDefault="003E14A6" w:rsidP="003E14A6">
      <w:r>
        <w:t>Dôraz sa kladie  na  akceptáciu človeka, jeho dôstojnosť a partnerský prístup. Jej súčasťou je  v prípade potreby identifikovanie vplyvov sociálneho prostredia, najmä rodiny, komunity...</w:t>
      </w:r>
    </w:p>
    <w:p w:rsidR="003E14A6" w:rsidRDefault="003E14A6" w:rsidP="003E14A6">
      <w:r>
        <w:t>Posú</w:t>
      </w:r>
      <w:r w:rsidRPr="00E23632">
        <w:t>denie</w:t>
      </w:r>
      <w:r>
        <w:t xml:space="preserve"> životnej histórie človeka/jedinca  patrí medzi  najťažšie  oblasti sociálnej práce.</w:t>
      </w:r>
    </w:p>
    <w:p w:rsidR="003E14A6" w:rsidRDefault="003E14A6" w:rsidP="003E14A6">
      <w:r>
        <w:t xml:space="preserve"> </w:t>
      </w:r>
    </w:p>
    <w:p w:rsidR="003E14A6" w:rsidRDefault="003E14A6" w:rsidP="003E14A6">
      <w:r>
        <w:t>Relevantné okruhy:</w:t>
      </w:r>
    </w:p>
    <w:p w:rsidR="003E14A6" w:rsidRDefault="003E14A6" w:rsidP="003E14A6"/>
    <w:p w:rsidR="003E14A6" w:rsidRDefault="003E14A6" w:rsidP="003E14A6">
      <w:pPr>
        <w:numPr>
          <w:ilvl w:val="0"/>
          <w:numId w:val="3"/>
        </w:numPr>
      </w:pPr>
      <w:r>
        <w:t>Základné údaje o človeku, napr. meno, vek, príp. dátum narodenia, adresa bydliska, resp. miesto obvyklého pobytu, v závislosti od veku informácie o primárnej rodine - rodičia, súrodenci, širšia rodina</w:t>
      </w:r>
    </w:p>
    <w:p w:rsidR="003E14A6" w:rsidRDefault="003E14A6" w:rsidP="003E14A6">
      <w:pPr>
        <w:numPr>
          <w:ilvl w:val="0"/>
          <w:numId w:val="3"/>
        </w:numPr>
      </w:pPr>
      <w:r>
        <w:t>Osobnosť jedinca, napr. vôľové vlastnosti, rodinné vzťahy, interakcie s ľuďmi, postavenie v komunite, emocionálna oblasť, duchovná oblasť, intelektuálne fungovanie,  schopnosť riešiť konflikty atď.</w:t>
      </w:r>
    </w:p>
    <w:p w:rsidR="003E14A6" w:rsidRDefault="003E14A6" w:rsidP="003E14A6">
      <w:pPr>
        <w:numPr>
          <w:ilvl w:val="0"/>
          <w:numId w:val="3"/>
        </w:numPr>
      </w:pPr>
      <w:r>
        <w:t>Ekonomická situácia, zamestnanie a pracovná história, príp. dosiahnuté vzdelanie</w:t>
      </w:r>
    </w:p>
    <w:p w:rsidR="003E14A6" w:rsidRDefault="003E14A6" w:rsidP="003E14A6">
      <w:pPr>
        <w:numPr>
          <w:ilvl w:val="0"/>
          <w:numId w:val="3"/>
        </w:numPr>
      </w:pPr>
      <w:r>
        <w:t>Vplyv prostredia prírodného, sociálneho a kultúrneho</w:t>
      </w:r>
    </w:p>
    <w:p w:rsidR="003E14A6" w:rsidRDefault="003E14A6" w:rsidP="003E14A6">
      <w:pPr>
        <w:numPr>
          <w:ilvl w:val="0"/>
          <w:numId w:val="3"/>
        </w:numPr>
      </w:pPr>
      <w:r>
        <w:t>Telesný a zdravotný stav</w:t>
      </w:r>
    </w:p>
    <w:p w:rsidR="003E14A6" w:rsidRDefault="003E14A6" w:rsidP="003E14A6">
      <w:pPr>
        <w:numPr>
          <w:ilvl w:val="0"/>
          <w:numId w:val="3"/>
        </w:numPr>
      </w:pPr>
      <w:r>
        <w:t>Bývanie, doprava, dostupnosť a  využívanie verejných služieb</w:t>
      </w:r>
    </w:p>
    <w:p w:rsidR="003E14A6" w:rsidRDefault="003E14A6" w:rsidP="003E14A6">
      <w:pPr>
        <w:numPr>
          <w:ilvl w:val="0"/>
          <w:numId w:val="3"/>
        </w:numPr>
      </w:pPr>
      <w:r>
        <w:t>Silné stránky jedinca</w:t>
      </w:r>
    </w:p>
    <w:p w:rsidR="003E14A6" w:rsidRDefault="003E14A6" w:rsidP="003E14A6">
      <w:pPr>
        <w:numPr>
          <w:ilvl w:val="0"/>
          <w:numId w:val="3"/>
        </w:numPr>
      </w:pPr>
      <w:r>
        <w:t xml:space="preserve">Celkové posúdenie človeka/jedinca </w:t>
      </w:r>
    </w:p>
    <w:p w:rsidR="003E14A6" w:rsidRPr="00E23632" w:rsidRDefault="003E14A6" w:rsidP="003E14A6">
      <w:pPr>
        <w:numPr>
          <w:ilvl w:val="0"/>
          <w:numId w:val="3"/>
        </w:numPr>
      </w:pPr>
      <w:r>
        <w:t>Zdroje údajov o človeku, napr. rozhovor, pozorovania...</w:t>
      </w:r>
    </w:p>
    <w:p w:rsidR="003E14A6" w:rsidRDefault="003E14A6" w:rsidP="003E14A6">
      <w:pPr>
        <w:rPr>
          <w:b/>
        </w:rPr>
      </w:pPr>
    </w:p>
    <w:p w:rsidR="003E14A6" w:rsidRDefault="003E14A6" w:rsidP="003E14A6">
      <w:pPr>
        <w:rPr>
          <w:b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Default="006F0D8D" w:rsidP="006F0D8D">
      <w:pPr>
        <w:jc w:val="both"/>
        <w:rPr>
          <w:rFonts w:ascii="Calibri" w:hAnsi="Calibri" w:cs="Calibri"/>
        </w:rPr>
      </w:pPr>
    </w:p>
    <w:p w:rsidR="00C35F06" w:rsidRDefault="00C35F06" w:rsidP="006F0D8D">
      <w:pPr>
        <w:jc w:val="both"/>
        <w:rPr>
          <w:rFonts w:ascii="Calibri" w:hAnsi="Calibri" w:cs="Calibri"/>
        </w:rPr>
      </w:pPr>
    </w:p>
    <w:p w:rsidR="00C35F06" w:rsidRPr="00B95641" w:rsidRDefault="00C35F06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sectPr w:rsidR="006F0D8D" w:rsidRPr="00B95641" w:rsidSect="0088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02" w:rsidRDefault="004C1C02" w:rsidP="00C93F5B">
      <w:r>
        <w:separator/>
      </w:r>
    </w:p>
  </w:endnote>
  <w:endnote w:type="continuationSeparator" w:id="0">
    <w:p w:rsidR="004C1C02" w:rsidRDefault="004C1C02" w:rsidP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8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 w:rsidRPr="0099644D">
      <w:rPr>
        <w:sz w:val="18"/>
        <w:szCs w:val="18"/>
      </w:rPr>
      <w:t xml:space="preserve">Národný projekt </w:t>
    </w:r>
    <w:r w:rsidRPr="009E4DE0">
      <w:rPr>
        <w:sz w:val="18"/>
        <w:szCs w:val="18"/>
      </w:rPr>
      <w:t>Ter</w:t>
    </w:r>
    <w:r w:rsidR="00B96EFB">
      <w:rPr>
        <w:sz w:val="18"/>
        <w:szCs w:val="18"/>
      </w:rPr>
      <w:t>énna sociálna práca v obciach I</w:t>
    </w:r>
    <w:r w:rsidRPr="009E4DE0">
      <w:rPr>
        <w:sz w:val="18"/>
        <w:szCs w:val="18"/>
      </w:rPr>
      <w:t xml:space="preserve"> sa realizuje</w:t>
    </w:r>
    <w:r w:rsidRPr="0099644D">
      <w:rPr>
        <w:sz w:val="18"/>
        <w:szCs w:val="18"/>
      </w:rPr>
      <w:t xml:space="preserve"> </w:t>
    </w:r>
    <w:r w:rsidRPr="00774428">
      <w:rPr>
        <w:sz w:val="18"/>
        <w:szCs w:val="18"/>
      </w:rPr>
      <w:t>vďaka podpore z Európskeho sociálneho fondu a Európskeho fondu regionálneho rozvoja v rámci Operačného programu Ľudské zdroje</w:t>
    </w:r>
    <w:r>
      <w:rPr>
        <w:sz w:val="18"/>
        <w:szCs w:val="18"/>
      </w:rPr>
      <w:t>.</w:t>
    </w:r>
  </w:p>
  <w:p w:rsidR="00AB7488" w:rsidRPr="0077442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  </w:t>
    </w:r>
    <w:hyperlink r:id="rId1" w:history="1">
      <w:r w:rsidRPr="000250BB">
        <w:rPr>
          <w:rStyle w:val="Hypertextovprepojenie"/>
          <w:sz w:val="18"/>
          <w:szCs w:val="18"/>
        </w:rPr>
        <w:t>www.esf.gov.sk</w:t>
      </w:r>
    </w:hyperlink>
    <w:r w:rsidRPr="0099644D">
      <w:rPr>
        <w:sz w:val="18"/>
        <w:szCs w:val="18"/>
      </w:rPr>
      <w:t xml:space="preserve"> </w:t>
    </w:r>
    <w:r>
      <w:rPr>
        <w:noProof/>
      </w:rPr>
      <w:tab/>
      <w:t xml:space="preserve">   </w:t>
    </w:r>
  </w:p>
  <w:p w:rsidR="008822B5" w:rsidRDefault="00B96EFB" w:rsidP="00AB7488">
    <w:pPr>
      <w:pStyle w:val="Pta"/>
      <w:jc w:val="center"/>
    </w:pPr>
    <w:r>
      <w:rPr>
        <w:noProof/>
      </w:rPr>
      <w:drawing>
        <wp:inline distT="0" distB="0" distL="0" distR="0" wp14:anchorId="0706CDFD" wp14:editId="2B19103E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02" w:rsidRDefault="004C1C02" w:rsidP="00C93F5B">
      <w:r>
        <w:separator/>
      </w:r>
    </w:p>
  </w:footnote>
  <w:footnote w:type="continuationSeparator" w:id="0">
    <w:p w:rsidR="004C1C02" w:rsidRDefault="004C1C02" w:rsidP="00C9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7E" w:rsidRDefault="00AF2C7E" w:rsidP="008822B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88" w:rsidRDefault="00B96EFB" w:rsidP="000A336E">
    <w:pPr>
      <w:pStyle w:val="Hlavika"/>
      <w:jc w:val="center"/>
      <w:rPr>
        <w:b/>
        <w:color w:val="4D4D4D"/>
      </w:rPr>
    </w:pPr>
    <w:r>
      <w:rPr>
        <w:noProof/>
      </w:rPr>
      <w:drawing>
        <wp:inline distT="0" distB="0" distL="0" distR="0" wp14:anchorId="6A01ECF2" wp14:editId="66EC019D">
          <wp:extent cx="1628775" cy="514350"/>
          <wp:effectExtent l="0" t="0" r="9525" b="0"/>
          <wp:docPr id="2" name="Obrázok 1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2B5" w:rsidRDefault="000A336E" w:rsidP="000A336E">
    <w:pPr>
      <w:pStyle w:val="Hlavika"/>
      <w:jc w:val="center"/>
      <w:rPr>
        <w:b/>
        <w:color w:val="4D4D4D"/>
      </w:rPr>
    </w:pPr>
    <w:r w:rsidRPr="00AB7488">
      <w:rPr>
        <w:b/>
        <w:color w:val="4D4D4D"/>
        <w:sz w:val="23"/>
        <w:szCs w:val="23"/>
      </w:rPr>
      <w:t>Implementačná agentúra</w:t>
    </w:r>
    <w:r w:rsidR="00AB7488">
      <w:rPr>
        <w:b/>
        <w:color w:val="4D4D4D"/>
        <w:sz w:val="23"/>
        <w:szCs w:val="23"/>
      </w:rPr>
      <w:t xml:space="preserve"> </w:t>
    </w:r>
    <w:r w:rsidR="00CB318C" w:rsidRPr="00AB7488">
      <w:rPr>
        <w:b/>
        <w:color w:val="4D4D4D"/>
        <w:sz w:val="23"/>
        <w:szCs w:val="23"/>
      </w:rPr>
      <w:t>Ministerstva práce, sociálnych vecí a rodiny Slovenskej republiky</w:t>
    </w:r>
    <w:r w:rsidR="00CB318C">
      <w:rPr>
        <w:b/>
        <w:color w:val="4D4D4D"/>
      </w:rPr>
      <w:t xml:space="preserve"> </w:t>
    </w:r>
  </w:p>
  <w:p w:rsidR="00AB7488" w:rsidRDefault="00AB7488" w:rsidP="000A336E">
    <w:pPr>
      <w:pStyle w:val="Hlavika"/>
      <w:jc w:val="center"/>
      <w:rPr>
        <w:b/>
        <w:color w:val="4D4D4D"/>
      </w:rPr>
    </w:pPr>
  </w:p>
  <w:p w:rsidR="00AB7488" w:rsidRDefault="00AB7488" w:rsidP="000A336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13937"/>
    <w:multiLevelType w:val="hybridMultilevel"/>
    <w:tmpl w:val="75082E76"/>
    <w:lvl w:ilvl="0" w:tplc="8FC4C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F613F"/>
    <w:multiLevelType w:val="hybridMultilevel"/>
    <w:tmpl w:val="0BAAD48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D"/>
    <w:rsid w:val="00020287"/>
    <w:rsid w:val="00030733"/>
    <w:rsid w:val="0004300C"/>
    <w:rsid w:val="000832E5"/>
    <w:rsid w:val="000A336E"/>
    <w:rsid w:val="000E7BEA"/>
    <w:rsid w:val="00116BBF"/>
    <w:rsid w:val="00253EAE"/>
    <w:rsid w:val="00284F86"/>
    <w:rsid w:val="00293F9E"/>
    <w:rsid w:val="002E5761"/>
    <w:rsid w:val="002F47D4"/>
    <w:rsid w:val="003C61E2"/>
    <w:rsid w:val="003E14A6"/>
    <w:rsid w:val="00426D77"/>
    <w:rsid w:val="0043207C"/>
    <w:rsid w:val="004348B6"/>
    <w:rsid w:val="004C1C02"/>
    <w:rsid w:val="004C40FE"/>
    <w:rsid w:val="004E79B4"/>
    <w:rsid w:val="00537A23"/>
    <w:rsid w:val="005420A2"/>
    <w:rsid w:val="005719DD"/>
    <w:rsid w:val="00656740"/>
    <w:rsid w:val="00685775"/>
    <w:rsid w:val="006B2249"/>
    <w:rsid w:val="006D723C"/>
    <w:rsid w:val="006E7597"/>
    <w:rsid w:val="006F0D8D"/>
    <w:rsid w:val="0074634D"/>
    <w:rsid w:val="00765EF9"/>
    <w:rsid w:val="00785BBE"/>
    <w:rsid w:val="007B3F12"/>
    <w:rsid w:val="007C3221"/>
    <w:rsid w:val="00827496"/>
    <w:rsid w:val="008822B5"/>
    <w:rsid w:val="008C202C"/>
    <w:rsid w:val="00925603"/>
    <w:rsid w:val="009301A1"/>
    <w:rsid w:val="00942F98"/>
    <w:rsid w:val="00971E89"/>
    <w:rsid w:val="009C6B47"/>
    <w:rsid w:val="009D1F91"/>
    <w:rsid w:val="009E3A6B"/>
    <w:rsid w:val="00A51749"/>
    <w:rsid w:val="00A65835"/>
    <w:rsid w:val="00AB7488"/>
    <w:rsid w:val="00AD5E0C"/>
    <w:rsid w:val="00AF2C7E"/>
    <w:rsid w:val="00B61940"/>
    <w:rsid w:val="00B87BDB"/>
    <w:rsid w:val="00B95641"/>
    <w:rsid w:val="00B96EFB"/>
    <w:rsid w:val="00BE1FD5"/>
    <w:rsid w:val="00C04222"/>
    <w:rsid w:val="00C055E2"/>
    <w:rsid w:val="00C35F06"/>
    <w:rsid w:val="00C530CB"/>
    <w:rsid w:val="00C763F6"/>
    <w:rsid w:val="00C93F5B"/>
    <w:rsid w:val="00CA6F85"/>
    <w:rsid w:val="00CB318C"/>
    <w:rsid w:val="00CB7261"/>
    <w:rsid w:val="00D2241D"/>
    <w:rsid w:val="00DE4E7C"/>
    <w:rsid w:val="00DF012B"/>
    <w:rsid w:val="00E83B29"/>
    <w:rsid w:val="00E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D8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val="x-none"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656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D8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val="x-none"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65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B6B6-BD1E-4E1F-A016-7249AE3A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SOCIÁLNEJ PRÁCE S RODINOU</vt:lpstr>
    </vt:vector>
  </TitlesOfParts>
  <Company>Fond Sociálneho royvoja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SOCIÁLNEJ PRÁCE S RODINOU</dc:title>
  <dc:creator>Ďatková Adriana</dc:creator>
  <cp:lastModifiedBy>Holíková Soňa</cp:lastModifiedBy>
  <cp:revision>2</cp:revision>
  <dcterms:created xsi:type="dcterms:W3CDTF">2017-03-20T13:52:00Z</dcterms:created>
  <dcterms:modified xsi:type="dcterms:W3CDTF">2017-03-20T13:52:00Z</dcterms:modified>
</cp:coreProperties>
</file>